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CD8A" w14:textId="0B853A77" w:rsidR="003C4BF2" w:rsidRPr="0094724D" w:rsidRDefault="003C4BF2" w:rsidP="005A70A1">
      <w:pPr>
        <w:ind w:right="-1"/>
        <w:rPr>
          <w:rFonts w:ascii="Verdana" w:hAnsi="Verdana" w:cs="Tahoma"/>
        </w:rPr>
      </w:pPr>
    </w:p>
    <w:p w14:paraId="15BE0D57" w14:textId="417B11A4" w:rsidR="003C1C7C" w:rsidRPr="0094724D" w:rsidRDefault="003C1C7C" w:rsidP="005A70A1">
      <w:pPr>
        <w:ind w:right="-1"/>
        <w:rPr>
          <w:rFonts w:ascii="Verdana" w:hAnsi="Verdana" w:cs="Tahoma"/>
        </w:rPr>
      </w:pPr>
    </w:p>
    <w:p w14:paraId="37126CCA" w14:textId="77777777" w:rsidR="003C1C7C" w:rsidRPr="0094724D" w:rsidRDefault="003C1C7C" w:rsidP="005A70A1">
      <w:pPr>
        <w:ind w:right="-1"/>
        <w:rPr>
          <w:rFonts w:ascii="Verdana" w:hAnsi="Verdana" w:cs="Tahoma"/>
        </w:rPr>
      </w:pPr>
    </w:p>
    <w:p w14:paraId="58E46556" w14:textId="77777777" w:rsidR="003C1C7C" w:rsidRPr="0094724D" w:rsidRDefault="003C1C7C" w:rsidP="005A70A1">
      <w:pPr>
        <w:pStyle w:val="Huisstijl-Titel"/>
        <w:ind w:right="-1"/>
        <w:jc w:val="center"/>
        <w:rPr>
          <w:rFonts w:cs="Tahoma"/>
          <w:sz w:val="28"/>
          <w:szCs w:val="28"/>
        </w:rPr>
      </w:pPr>
    </w:p>
    <w:p w14:paraId="4D1079EB" w14:textId="1A656225" w:rsidR="003C1C7C" w:rsidRPr="006C0B23" w:rsidRDefault="002E6173" w:rsidP="005A70A1">
      <w:pPr>
        <w:pStyle w:val="Huisstijl-Titel"/>
        <w:pBdr>
          <w:top w:val="single" w:sz="18" w:space="1" w:color="auto"/>
          <w:left w:val="single" w:sz="18" w:space="4" w:color="auto"/>
          <w:bottom w:val="single" w:sz="18" w:space="1" w:color="auto"/>
          <w:right w:val="single" w:sz="18" w:space="4" w:color="auto"/>
        </w:pBdr>
        <w:ind w:right="-1"/>
        <w:jc w:val="center"/>
        <w:rPr>
          <w:rFonts w:cs="Tahoma"/>
          <w:sz w:val="28"/>
          <w:szCs w:val="28"/>
          <w:lang w:val="en-US"/>
        </w:rPr>
      </w:pPr>
      <w:r w:rsidRPr="006C0B23">
        <w:rPr>
          <w:rFonts w:cs="Tahoma"/>
          <w:sz w:val="32"/>
          <w:szCs w:val="32"/>
          <w:lang w:val="en-US"/>
        </w:rPr>
        <w:br/>
      </w:r>
      <w:r w:rsidR="006C0B23" w:rsidRPr="006C0B23">
        <w:rPr>
          <w:rFonts w:cs="Tahoma"/>
          <w:sz w:val="28"/>
          <w:szCs w:val="28"/>
          <w:lang w:val="en-US"/>
        </w:rPr>
        <w:t>C</w:t>
      </w:r>
      <w:r w:rsidR="003C1C7C" w:rsidRPr="006C0B23">
        <w:rPr>
          <w:rFonts w:cs="Tahoma"/>
          <w:sz w:val="28"/>
          <w:szCs w:val="28"/>
          <w:lang w:val="en-US"/>
        </w:rPr>
        <w:t xml:space="preserve">ybersecurity </w:t>
      </w:r>
      <w:proofErr w:type="spellStart"/>
      <w:r w:rsidR="003C1C7C" w:rsidRPr="006C0B23">
        <w:rPr>
          <w:rFonts w:cs="Tahoma"/>
          <w:sz w:val="28"/>
          <w:szCs w:val="28"/>
          <w:lang w:val="en-US"/>
        </w:rPr>
        <w:t>Beveiligingsplan</w:t>
      </w:r>
      <w:proofErr w:type="spellEnd"/>
      <w:r w:rsidR="003C1C7C" w:rsidRPr="006C0B23">
        <w:rPr>
          <w:rFonts w:cs="Tahoma"/>
          <w:sz w:val="28"/>
          <w:szCs w:val="28"/>
          <w:lang w:val="en-US"/>
        </w:rPr>
        <w:t xml:space="preserve"> </w:t>
      </w:r>
      <w:r w:rsidR="00187F63" w:rsidRPr="006C0B23">
        <w:rPr>
          <w:rFonts w:cs="Tahoma"/>
          <w:sz w:val="28"/>
          <w:szCs w:val="28"/>
          <w:lang w:val="en-US"/>
        </w:rPr>
        <w:t xml:space="preserve">/ Cybersecurity Dossier </w:t>
      </w:r>
      <w:r w:rsidR="00AC5BDA" w:rsidRPr="006C0B23">
        <w:rPr>
          <w:rFonts w:cs="Tahoma"/>
          <w:sz w:val="28"/>
          <w:szCs w:val="28"/>
          <w:lang w:val="en-US"/>
        </w:rPr>
        <w:t>[</w:t>
      </w:r>
      <w:r w:rsidR="003C1C7C" w:rsidRPr="006C0B23">
        <w:rPr>
          <w:rFonts w:cs="Tahoma"/>
          <w:sz w:val="28"/>
          <w:szCs w:val="28"/>
          <w:lang w:val="en-US"/>
        </w:rPr>
        <w:t>20XX</w:t>
      </w:r>
      <w:r w:rsidR="00AC5BDA" w:rsidRPr="006C0B23">
        <w:rPr>
          <w:rFonts w:cs="Tahoma"/>
          <w:sz w:val="28"/>
          <w:szCs w:val="28"/>
          <w:lang w:val="en-US"/>
        </w:rPr>
        <w:t>]</w:t>
      </w:r>
    </w:p>
    <w:p w14:paraId="0C2218DF" w14:textId="7B4828FA" w:rsidR="003C1C7C" w:rsidRPr="008508E3" w:rsidRDefault="003C1C7C" w:rsidP="005A70A1">
      <w:pPr>
        <w:pStyle w:val="Huisstijl-Titel"/>
        <w:pBdr>
          <w:top w:val="single" w:sz="18" w:space="1" w:color="auto"/>
          <w:left w:val="single" w:sz="18" w:space="4" w:color="auto"/>
          <w:bottom w:val="single" w:sz="18" w:space="1" w:color="auto"/>
          <w:right w:val="single" w:sz="18" w:space="4" w:color="auto"/>
        </w:pBdr>
        <w:ind w:right="-1"/>
        <w:jc w:val="center"/>
        <w:rPr>
          <w:rFonts w:cs="Tahoma"/>
          <w:sz w:val="28"/>
          <w:szCs w:val="28"/>
        </w:rPr>
      </w:pPr>
      <w:r w:rsidRPr="008508E3">
        <w:rPr>
          <w:rFonts w:cs="Tahoma"/>
          <w:sz w:val="28"/>
          <w:szCs w:val="28"/>
        </w:rPr>
        <w:t>voor</w:t>
      </w:r>
    </w:p>
    <w:p w14:paraId="1320D717" w14:textId="27AF6D9A" w:rsidR="003C1C7C" w:rsidRPr="008508E3" w:rsidRDefault="00AC5BDA" w:rsidP="005A70A1">
      <w:pPr>
        <w:pStyle w:val="Huisstijl-Titel"/>
        <w:pBdr>
          <w:top w:val="single" w:sz="18" w:space="1" w:color="auto"/>
          <w:left w:val="single" w:sz="18" w:space="4" w:color="auto"/>
          <w:bottom w:val="single" w:sz="18" w:space="1" w:color="auto"/>
          <w:right w:val="single" w:sz="18" w:space="4" w:color="auto"/>
        </w:pBdr>
        <w:ind w:right="-1"/>
        <w:jc w:val="center"/>
        <w:rPr>
          <w:rFonts w:cs="Tahoma"/>
          <w:sz w:val="28"/>
          <w:szCs w:val="28"/>
        </w:rPr>
      </w:pPr>
      <w:r>
        <w:rPr>
          <w:rFonts w:cs="Tahoma"/>
          <w:sz w:val="28"/>
          <w:szCs w:val="28"/>
        </w:rPr>
        <w:t>[</w:t>
      </w:r>
      <w:r w:rsidR="006C0B23">
        <w:rPr>
          <w:rFonts w:cs="Tahoma"/>
          <w:sz w:val="28"/>
          <w:szCs w:val="28"/>
        </w:rPr>
        <w:t>beheerobject(en)</w:t>
      </w:r>
      <w:r>
        <w:rPr>
          <w:rFonts w:cs="Tahoma"/>
          <w:sz w:val="28"/>
          <w:szCs w:val="28"/>
        </w:rPr>
        <w:t>]</w:t>
      </w:r>
    </w:p>
    <w:p w14:paraId="6DE84A0B" w14:textId="711E5166" w:rsidR="00804FA1" w:rsidRPr="008508E3" w:rsidRDefault="00804FA1" w:rsidP="005A70A1">
      <w:pPr>
        <w:pStyle w:val="Huisstijl-Titel"/>
        <w:pBdr>
          <w:top w:val="single" w:sz="18" w:space="1" w:color="auto"/>
          <w:left w:val="single" w:sz="18" w:space="4" w:color="auto"/>
          <w:bottom w:val="single" w:sz="18" w:space="1" w:color="auto"/>
          <w:right w:val="single" w:sz="18" w:space="4" w:color="auto"/>
        </w:pBdr>
        <w:ind w:right="-1"/>
        <w:jc w:val="center"/>
        <w:rPr>
          <w:rFonts w:cs="Tahoma"/>
          <w:b w:val="0"/>
          <w:sz w:val="32"/>
          <w:szCs w:val="32"/>
        </w:rPr>
      </w:pPr>
    </w:p>
    <w:p w14:paraId="036D8D26" w14:textId="678B4461" w:rsidR="003C1C7C" w:rsidRPr="008508E3" w:rsidRDefault="003C1C7C" w:rsidP="005A70A1">
      <w:pPr>
        <w:ind w:right="-1"/>
        <w:rPr>
          <w:rFonts w:ascii="Verdana" w:hAnsi="Verdana" w:cs="Tahoma"/>
        </w:rPr>
      </w:pPr>
    </w:p>
    <w:p w14:paraId="1CCC95BE" w14:textId="570AA603" w:rsidR="003C1C7C" w:rsidRPr="008508E3" w:rsidRDefault="003C1C7C" w:rsidP="005A70A1">
      <w:pPr>
        <w:ind w:right="-1"/>
        <w:rPr>
          <w:rFonts w:ascii="Verdana" w:hAnsi="Verdana" w:cs="Tahoma"/>
        </w:rPr>
      </w:pPr>
    </w:p>
    <w:p w14:paraId="6F995092" w14:textId="533648B2" w:rsidR="003C1C7C" w:rsidRPr="008508E3" w:rsidRDefault="003C1C7C" w:rsidP="005A70A1">
      <w:pPr>
        <w:ind w:right="-1"/>
        <w:rPr>
          <w:rFonts w:ascii="Verdana" w:hAnsi="Verdana" w:cs="Tahoma"/>
        </w:rPr>
      </w:pPr>
    </w:p>
    <w:p w14:paraId="67B4D3DE" w14:textId="2168CC4E" w:rsidR="003C1C7C" w:rsidRPr="008508E3" w:rsidRDefault="003C1C7C" w:rsidP="005A70A1">
      <w:pPr>
        <w:ind w:right="-1"/>
        <w:rPr>
          <w:rFonts w:ascii="Verdana" w:hAnsi="Verdana" w:cs="Tahoma"/>
        </w:rPr>
      </w:pPr>
    </w:p>
    <w:p w14:paraId="1F30DBF8" w14:textId="5366D044" w:rsidR="003C1C7C" w:rsidRPr="008508E3" w:rsidRDefault="003C1C7C" w:rsidP="005A70A1">
      <w:pPr>
        <w:ind w:right="-1"/>
        <w:rPr>
          <w:rFonts w:ascii="Verdana" w:hAnsi="Verdana" w:cs="Tahoma"/>
        </w:rPr>
      </w:pPr>
    </w:p>
    <w:p w14:paraId="30737749" w14:textId="478BFFEE" w:rsidR="003C1C7C" w:rsidRPr="008508E3" w:rsidRDefault="003C1C7C" w:rsidP="005A70A1">
      <w:pPr>
        <w:ind w:right="-1"/>
        <w:rPr>
          <w:rFonts w:ascii="Verdana" w:hAnsi="Verdana" w:cs="Tahoma"/>
        </w:rPr>
      </w:pPr>
    </w:p>
    <w:p w14:paraId="58B3FC37" w14:textId="63E479CE" w:rsidR="003C1C7C" w:rsidRPr="008508E3" w:rsidRDefault="003C1C7C" w:rsidP="005A70A1">
      <w:pPr>
        <w:ind w:right="-1"/>
        <w:rPr>
          <w:rFonts w:ascii="Verdana" w:hAnsi="Verdana" w:cs="Tahoma"/>
        </w:rPr>
      </w:pPr>
    </w:p>
    <w:p w14:paraId="0BDFBBE0" w14:textId="6B9B952F" w:rsidR="003C1C7C" w:rsidRPr="008508E3" w:rsidRDefault="003C1C7C" w:rsidP="005A70A1">
      <w:pPr>
        <w:ind w:right="-1"/>
        <w:rPr>
          <w:rFonts w:ascii="Verdana" w:hAnsi="Verdana" w:cs="Tahoma"/>
        </w:rPr>
      </w:pPr>
    </w:p>
    <w:p w14:paraId="21373773" w14:textId="62A09742" w:rsidR="003C1C7C" w:rsidRPr="008508E3" w:rsidRDefault="00A531D4" w:rsidP="005A70A1">
      <w:pPr>
        <w:ind w:right="-1"/>
        <w:rPr>
          <w:rFonts w:ascii="Verdana" w:hAnsi="Verdana" w:cs="Tahoma"/>
        </w:rPr>
      </w:pPr>
      <w:r w:rsidRPr="00A531D4">
        <w:rPr>
          <w:rFonts w:ascii="Verdana" w:hAnsi="Verdana" w:cs="Tahoma"/>
        </w:rPr>
        <w:drawing>
          <wp:anchor distT="0" distB="0" distL="114300" distR="114300" simplePos="0" relativeHeight="251658240" behindDoc="0" locked="0" layoutInCell="1" allowOverlap="1" wp14:anchorId="5D0B2776" wp14:editId="7F4CEAB5">
            <wp:simplePos x="0" y="0"/>
            <wp:positionH relativeFrom="column">
              <wp:posOffset>407670</wp:posOffset>
            </wp:positionH>
            <wp:positionV relativeFrom="paragraph">
              <wp:posOffset>70485</wp:posOffset>
            </wp:positionV>
            <wp:extent cx="1448435" cy="858520"/>
            <wp:effectExtent l="0" t="0" r="0" b="0"/>
            <wp:wrapNone/>
            <wp:docPr id="9" name="Afbeelding 8">
              <a:extLst xmlns:a="http://schemas.openxmlformats.org/drawingml/2006/main">
                <a:ext uri="{FF2B5EF4-FFF2-40B4-BE49-F238E27FC236}">
                  <a16:creationId xmlns:a16="http://schemas.microsoft.com/office/drawing/2014/main" id="{D1C8F98D-DCAD-4AF0-B426-A80B7D3C05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a:extLst>
                        <a:ext uri="{FF2B5EF4-FFF2-40B4-BE49-F238E27FC236}">
                          <a16:creationId xmlns:a16="http://schemas.microsoft.com/office/drawing/2014/main" id="{D1C8F98D-DCAD-4AF0-B426-A80B7D3C056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48435" cy="858520"/>
                    </a:xfrm>
                    <a:prstGeom prst="rect">
                      <a:avLst/>
                    </a:prstGeom>
                  </pic:spPr>
                </pic:pic>
              </a:graphicData>
            </a:graphic>
            <wp14:sizeRelH relativeFrom="margin">
              <wp14:pctWidth>0</wp14:pctWidth>
            </wp14:sizeRelH>
            <wp14:sizeRelV relativeFrom="margin">
              <wp14:pctHeight>0</wp14:pctHeight>
            </wp14:sizeRelV>
          </wp:anchor>
        </w:drawing>
      </w:r>
    </w:p>
    <w:p w14:paraId="5E56FDA8" w14:textId="2A50AFF9" w:rsidR="003C1C7C" w:rsidRPr="008508E3" w:rsidRDefault="00A531D4" w:rsidP="005A70A1">
      <w:pPr>
        <w:ind w:right="-1"/>
        <w:rPr>
          <w:rFonts w:ascii="Verdana" w:hAnsi="Verdana" w:cs="Tahoma"/>
        </w:rPr>
      </w:pPr>
      <w:r w:rsidRPr="00A531D4">
        <w:rPr>
          <w:rFonts w:ascii="Verdana" w:hAnsi="Verdana" w:cs="Tahoma"/>
        </w:rPr>
        <w:drawing>
          <wp:anchor distT="0" distB="0" distL="114300" distR="114300" simplePos="0" relativeHeight="251659264" behindDoc="0" locked="0" layoutInCell="1" allowOverlap="1" wp14:anchorId="09C8F3CC" wp14:editId="22ED35F5">
            <wp:simplePos x="0" y="0"/>
            <wp:positionH relativeFrom="column">
              <wp:posOffset>3046730</wp:posOffset>
            </wp:positionH>
            <wp:positionV relativeFrom="paragraph">
              <wp:posOffset>67945</wp:posOffset>
            </wp:positionV>
            <wp:extent cx="1771650" cy="603615"/>
            <wp:effectExtent l="0" t="0" r="0" b="6350"/>
            <wp:wrapNone/>
            <wp:docPr id="7" name="Afbeelding 6">
              <a:extLst xmlns:a="http://schemas.openxmlformats.org/drawingml/2006/main">
                <a:ext uri="{FF2B5EF4-FFF2-40B4-BE49-F238E27FC236}">
                  <a16:creationId xmlns:a16="http://schemas.microsoft.com/office/drawing/2014/main" id="{45B11223-2048-4365-902B-7D7D8BC3BA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45B11223-2048-4365-902B-7D7D8BC3BA1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71650" cy="603615"/>
                    </a:xfrm>
                    <a:prstGeom prst="rect">
                      <a:avLst/>
                    </a:prstGeom>
                  </pic:spPr>
                </pic:pic>
              </a:graphicData>
            </a:graphic>
            <wp14:sizeRelH relativeFrom="margin">
              <wp14:pctWidth>0</wp14:pctWidth>
            </wp14:sizeRelH>
            <wp14:sizeRelV relativeFrom="margin">
              <wp14:pctHeight>0</wp14:pctHeight>
            </wp14:sizeRelV>
          </wp:anchor>
        </w:drawing>
      </w:r>
    </w:p>
    <w:p w14:paraId="4A4E0FCA" w14:textId="77777777" w:rsidR="003C1C7C" w:rsidRPr="008508E3" w:rsidRDefault="003C1C7C" w:rsidP="005A70A1">
      <w:pPr>
        <w:ind w:right="-1"/>
        <w:rPr>
          <w:rFonts w:ascii="Verdana" w:hAnsi="Verdana" w:cs="Tahoma"/>
        </w:rPr>
      </w:pPr>
    </w:p>
    <w:p w14:paraId="2FC09898" w14:textId="77777777" w:rsidR="003C1C7C" w:rsidRPr="008508E3" w:rsidRDefault="003C1C7C" w:rsidP="005A70A1">
      <w:pPr>
        <w:ind w:right="-1"/>
        <w:rPr>
          <w:rFonts w:ascii="Verdana" w:hAnsi="Verdana" w:cs="Tahoma"/>
        </w:rPr>
      </w:pPr>
    </w:p>
    <w:p w14:paraId="0AAABB64" w14:textId="77777777" w:rsidR="003C1C7C" w:rsidRPr="008508E3" w:rsidRDefault="003C1C7C" w:rsidP="005A70A1">
      <w:pPr>
        <w:ind w:right="-1"/>
        <w:rPr>
          <w:rFonts w:ascii="Verdana" w:hAnsi="Verdana" w:cs="Tahoma"/>
        </w:rPr>
      </w:pPr>
    </w:p>
    <w:p w14:paraId="52E39955" w14:textId="77777777" w:rsidR="003C1C7C" w:rsidRPr="008508E3" w:rsidRDefault="003C1C7C" w:rsidP="005A70A1">
      <w:pPr>
        <w:ind w:right="-1"/>
        <w:rPr>
          <w:rFonts w:ascii="Verdana" w:hAnsi="Verdana" w:cs="Tahoma"/>
        </w:rPr>
      </w:pPr>
    </w:p>
    <w:p w14:paraId="007E3FF4" w14:textId="77777777" w:rsidR="0094724D" w:rsidRPr="008508E3" w:rsidRDefault="0094724D" w:rsidP="005A70A1">
      <w:pPr>
        <w:ind w:right="-1"/>
        <w:rPr>
          <w:rFonts w:ascii="Verdana" w:hAnsi="Verdana" w:cs="Tahoma"/>
        </w:rPr>
      </w:pPr>
    </w:p>
    <w:p w14:paraId="0668209A" w14:textId="77777777" w:rsidR="003C1C7C" w:rsidRPr="008508E3" w:rsidRDefault="003C1C7C" w:rsidP="005A70A1">
      <w:pPr>
        <w:ind w:right="-1"/>
        <w:rPr>
          <w:rFonts w:ascii="Verdana" w:hAnsi="Verdana" w:cs="Tahoma"/>
        </w:rPr>
      </w:pPr>
    </w:p>
    <w:p w14:paraId="63B766D2" w14:textId="77777777" w:rsidR="003C1C7C" w:rsidRPr="008508E3" w:rsidRDefault="003C1C7C" w:rsidP="005A70A1">
      <w:pPr>
        <w:ind w:right="-1"/>
        <w:rPr>
          <w:rFonts w:ascii="Verdana" w:hAnsi="Verdana" w:cs="Tahoma"/>
        </w:rPr>
      </w:pPr>
    </w:p>
    <w:p w14:paraId="0DF07871" w14:textId="77777777" w:rsidR="003C1C7C" w:rsidRPr="008508E3" w:rsidRDefault="003C1C7C" w:rsidP="005A70A1">
      <w:pPr>
        <w:ind w:right="-1"/>
        <w:rPr>
          <w:rFonts w:ascii="Verdana" w:hAnsi="Verdana" w:cs="Tahoma"/>
        </w:rPr>
      </w:pPr>
    </w:p>
    <w:p w14:paraId="5D493BB9" w14:textId="77777777" w:rsidR="003C1C7C" w:rsidRPr="008508E3" w:rsidRDefault="003C1C7C" w:rsidP="005A70A1">
      <w:pPr>
        <w:ind w:right="-1"/>
        <w:rPr>
          <w:rFonts w:ascii="Verdana" w:hAnsi="Verdana" w:cs="Tahoma"/>
        </w:rPr>
      </w:pPr>
    </w:p>
    <w:p w14:paraId="5D851CA5" w14:textId="77777777" w:rsidR="003C1C7C" w:rsidRPr="008508E3" w:rsidRDefault="003C1C7C" w:rsidP="005A70A1">
      <w:pPr>
        <w:ind w:right="-1"/>
        <w:rPr>
          <w:rFonts w:ascii="Verdana" w:hAnsi="Verdana" w:cs="Tahoma"/>
        </w:rPr>
      </w:pPr>
    </w:p>
    <w:p w14:paraId="56A8CA1F" w14:textId="77777777" w:rsidR="003C1C7C" w:rsidRPr="008508E3" w:rsidRDefault="003C1C7C" w:rsidP="005A70A1">
      <w:pPr>
        <w:ind w:right="-1"/>
        <w:rPr>
          <w:rFonts w:ascii="Verdana" w:hAnsi="Verdana" w:cs="Tahoma"/>
        </w:rPr>
      </w:pPr>
    </w:p>
    <w:p w14:paraId="245EDB7C" w14:textId="77777777" w:rsidR="003C1C7C" w:rsidRPr="008508E3" w:rsidRDefault="003C1C7C" w:rsidP="005A70A1">
      <w:pPr>
        <w:ind w:right="-1"/>
        <w:rPr>
          <w:rFonts w:ascii="Verdana" w:hAnsi="Verdana" w:cs="Tahoma"/>
        </w:rPr>
      </w:pPr>
    </w:p>
    <w:p w14:paraId="6616DDD1" w14:textId="77777777" w:rsidR="003C1C7C" w:rsidRPr="008508E3" w:rsidRDefault="003C1C7C" w:rsidP="005A70A1">
      <w:pPr>
        <w:ind w:right="-1"/>
        <w:rPr>
          <w:rFonts w:ascii="Verdana" w:hAnsi="Verdana" w:cs="Tahoma"/>
        </w:rPr>
      </w:pPr>
    </w:p>
    <w:p w14:paraId="1648767E" w14:textId="77777777" w:rsidR="003C1C7C" w:rsidRPr="008508E3" w:rsidRDefault="003C1C7C" w:rsidP="005A70A1">
      <w:pPr>
        <w:ind w:right="-1"/>
        <w:rPr>
          <w:rFonts w:ascii="Verdana" w:hAnsi="Verdana" w:cs="Tahoma"/>
          <w:sz w:val="20"/>
          <w:szCs w:val="20"/>
        </w:rPr>
      </w:pPr>
    </w:p>
    <w:tbl>
      <w:tblPr>
        <w:tblStyle w:val="Tabelraster"/>
        <w:tblpPr w:leftFromText="141" w:rightFromText="141" w:vertAnchor="text" w:horzAnchor="page" w:tblpX="2653" w:tblpY="18"/>
        <w:tblW w:w="0" w:type="auto"/>
        <w:tblLook w:val="04A0" w:firstRow="1" w:lastRow="0" w:firstColumn="1" w:lastColumn="0" w:noHBand="0" w:noVBand="1"/>
      </w:tblPr>
      <w:tblGrid>
        <w:gridCol w:w="3301"/>
        <w:gridCol w:w="4486"/>
      </w:tblGrid>
      <w:tr w:rsidR="003C1C7C" w:rsidRPr="008508E3" w14:paraId="1A37D818" w14:textId="77777777" w:rsidTr="00804FA1">
        <w:trPr>
          <w:cnfStyle w:val="100000000000" w:firstRow="1" w:lastRow="0" w:firstColumn="0" w:lastColumn="0" w:oddVBand="0" w:evenVBand="0" w:oddHBand="0" w:evenHBand="0" w:firstRowFirstColumn="0" w:firstRowLastColumn="0" w:lastRowFirstColumn="0" w:lastRowLastColumn="0"/>
        </w:trPr>
        <w:tc>
          <w:tcPr>
            <w:tcW w:w="2993" w:type="dxa"/>
          </w:tcPr>
          <w:p w14:paraId="74F671E6" w14:textId="77777777" w:rsidR="003C1C7C" w:rsidRPr="008508E3" w:rsidRDefault="003C1C7C" w:rsidP="005A70A1">
            <w:pPr>
              <w:ind w:right="-1"/>
              <w:rPr>
                <w:rFonts w:ascii="Verdana" w:hAnsi="Verdana" w:cs="Tahoma"/>
                <w:b w:val="0"/>
                <w:sz w:val="20"/>
                <w:szCs w:val="20"/>
              </w:rPr>
            </w:pPr>
            <w:r w:rsidRPr="008508E3">
              <w:rPr>
                <w:rFonts w:ascii="Verdana" w:hAnsi="Verdana" w:cs="Tahoma"/>
                <w:sz w:val="20"/>
                <w:szCs w:val="20"/>
              </w:rPr>
              <w:t>Opdrachtnemer/Uitvoerder</w:t>
            </w:r>
          </w:p>
        </w:tc>
        <w:tc>
          <w:tcPr>
            <w:tcW w:w="4486" w:type="dxa"/>
          </w:tcPr>
          <w:p w14:paraId="2D7C7240" w14:textId="77777777" w:rsidR="003C1C7C" w:rsidRPr="008508E3" w:rsidRDefault="003C1C7C" w:rsidP="005A70A1">
            <w:pPr>
              <w:ind w:right="-1"/>
              <w:rPr>
                <w:rFonts w:ascii="Verdana" w:hAnsi="Verdana" w:cs="Tahoma"/>
                <w:sz w:val="20"/>
                <w:szCs w:val="20"/>
              </w:rPr>
            </w:pPr>
          </w:p>
        </w:tc>
      </w:tr>
      <w:tr w:rsidR="003C1C7C" w:rsidRPr="008508E3" w14:paraId="2076F304" w14:textId="77777777" w:rsidTr="00804FA1">
        <w:tc>
          <w:tcPr>
            <w:tcW w:w="2993" w:type="dxa"/>
          </w:tcPr>
          <w:p w14:paraId="6B69D833" w14:textId="77777777" w:rsidR="003C1C7C" w:rsidRPr="008508E3" w:rsidRDefault="003C1C7C" w:rsidP="005A70A1">
            <w:pPr>
              <w:ind w:right="-1"/>
              <w:rPr>
                <w:rFonts w:ascii="Verdana" w:hAnsi="Verdana" w:cs="Tahoma"/>
                <w:b/>
                <w:sz w:val="20"/>
                <w:szCs w:val="20"/>
              </w:rPr>
            </w:pPr>
            <w:r w:rsidRPr="008508E3">
              <w:rPr>
                <w:rFonts w:ascii="Verdana" w:hAnsi="Verdana" w:cs="Tahoma"/>
                <w:b/>
                <w:sz w:val="20"/>
                <w:szCs w:val="20"/>
              </w:rPr>
              <w:t>Naam</w:t>
            </w:r>
          </w:p>
        </w:tc>
        <w:tc>
          <w:tcPr>
            <w:tcW w:w="4486" w:type="dxa"/>
          </w:tcPr>
          <w:p w14:paraId="5698014E" w14:textId="77777777" w:rsidR="003C1C7C" w:rsidRPr="008508E3" w:rsidRDefault="003C1C7C" w:rsidP="005A70A1">
            <w:pPr>
              <w:ind w:right="-1"/>
              <w:rPr>
                <w:rFonts w:ascii="Verdana" w:hAnsi="Verdana" w:cs="Tahoma"/>
                <w:sz w:val="20"/>
                <w:szCs w:val="20"/>
              </w:rPr>
            </w:pPr>
          </w:p>
        </w:tc>
      </w:tr>
      <w:tr w:rsidR="003C1C7C" w:rsidRPr="008508E3" w14:paraId="0C4B6785" w14:textId="77777777" w:rsidTr="00804FA1">
        <w:tc>
          <w:tcPr>
            <w:tcW w:w="2993" w:type="dxa"/>
          </w:tcPr>
          <w:p w14:paraId="0E55A697" w14:textId="77777777" w:rsidR="003C1C7C" w:rsidRPr="008508E3" w:rsidRDefault="003C1C7C" w:rsidP="005A70A1">
            <w:pPr>
              <w:ind w:right="-1"/>
              <w:rPr>
                <w:rFonts w:ascii="Verdana" w:hAnsi="Verdana" w:cs="Tahoma"/>
                <w:b/>
                <w:sz w:val="20"/>
                <w:szCs w:val="20"/>
              </w:rPr>
            </w:pPr>
            <w:r w:rsidRPr="008508E3">
              <w:rPr>
                <w:rFonts w:ascii="Verdana" w:hAnsi="Verdana" w:cs="Tahoma"/>
                <w:b/>
                <w:sz w:val="20"/>
                <w:szCs w:val="20"/>
              </w:rPr>
              <w:t>Functie</w:t>
            </w:r>
          </w:p>
        </w:tc>
        <w:tc>
          <w:tcPr>
            <w:tcW w:w="4486" w:type="dxa"/>
          </w:tcPr>
          <w:p w14:paraId="06E4A2EF" w14:textId="77777777" w:rsidR="003C1C7C" w:rsidRPr="008508E3" w:rsidRDefault="003C1C7C" w:rsidP="005A70A1">
            <w:pPr>
              <w:ind w:right="-1"/>
              <w:rPr>
                <w:rFonts w:ascii="Verdana" w:hAnsi="Verdana" w:cs="Tahoma"/>
                <w:sz w:val="20"/>
                <w:szCs w:val="20"/>
              </w:rPr>
            </w:pPr>
          </w:p>
        </w:tc>
      </w:tr>
      <w:tr w:rsidR="003C1C7C" w:rsidRPr="008508E3" w14:paraId="6073C40B" w14:textId="77777777" w:rsidTr="00804FA1">
        <w:tc>
          <w:tcPr>
            <w:tcW w:w="2993" w:type="dxa"/>
          </w:tcPr>
          <w:p w14:paraId="43CF11BD" w14:textId="77777777" w:rsidR="003C1C7C" w:rsidRPr="008508E3" w:rsidRDefault="003C1C7C" w:rsidP="005A70A1">
            <w:pPr>
              <w:ind w:right="-1"/>
              <w:rPr>
                <w:rFonts w:ascii="Verdana" w:hAnsi="Verdana" w:cs="Tahoma"/>
                <w:b/>
                <w:sz w:val="20"/>
                <w:szCs w:val="20"/>
              </w:rPr>
            </w:pPr>
            <w:r w:rsidRPr="008508E3">
              <w:rPr>
                <w:rFonts w:ascii="Verdana" w:hAnsi="Verdana" w:cs="Tahoma"/>
                <w:b/>
                <w:sz w:val="20"/>
                <w:szCs w:val="20"/>
              </w:rPr>
              <w:t xml:space="preserve">Datum </w:t>
            </w:r>
          </w:p>
        </w:tc>
        <w:tc>
          <w:tcPr>
            <w:tcW w:w="4486" w:type="dxa"/>
          </w:tcPr>
          <w:p w14:paraId="79E850E1" w14:textId="77777777" w:rsidR="003C1C7C" w:rsidRPr="008508E3" w:rsidRDefault="003C1C7C" w:rsidP="005A70A1">
            <w:pPr>
              <w:ind w:right="-1"/>
              <w:rPr>
                <w:rFonts w:ascii="Verdana" w:hAnsi="Verdana" w:cs="Tahoma"/>
                <w:sz w:val="20"/>
                <w:szCs w:val="20"/>
              </w:rPr>
            </w:pPr>
          </w:p>
        </w:tc>
      </w:tr>
      <w:tr w:rsidR="003C1C7C" w:rsidRPr="008508E3" w14:paraId="070D8AA8" w14:textId="77777777" w:rsidTr="00804FA1">
        <w:tc>
          <w:tcPr>
            <w:tcW w:w="2993" w:type="dxa"/>
          </w:tcPr>
          <w:p w14:paraId="5434C106" w14:textId="77777777" w:rsidR="003C1C7C" w:rsidRPr="008508E3" w:rsidRDefault="003C1C7C" w:rsidP="005A70A1">
            <w:pPr>
              <w:ind w:right="-1"/>
              <w:rPr>
                <w:rFonts w:ascii="Verdana" w:hAnsi="Verdana" w:cs="Tahoma"/>
                <w:b/>
                <w:sz w:val="20"/>
                <w:szCs w:val="20"/>
              </w:rPr>
            </w:pPr>
            <w:r w:rsidRPr="008508E3">
              <w:rPr>
                <w:rFonts w:ascii="Verdana" w:hAnsi="Verdana" w:cs="Tahoma"/>
                <w:b/>
                <w:sz w:val="20"/>
                <w:szCs w:val="20"/>
              </w:rPr>
              <w:t>Status</w:t>
            </w:r>
          </w:p>
        </w:tc>
        <w:tc>
          <w:tcPr>
            <w:tcW w:w="4486" w:type="dxa"/>
          </w:tcPr>
          <w:p w14:paraId="06DDD3A8" w14:textId="77777777" w:rsidR="003C1C7C" w:rsidRPr="008508E3" w:rsidRDefault="003C1C7C" w:rsidP="005A70A1">
            <w:pPr>
              <w:ind w:right="-1"/>
              <w:rPr>
                <w:rFonts w:ascii="Verdana" w:hAnsi="Verdana" w:cs="Tahoma"/>
                <w:sz w:val="20"/>
                <w:szCs w:val="20"/>
              </w:rPr>
            </w:pPr>
          </w:p>
        </w:tc>
      </w:tr>
      <w:tr w:rsidR="003C1C7C" w:rsidRPr="008508E3" w14:paraId="5DF999A7" w14:textId="77777777" w:rsidTr="00804FA1">
        <w:tc>
          <w:tcPr>
            <w:tcW w:w="2993" w:type="dxa"/>
          </w:tcPr>
          <w:p w14:paraId="2D8D1278" w14:textId="77777777" w:rsidR="003C1C7C" w:rsidRPr="008508E3" w:rsidRDefault="003C1C7C" w:rsidP="005A70A1">
            <w:pPr>
              <w:ind w:right="-1"/>
              <w:rPr>
                <w:rFonts w:ascii="Verdana" w:hAnsi="Verdana" w:cs="Tahoma"/>
                <w:b/>
                <w:sz w:val="20"/>
                <w:szCs w:val="20"/>
              </w:rPr>
            </w:pPr>
            <w:r w:rsidRPr="008508E3">
              <w:rPr>
                <w:rFonts w:ascii="Verdana" w:hAnsi="Verdana" w:cs="Tahoma"/>
                <w:b/>
                <w:sz w:val="20"/>
                <w:szCs w:val="20"/>
              </w:rPr>
              <w:t>Classificatie</w:t>
            </w:r>
          </w:p>
        </w:tc>
        <w:tc>
          <w:tcPr>
            <w:tcW w:w="4486" w:type="dxa"/>
          </w:tcPr>
          <w:p w14:paraId="180A4B5B" w14:textId="77777777" w:rsidR="003C1C7C" w:rsidRPr="008508E3" w:rsidRDefault="003C1C7C" w:rsidP="00FB2CA1">
            <w:pPr>
              <w:ind w:right="-1"/>
              <w:rPr>
                <w:rFonts w:ascii="Verdana" w:hAnsi="Verdana" w:cs="Tahoma"/>
                <w:sz w:val="20"/>
                <w:szCs w:val="20"/>
              </w:rPr>
            </w:pPr>
            <w:r w:rsidRPr="008508E3">
              <w:rPr>
                <w:rFonts w:ascii="Verdana" w:hAnsi="Verdana" w:cs="Tahoma"/>
                <w:sz w:val="20"/>
                <w:szCs w:val="20"/>
              </w:rPr>
              <w:t>Vertrouwelijk</w:t>
            </w:r>
            <w:r w:rsidR="00FB2CA1">
              <w:rPr>
                <w:rFonts w:ascii="Verdana" w:hAnsi="Verdana" w:cs="Tahoma"/>
                <w:sz w:val="20"/>
                <w:szCs w:val="20"/>
              </w:rPr>
              <w:t xml:space="preserve"> (</w:t>
            </w:r>
            <w:r w:rsidR="00FB2CA1" w:rsidRPr="00FB2CA1">
              <w:rPr>
                <w:rFonts w:ascii="Verdana" w:hAnsi="Verdana" w:cs="Tahoma"/>
                <w:i/>
                <w:sz w:val="20"/>
                <w:szCs w:val="20"/>
              </w:rPr>
              <w:t>na invulling door ON</w:t>
            </w:r>
            <w:r w:rsidR="00FB2CA1">
              <w:rPr>
                <w:rFonts w:ascii="Verdana" w:hAnsi="Verdana" w:cs="Tahoma"/>
                <w:sz w:val="20"/>
                <w:szCs w:val="20"/>
              </w:rPr>
              <w:t xml:space="preserve">) </w:t>
            </w:r>
          </w:p>
        </w:tc>
      </w:tr>
      <w:tr w:rsidR="003C1C7C" w:rsidRPr="008508E3" w14:paraId="6A6FBF49" w14:textId="77777777" w:rsidTr="00804FA1">
        <w:tc>
          <w:tcPr>
            <w:tcW w:w="2993" w:type="dxa"/>
          </w:tcPr>
          <w:p w14:paraId="4B889354" w14:textId="77777777" w:rsidR="003C1C7C" w:rsidRPr="008508E3" w:rsidRDefault="003C1C7C" w:rsidP="005A70A1">
            <w:pPr>
              <w:ind w:right="-1"/>
              <w:rPr>
                <w:rFonts w:ascii="Verdana" w:hAnsi="Verdana" w:cs="Tahoma"/>
                <w:b/>
                <w:sz w:val="20"/>
                <w:szCs w:val="20"/>
              </w:rPr>
            </w:pPr>
            <w:r w:rsidRPr="008508E3">
              <w:rPr>
                <w:rFonts w:ascii="Verdana" w:hAnsi="Verdana" w:cs="Tahoma"/>
                <w:b/>
                <w:sz w:val="20"/>
                <w:szCs w:val="20"/>
              </w:rPr>
              <w:t>Paraaf</w:t>
            </w:r>
          </w:p>
          <w:p w14:paraId="5188DA6D" w14:textId="77777777" w:rsidR="003C1C7C" w:rsidRPr="008508E3" w:rsidRDefault="003C1C7C" w:rsidP="005A70A1">
            <w:pPr>
              <w:ind w:right="-1"/>
              <w:rPr>
                <w:rFonts w:ascii="Verdana" w:hAnsi="Verdana" w:cs="Tahoma"/>
                <w:b/>
                <w:sz w:val="20"/>
                <w:szCs w:val="20"/>
              </w:rPr>
            </w:pPr>
          </w:p>
          <w:p w14:paraId="0A306A6F" w14:textId="77777777" w:rsidR="003C1C7C" w:rsidRPr="008508E3" w:rsidRDefault="003C1C7C" w:rsidP="005A70A1">
            <w:pPr>
              <w:ind w:right="-1"/>
              <w:rPr>
                <w:rFonts w:ascii="Verdana" w:hAnsi="Verdana" w:cs="Tahoma"/>
                <w:b/>
                <w:sz w:val="20"/>
                <w:szCs w:val="20"/>
              </w:rPr>
            </w:pPr>
          </w:p>
          <w:p w14:paraId="7E6FC7D6" w14:textId="77777777" w:rsidR="003C1C7C" w:rsidRPr="008508E3" w:rsidRDefault="003C1C7C" w:rsidP="005A70A1">
            <w:pPr>
              <w:ind w:right="-1"/>
              <w:rPr>
                <w:rFonts w:ascii="Verdana" w:hAnsi="Verdana" w:cs="Tahoma"/>
                <w:b/>
                <w:sz w:val="20"/>
                <w:szCs w:val="20"/>
              </w:rPr>
            </w:pPr>
          </w:p>
          <w:p w14:paraId="215260B1" w14:textId="77777777" w:rsidR="003C1C7C" w:rsidRPr="008508E3" w:rsidRDefault="003C1C7C" w:rsidP="005A70A1">
            <w:pPr>
              <w:ind w:right="-1"/>
              <w:rPr>
                <w:rFonts w:ascii="Verdana" w:hAnsi="Verdana" w:cs="Tahoma"/>
                <w:b/>
                <w:sz w:val="20"/>
                <w:szCs w:val="20"/>
              </w:rPr>
            </w:pPr>
          </w:p>
        </w:tc>
        <w:tc>
          <w:tcPr>
            <w:tcW w:w="4486" w:type="dxa"/>
          </w:tcPr>
          <w:p w14:paraId="70543B31" w14:textId="77777777" w:rsidR="003C1C7C" w:rsidRPr="008508E3" w:rsidRDefault="003C1C7C" w:rsidP="005A70A1">
            <w:pPr>
              <w:ind w:right="-1"/>
              <w:rPr>
                <w:rFonts w:ascii="Verdana" w:hAnsi="Verdana" w:cs="Tahoma"/>
                <w:sz w:val="20"/>
                <w:szCs w:val="20"/>
              </w:rPr>
            </w:pPr>
          </w:p>
        </w:tc>
      </w:tr>
    </w:tbl>
    <w:p w14:paraId="5C0A305B" w14:textId="77777777" w:rsidR="003C1C7C" w:rsidRPr="008508E3" w:rsidRDefault="003C1C7C" w:rsidP="005A70A1">
      <w:pPr>
        <w:ind w:right="-1"/>
        <w:rPr>
          <w:rFonts w:ascii="Verdana" w:hAnsi="Verdana" w:cs="Tahoma"/>
          <w:sz w:val="20"/>
          <w:szCs w:val="20"/>
        </w:rPr>
      </w:pPr>
    </w:p>
    <w:p w14:paraId="0DEDEEED" w14:textId="77777777" w:rsidR="003C1C7C" w:rsidRPr="008508E3" w:rsidRDefault="003C1C7C" w:rsidP="005A70A1">
      <w:pPr>
        <w:ind w:right="-1"/>
        <w:rPr>
          <w:rFonts w:ascii="Verdana" w:hAnsi="Verdana" w:cs="Tahoma"/>
          <w:sz w:val="20"/>
          <w:szCs w:val="20"/>
        </w:rPr>
      </w:pPr>
    </w:p>
    <w:p w14:paraId="7BF3A1BB" w14:textId="77777777" w:rsidR="003C1C7C" w:rsidRPr="008508E3" w:rsidRDefault="003C1C7C" w:rsidP="005A70A1">
      <w:pPr>
        <w:ind w:right="-1"/>
        <w:rPr>
          <w:rFonts w:ascii="Verdana" w:hAnsi="Verdana" w:cs="Tahoma"/>
          <w:sz w:val="20"/>
          <w:szCs w:val="20"/>
        </w:rPr>
      </w:pPr>
    </w:p>
    <w:p w14:paraId="4C908682" w14:textId="77777777" w:rsidR="003C1C7C" w:rsidRPr="008508E3" w:rsidRDefault="003C1C7C" w:rsidP="005A70A1">
      <w:pPr>
        <w:ind w:right="-1"/>
        <w:rPr>
          <w:rFonts w:ascii="Verdana" w:hAnsi="Verdana" w:cs="Tahoma"/>
          <w:sz w:val="20"/>
          <w:szCs w:val="20"/>
        </w:rPr>
      </w:pPr>
    </w:p>
    <w:p w14:paraId="5F850191" w14:textId="77777777" w:rsidR="003C1C7C" w:rsidRPr="008508E3" w:rsidRDefault="003C1C7C" w:rsidP="005A70A1">
      <w:pPr>
        <w:ind w:right="-1"/>
        <w:rPr>
          <w:rFonts w:ascii="Verdana" w:hAnsi="Verdana" w:cs="Tahoma"/>
          <w:sz w:val="20"/>
          <w:szCs w:val="20"/>
        </w:rPr>
      </w:pPr>
    </w:p>
    <w:p w14:paraId="0C99F770" w14:textId="77777777" w:rsidR="003C1C7C" w:rsidRPr="008508E3" w:rsidRDefault="003C1C7C" w:rsidP="005A70A1">
      <w:pPr>
        <w:ind w:right="-1"/>
        <w:rPr>
          <w:rFonts w:ascii="Verdana" w:hAnsi="Verdana" w:cs="Tahoma"/>
          <w:sz w:val="20"/>
          <w:szCs w:val="20"/>
        </w:rPr>
      </w:pPr>
    </w:p>
    <w:p w14:paraId="09B63C69" w14:textId="77777777" w:rsidR="003C1C7C" w:rsidRPr="008508E3" w:rsidRDefault="003C1C7C" w:rsidP="005A70A1">
      <w:pPr>
        <w:ind w:right="-1"/>
        <w:rPr>
          <w:rFonts w:ascii="Verdana" w:hAnsi="Verdana" w:cs="Tahoma"/>
          <w:sz w:val="20"/>
          <w:szCs w:val="20"/>
        </w:rPr>
      </w:pPr>
    </w:p>
    <w:p w14:paraId="2F384EE1" w14:textId="77777777" w:rsidR="003C1C7C" w:rsidRPr="008508E3" w:rsidRDefault="003C1C7C" w:rsidP="005A70A1">
      <w:pPr>
        <w:ind w:right="-1"/>
        <w:rPr>
          <w:rFonts w:ascii="Verdana" w:hAnsi="Verdana" w:cs="Tahoma"/>
          <w:sz w:val="20"/>
          <w:szCs w:val="20"/>
        </w:rPr>
      </w:pPr>
    </w:p>
    <w:p w14:paraId="1E36D333" w14:textId="77777777" w:rsidR="003C1C7C" w:rsidRPr="008508E3" w:rsidRDefault="003C1C7C" w:rsidP="005A70A1">
      <w:pPr>
        <w:ind w:right="-1"/>
        <w:rPr>
          <w:rFonts w:ascii="Verdana" w:hAnsi="Verdana" w:cs="Tahoma"/>
          <w:sz w:val="20"/>
          <w:szCs w:val="20"/>
        </w:rPr>
      </w:pPr>
    </w:p>
    <w:p w14:paraId="38510D9D" w14:textId="77777777" w:rsidR="003C1C7C" w:rsidRPr="008508E3" w:rsidRDefault="003C1C7C" w:rsidP="005A70A1">
      <w:pPr>
        <w:ind w:right="-1"/>
        <w:rPr>
          <w:rFonts w:ascii="Verdana" w:hAnsi="Verdana" w:cs="Tahoma"/>
          <w:sz w:val="20"/>
          <w:szCs w:val="20"/>
        </w:rPr>
      </w:pPr>
    </w:p>
    <w:p w14:paraId="188421D2" w14:textId="77777777" w:rsidR="003C1C7C" w:rsidRPr="008508E3" w:rsidRDefault="003C1C7C" w:rsidP="005A70A1">
      <w:pPr>
        <w:ind w:right="-1"/>
        <w:rPr>
          <w:rFonts w:ascii="Verdana" w:hAnsi="Verdana" w:cs="Tahoma"/>
          <w:sz w:val="20"/>
          <w:szCs w:val="20"/>
        </w:rPr>
      </w:pPr>
    </w:p>
    <w:p w14:paraId="20122A57" w14:textId="77777777" w:rsidR="003C1C7C" w:rsidRPr="008508E3" w:rsidRDefault="003B688D" w:rsidP="00C731BD">
      <w:pPr>
        <w:ind w:right="-1"/>
        <w:rPr>
          <w:rFonts w:ascii="Verdana" w:hAnsi="Verdana" w:cs="Tahoma"/>
          <w:sz w:val="20"/>
          <w:szCs w:val="20"/>
        </w:rPr>
      </w:pPr>
      <w:r w:rsidRPr="008508E3">
        <w:rPr>
          <w:rFonts w:ascii="Verdana" w:hAnsi="Verdana" w:cs="Tahoma"/>
          <w:b/>
          <w:sz w:val="20"/>
          <w:szCs w:val="20"/>
        </w:rPr>
        <w:t>Colofon</w:t>
      </w:r>
    </w:p>
    <w:tbl>
      <w:tblPr>
        <w:tblW w:w="0" w:type="auto"/>
        <w:tblCellMar>
          <w:left w:w="0" w:type="dxa"/>
          <w:right w:w="0" w:type="dxa"/>
        </w:tblCellMar>
        <w:tblLook w:val="00A0" w:firstRow="1" w:lastRow="0" w:firstColumn="1" w:lastColumn="0" w:noHBand="0" w:noVBand="0"/>
      </w:tblPr>
      <w:tblGrid>
        <w:gridCol w:w="2268"/>
        <w:gridCol w:w="5441"/>
      </w:tblGrid>
      <w:tr w:rsidR="003C1C7C" w:rsidRPr="004B4AEB" w14:paraId="352FBBD6" w14:textId="77777777" w:rsidTr="00487954">
        <w:tc>
          <w:tcPr>
            <w:tcW w:w="2268" w:type="dxa"/>
          </w:tcPr>
          <w:p w14:paraId="73EF1628" w14:textId="77777777" w:rsidR="003C1C7C" w:rsidRPr="008508E3" w:rsidRDefault="003C1C7C" w:rsidP="005A70A1">
            <w:pPr>
              <w:pStyle w:val="Broodtekst"/>
              <w:ind w:right="-1"/>
              <w:rPr>
                <w:rFonts w:cs="Tahoma"/>
                <w:sz w:val="20"/>
                <w:szCs w:val="20"/>
              </w:rPr>
            </w:pPr>
            <w:r w:rsidRPr="008508E3">
              <w:rPr>
                <w:rFonts w:cs="Tahoma"/>
                <w:sz w:val="20"/>
                <w:szCs w:val="20"/>
              </w:rPr>
              <w:t>Uitgegeven door</w:t>
            </w:r>
          </w:p>
        </w:tc>
        <w:tc>
          <w:tcPr>
            <w:tcW w:w="5441" w:type="dxa"/>
          </w:tcPr>
          <w:p w14:paraId="3631F278" w14:textId="77777777" w:rsidR="003C1C7C" w:rsidRPr="00267D09" w:rsidRDefault="003C1C7C" w:rsidP="005A70A1">
            <w:pPr>
              <w:pStyle w:val="Huisstijl-Colofon"/>
              <w:ind w:right="-1"/>
              <w:rPr>
                <w:rFonts w:cs="Tahoma"/>
                <w:sz w:val="20"/>
                <w:szCs w:val="20"/>
              </w:rPr>
            </w:pPr>
            <w:r w:rsidRPr="00267D09">
              <w:rPr>
                <w:rFonts w:cs="Tahoma"/>
                <w:sz w:val="20"/>
                <w:szCs w:val="20"/>
              </w:rPr>
              <w:t>RWS/CIV/IRN/Security Centre</w:t>
            </w:r>
            <w:r w:rsidR="00267D09" w:rsidRPr="00267D09">
              <w:rPr>
                <w:rFonts w:cs="Tahoma"/>
                <w:sz w:val="20"/>
                <w:szCs w:val="20"/>
              </w:rPr>
              <w:t xml:space="preserve"> en het </w:t>
            </w:r>
            <w:proofErr w:type="spellStart"/>
            <w:r w:rsidR="00267D09" w:rsidRPr="00267D09">
              <w:rPr>
                <w:rFonts w:cs="Tahoma"/>
                <w:sz w:val="20"/>
                <w:szCs w:val="20"/>
              </w:rPr>
              <w:t>Wat</w:t>
            </w:r>
            <w:r w:rsidR="00267D09">
              <w:rPr>
                <w:rFonts w:cs="Tahoma"/>
                <w:sz w:val="20"/>
                <w:szCs w:val="20"/>
              </w:rPr>
              <w:t>erschapshuis</w:t>
            </w:r>
            <w:proofErr w:type="spellEnd"/>
          </w:p>
        </w:tc>
      </w:tr>
      <w:tr w:rsidR="003C1C7C" w:rsidRPr="008508E3" w14:paraId="0BD8A70B" w14:textId="77777777" w:rsidTr="00487954">
        <w:tc>
          <w:tcPr>
            <w:tcW w:w="2268" w:type="dxa"/>
          </w:tcPr>
          <w:p w14:paraId="0345DD35" w14:textId="77777777" w:rsidR="003C1C7C" w:rsidRPr="008508E3" w:rsidRDefault="003C1C7C" w:rsidP="005A70A1">
            <w:pPr>
              <w:pStyle w:val="Broodtekst"/>
              <w:ind w:right="-1"/>
              <w:rPr>
                <w:rFonts w:cs="Tahoma"/>
                <w:sz w:val="20"/>
                <w:szCs w:val="20"/>
              </w:rPr>
            </w:pPr>
            <w:r w:rsidRPr="008508E3">
              <w:rPr>
                <w:rFonts w:cs="Tahoma"/>
                <w:sz w:val="20"/>
                <w:szCs w:val="20"/>
              </w:rPr>
              <w:t>Informatie</w:t>
            </w:r>
          </w:p>
        </w:tc>
        <w:tc>
          <w:tcPr>
            <w:tcW w:w="5441" w:type="dxa"/>
          </w:tcPr>
          <w:p w14:paraId="2A43F347" w14:textId="77777777" w:rsidR="003C1C7C" w:rsidRPr="008508E3" w:rsidRDefault="003C1C7C" w:rsidP="005A70A1">
            <w:pPr>
              <w:pStyle w:val="Huisstijl-Colofon"/>
              <w:ind w:right="-1"/>
              <w:rPr>
                <w:rFonts w:cs="Tahoma"/>
                <w:sz w:val="20"/>
                <w:szCs w:val="20"/>
              </w:rPr>
            </w:pPr>
          </w:p>
        </w:tc>
      </w:tr>
      <w:tr w:rsidR="00996303" w:rsidRPr="008508E3" w14:paraId="3C3EDF1B" w14:textId="77777777" w:rsidTr="00487954">
        <w:tc>
          <w:tcPr>
            <w:tcW w:w="2268" w:type="dxa"/>
          </w:tcPr>
          <w:p w14:paraId="118CF69D" w14:textId="77777777" w:rsidR="00996303" w:rsidRPr="008508E3" w:rsidRDefault="00996303" w:rsidP="005A70A1">
            <w:pPr>
              <w:pStyle w:val="Broodtekst"/>
              <w:ind w:right="-1"/>
              <w:rPr>
                <w:rFonts w:cs="Tahoma"/>
                <w:sz w:val="20"/>
                <w:szCs w:val="20"/>
              </w:rPr>
            </w:pPr>
            <w:r w:rsidRPr="008508E3">
              <w:rPr>
                <w:rFonts w:cs="Tahoma"/>
                <w:sz w:val="20"/>
                <w:szCs w:val="20"/>
              </w:rPr>
              <w:t>Opmaak</w:t>
            </w:r>
          </w:p>
        </w:tc>
        <w:tc>
          <w:tcPr>
            <w:tcW w:w="5441" w:type="dxa"/>
          </w:tcPr>
          <w:p w14:paraId="67DD9F8D" w14:textId="77777777" w:rsidR="00996303" w:rsidRPr="008508E3" w:rsidRDefault="00996303" w:rsidP="005A70A1">
            <w:pPr>
              <w:pStyle w:val="Huisstijl-Colofon"/>
              <w:ind w:right="-1"/>
              <w:rPr>
                <w:rFonts w:cs="Tahoma"/>
                <w:sz w:val="20"/>
                <w:szCs w:val="20"/>
              </w:rPr>
            </w:pPr>
          </w:p>
        </w:tc>
      </w:tr>
      <w:tr w:rsidR="003C1C7C" w:rsidRPr="008508E3" w14:paraId="1D899B56" w14:textId="77777777" w:rsidTr="00487954">
        <w:tc>
          <w:tcPr>
            <w:tcW w:w="2268" w:type="dxa"/>
          </w:tcPr>
          <w:p w14:paraId="5301E473" w14:textId="77777777" w:rsidR="003C1C7C" w:rsidRPr="008508E3" w:rsidRDefault="003C1C7C" w:rsidP="005A70A1">
            <w:pPr>
              <w:pStyle w:val="Broodtekst"/>
              <w:ind w:right="-1"/>
              <w:rPr>
                <w:rFonts w:cs="Tahoma"/>
                <w:sz w:val="20"/>
                <w:szCs w:val="20"/>
              </w:rPr>
            </w:pPr>
            <w:r w:rsidRPr="008508E3">
              <w:rPr>
                <w:rFonts w:cs="Tahoma"/>
                <w:sz w:val="20"/>
                <w:szCs w:val="20"/>
              </w:rPr>
              <w:t>Datum</w:t>
            </w:r>
          </w:p>
        </w:tc>
        <w:tc>
          <w:tcPr>
            <w:tcW w:w="5441" w:type="dxa"/>
          </w:tcPr>
          <w:p w14:paraId="0AA60139" w14:textId="77777777" w:rsidR="003C1C7C" w:rsidRPr="008508E3" w:rsidRDefault="00775DF4" w:rsidP="00710748">
            <w:pPr>
              <w:pStyle w:val="Huisstijl-Colofon"/>
              <w:ind w:right="-1"/>
              <w:rPr>
                <w:rFonts w:cs="Tahoma"/>
                <w:sz w:val="20"/>
                <w:szCs w:val="20"/>
              </w:rPr>
            </w:pPr>
            <w:sdt>
              <w:sdtPr>
                <w:rPr>
                  <w:rFonts w:cs="Tahoma"/>
                  <w:sz w:val="20"/>
                  <w:szCs w:val="20"/>
                </w:rPr>
                <w:alias w:val="Report Date"/>
                <w:tag w:val="Report_Date"/>
                <w:id w:val="1464235515"/>
                <w:dataBinding w:prefixMappings="xmlns:dg='http://docgen.org/date' " w:xpath="/dg:DocgenData[1]/dg:Report_Date[1]" w:storeItemID="{965B605B-9B41-4EDD-896A-88E48E166355}"/>
                <w:date w:fullDate="2021-09-10T00:00:00Z">
                  <w:dateFormat w:val="d MMMM YYYY"/>
                  <w:lid w:val="nl-NL"/>
                  <w:storeMappedDataAs w:val="dateTime"/>
                  <w:calendar w:val="gregorian"/>
                </w:date>
              </w:sdtPr>
              <w:sdtEndPr/>
              <w:sdtContent>
                <w:r w:rsidR="00062902">
                  <w:rPr>
                    <w:rFonts w:cs="Tahoma"/>
                    <w:sz w:val="20"/>
                    <w:szCs w:val="20"/>
                  </w:rPr>
                  <w:t>10 september 2021</w:t>
                </w:r>
              </w:sdtContent>
            </w:sdt>
          </w:p>
        </w:tc>
      </w:tr>
      <w:tr w:rsidR="003C1C7C" w:rsidRPr="008508E3" w14:paraId="0D6F9BED" w14:textId="77777777" w:rsidTr="00487954">
        <w:tc>
          <w:tcPr>
            <w:tcW w:w="2268" w:type="dxa"/>
          </w:tcPr>
          <w:p w14:paraId="4318EB7D" w14:textId="77777777" w:rsidR="003C1C7C" w:rsidRPr="008508E3" w:rsidRDefault="003C1C7C" w:rsidP="005A70A1">
            <w:pPr>
              <w:pStyle w:val="Broodtekst"/>
              <w:ind w:right="-1"/>
              <w:rPr>
                <w:rFonts w:cs="Tahoma"/>
                <w:sz w:val="20"/>
                <w:szCs w:val="20"/>
              </w:rPr>
            </w:pPr>
          </w:p>
        </w:tc>
        <w:tc>
          <w:tcPr>
            <w:tcW w:w="5441" w:type="dxa"/>
          </w:tcPr>
          <w:p w14:paraId="2E0EEB8F" w14:textId="77777777" w:rsidR="003C1C7C" w:rsidRPr="008508E3" w:rsidRDefault="003C1C7C" w:rsidP="002E6173">
            <w:pPr>
              <w:pStyle w:val="Huisstijl-Colofon"/>
              <w:ind w:right="-1"/>
              <w:rPr>
                <w:rFonts w:cs="Tahoma"/>
                <w:sz w:val="20"/>
                <w:szCs w:val="20"/>
              </w:rPr>
            </w:pPr>
          </w:p>
        </w:tc>
      </w:tr>
      <w:tr w:rsidR="003C1C7C" w:rsidRPr="008508E3" w14:paraId="65EDE024" w14:textId="77777777" w:rsidTr="00487954">
        <w:tc>
          <w:tcPr>
            <w:tcW w:w="2268" w:type="dxa"/>
          </w:tcPr>
          <w:p w14:paraId="0DBD97CF" w14:textId="77777777" w:rsidR="003C1C7C" w:rsidRPr="008508E3" w:rsidRDefault="003C1C7C" w:rsidP="005A70A1">
            <w:pPr>
              <w:pStyle w:val="Broodtekst"/>
              <w:ind w:right="-1"/>
              <w:rPr>
                <w:rFonts w:cs="Tahoma"/>
                <w:sz w:val="20"/>
                <w:szCs w:val="20"/>
              </w:rPr>
            </w:pPr>
            <w:r w:rsidRPr="008508E3">
              <w:rPr>
                <w:rFonts w:cs="Tahoma"/>
                <w:sz w:val="20"/>
                <w:szCs w:val="20"/>
              </w:rPr>
              <w:t>Versienummer</w:t>
            </w:r>
          </w:p>
        </w:tc>
        <w:tc>
          <w:tcPr>
            <w:tcW w:w="5441" w:type="dxa"/>
          </w:tcPr>
          <w:p w14:paraId="3D75A954" w14:textId="77777777" w:rsidR="003C1C7C" w:rsidRPr="008508E3" w:rsidRDefault="00BF03CC" w:rsidP="00795C50">
            <w:pPr>
              <w:pStyle w:val="Huisstijl-Colofon"/>
              <w:ind w:right="-1"/>
              <w:rPr>
                <w:rFonts w:cs="Tahoma"/>
                <w:sz w:val="20"/>
                <w:szCs w:val="20"/>
              </w:rPr>
            </w:pPr>
            <w:r>
              <w:rPr>
                <w:rFonts w:cs="Tahoma"/>
                <w:sz w:val="20"/>
                <w:szCs w:val="20"/>
              </w:rPr>
              <w:t>3</w:t>
            </w:r>
            <w:r w:rsidR="002E6173" w:rsidRPr="00EA6A11">
              <w:rPr>
                <w:rFonts w:cs="Tahoma"/>
                <w:sz w:val="20"/>
                <w:szCs w:val="20"/>
              </w:rPr>
              <w:t>.</w:t>
            </w:r>
            <w:r w:rsidR="00795C50" w:rsidRPr="00EA6A11">
              <w:rPr>
                <w:rFonts w:cs="Tahoma"/>
                <w:sz w:val="20"/>
                <w:szCs w:val="20"/>
              </w:rPr>
              <w:t>4</w:t>
            </w:r>
            <w:r>
              <w:rPr>
                <w:rFonts w:cs="Tahoma"/>
                <w:sz w:val="20"/>
                <w:szCs w:val="20"/>
              </w:rPr>
              <w:t xml:space="preserve"> CONCEPT</w:t>
            </w:r>
          </w:p>
        </w:tc>
      </w:tr>
    </w:tbl>
    <w:p w14:paraId="71BCC31B" w14:textId="77777777" w:rsidR="003C1C7C" w:rsidRPr="008508E3" w:rsidRDefault="003C1C7C" w:rsidP="005A70A1">
      <w:pPr>
        <w:ind w:right="-1"/>
        <w:rPr>
          <w:rFonts w:ascii="Verdana" w:hAnsi="Verdana" w:cs="Tahoma"/>
          <w:sz w:val="20"/>
          <w:szCs w:val="20"/>
        </w:rPr>
      </w:pPr>
      <w:r w:rsidRPr="008508E3">
        <w:rPr>
          <w:rFonts w:ascii="Verdana" w:hAnsi="Verdana" w:cs="Tahoma"/>
          <w:sz w:val="20"/>
          <w:szCs w:val="20"/>
        </w:rPr>
        <w:br w:type="page"/>
      </w:r>
    </w:p>
    <w:sdt>
      <w:sdtPr>
        <w:rPr>
          <w:rFonts w:ascii="Verdana" w:eastAsiaTheme="minorHAnsi" w:hAnsi="Verdana" w:cs="Tahoma"/>
          <w:b w:val="0"/>
          <w:bCs w:val="0"/>
          <w:color w:val="auto"/>
          <w:sz w:val="18"/>
          <w:szCs w:val="18"/>
          <w:lang w:eastAsia="en-US"/>
        </w:rPr>
        <w:id w:val="231588873"/>
        <w:docPartObj>
          <w:docPartGallery w:val="Table of Contents"/>
          <w:docPartUnique/>
        </w:docPartObj>
      </w:sdtPr>
      <w:sdtEndPr/>
      <w:sdtContent>
        <w:p w14:paraId="7195D093" w14:textId="77777777" w:rsidR="00060E6E" w:rsidRPr="008508E3" w:rsidRDefault="00060E6E" w:rsidP="005A70A1">
          <w:pPr>
            <w:pStyle w:val="Kopvaninhoudsopgave"/>
            <w:ind w:right="-1"/>
            <w:rPr>
              <w:rFonts w:ascii="Verdana" w:hAnsi="Verdana" w:cs="Tahoma"/>
              <w:b w:val="0"/>
              <w:color w:val="auto"/>
              <w:sz w:val="20"/>
              <w:szCs w:val="20"/>
            </w:rPr>
          </w:pPr>
          <w:r w:rsidRPr="008508E3">
            <w:rPr>
              <w:rFonts w:ascii="Verdana" w:hAnsi="Verdana" w:cs="Tahoma"/>
              <w:color w:val="auto"/>
            </w:rPr>
            <w:t>Inhoud</w:t>
          </w:r>
        </w:p>
        <w:p w14:paraId="1B6F9BA7" w14:textId="77777777" w:rsidR="00062902" w:rsidRDefault="00060E6E">
          <w:pPr>
            <w:pStyle w:val="Inhopg1"/>
            <w:rPr>
              <w:rFonts w:eastAsiaTheme="minorEastAsia"/>
              <w:b w:val="0"/>
              <w:bCs w:val="0"/>
              <w:iCs w:val="0"/>
              <w:sz w:val="22"/>
              <w:szCs w:val="22"/>
              <w:lang w:eastAsia="nl-NL"/>
            </w:rPr>
          </w:pPr>
          <w:r w:rsidRPr="008508E3">
            <w:rPr>
              <w:rFonts w:ascii="Verdana" w:hAnsi="Verdana" w:cs="Tahoma"/>
              <w:b w:val="0"/>
              <w:sz w:val="18"/>
              <w:szCs w:val="18"/>
            </w:rPr>
            <w:fldChar w:fldCharType="begin"/>
          </w:r>
          <w:r w:rsidRPr="008508E3">
            <w:rPr>
              <w:rFonts w:ascii="Verdana" w:hAnsi="Verdana" w:cs="Tahoma"/>
              <w:b w:val="0"/>
              <w:sz w:val="18"/>
              <w:szCs w:val="18"/>
            </w:rPr>
            <w:instrText xml:space="preserve"> TOC \o "1-3" \h \z \u </w:instrText>
          </w:r>
          <w:r w:rsidRPr="008508E3">
            <w:rPr>
              <w:rFonts w:ascii="Verdana" w:hAnsi="Verdana" w:cs="Tahoma"/>
              <w:b w:val="0"/>
              <w:sz w:val="18"/>
              <w:szCs w:val="18"/>
            </w:rPr>
            <w:fldChar w:fldCharType="separate"/>
          </w:r>
          <w:hyperlink w:anchor="_Toc82118426" w:history="1">
            <w:r w:rsidR="00062902" w:rsidRPr="002149BD">
              <w:rPr>
                <w:rStyle w:val="Hyperlink"/>
                <w:rFonts w:cs="Tahoma"/>
              </w:rPr>
              <w:t>Toelichting op het gebruik van dit template</w:t>
            </w:r>
            <w:r w:rsidR="00062902">
              <w:rPr>
                <w:webHidden/>
              </w:rPr>
              <w:tab/>
            </w:r>
            <w:r w:rsidR="00062902">
              <w:rPr>
                <w:webHidden/>
              </w:rPr>
              <w:fldChar w:fldCharType="begin"/>
            </w:r>
            <w:r w:rsidR="00062902">
              <w:rPr>
                <w:webHidden/>
              </w:rPr>
              <w:instrText xml:space="preserve"> PAGEREF _Toc82118426 \h </w:instrText>
            </w:r>
            <w:r w:rsidR="00062902">
              <w:rPr>
                <w:webHidden/>
              </w:rPr>
            </w:r>
            <w:r w:rsidR="00062902">
              <w:rPr>
                <w:webHidden/>
              </w:rPr>
              <w:fldChar w:fldCharType="separate"/>
            </w:r>
            <w:r w:rsidR="00062902">
              <w:rPr>
                <w:webHidden/>
              </w:rPr>
              <w:t>5</w:t>
            </w:r>
            <w:r w:rsidR="00062902">
              <w:rPr>
                <w:webHidden/>
              </w:rPr>
              <w:fldChar w:fldCharType="end"/>
            </w:r>
          </w:hyperlink>
        </w:p>
        <w:p w14:paraId="23B32013" w14:textId="77777777" w:rsidR="00062902" w:rsidRDefault="00775DF4">
          <w:pPr>
            <w:pStyle w:val="Inhopg2"/>
            <w:rPr>
              <w:rFonts w:eastAsiaTheme="minorEastAsia"/>
              <w:bCs w:val="0"/>
              <w:sz w:val="22"/>
              <w:szCs w:val="22"/>
              <w:lang w:eastAsia="nl-NL"/>
            </w:rPr>
          </w:pPr>
          <w:hyperlink w:anchor="_Toc82118427" w:history="1">
            <w:r w:rsidR="00062902" w:rsidRPr="002149BD">
              <w:rPr>
                <w:rStyle w:val="Hyperlink"/>
                <w:rFonts w:cs="Tahoma"/>
              </w:rPr>
              <w:t>Algemeen</w:t>
            </w:r>
            <w:r w:rsidR="00062902">
              <w:rPr>
                <w:webHidden/>
              </w:rPr>
              <w:tab/>
            </w:r>
            <w:r w:rsidR="00062902">
              <w:rPr>
                <w:webHidden/>
              </w:rPr>
              <w:fldChar w:fldCharType="begin"/>
            </w:r>
            <w:r w:rsidR="00062902">
              <w:rPr>
                <w:webHidden/>
              </w:rPr>
              <w:instrText xml:space="preserve"> PAGEREF _Toc82118427 \h </w:instrText>
            </w:r>
            <w:r w:rsidR="00062902">
              <w:rPr>
                <w:webHidden/>
              </w:rPr>
            </w:r>
            <w:r w:rsidR="00062902">
              <w:rPr>
                <w:webHidden/>
              </w:rPr>
              <w:fldChar w:fldCharType="separate"/>
            </w:r>
            <w:r w:rsidR="00062902">
              <w:rPr>
                <w:webHidden/>
              </w:rPr>
              <w:t>5</w:t>
            </w:r>
            <w:r w:rsidR="00062902">
              <w:rPr>
                <w:webHidden/>
              </w:rPr>
              <w:fldChar w:fldCharType="end"/>
            </w:r>
          </w:hyperlink>
        </w:p>
        <w:p w14:paraId="29E23A8B" w14:textId="77777777" w:rsidR="00062902" w:rsidRDefault="00775DF4">
          <w:pPr>
            <w:pStyle w:val="Inhopg2"/>
            <w:rPr>
              <w:rFonts w:eastAsiaTheme="minorEastAsia"/>
              <w:bCs w:val="0"/>
              <w:sz w:val="22"/>
              <w:szCs w:val="22"/>
              <w:lang w:eastAsia="nl-NL"/>
            </w:rPr>
          </w:pPr>
          <w:hyperlink w:anchor="_Toc82118428" w:history="1">
            <w:r w:rsidR="00062902" w:rsidRPr="002149BD">
              <w:rPr>
                <w:rStyle w:val="Hyperlink"/>
                <w:rFonts w:cs="Tahoma"/>
              </w:rPr>
              <w:t>Doelgroep</w:t>
            </w:r>
            <w:r w:rsidR="00062902">
              <w:rPr>
                <w:webHidden/>
              </w:rPr>
              <w:tab/>
            </w:r>
            <w:r w:rsidR="00062902">
              <w:rPr>
                <w:webHidden/>
              </w:rPr>
              <w:fldChar w:fldCharType="begin"/>
            </w:r>
            <w:r w:rsidR="00062902">
              <w:rPr>
                <w:webHidden/>
              </w:rPr>
              <w:instrText xml:space="preserve"> PAGEREF _Toc82118428 \h </w:instrText>
            </w:r>
            <w:r w:rsidR="00062902">
              <w:rPr>
                <w:webHidden/>
              </w:rPr>
            </w:r>
            <w:r w:rsidR="00062902">
              <w:rPr>
                <w:webHidden/>
              </w:rPr>
              <w:fldChar w:fldCharType="separate"/>
            </w:r>
            <w:r w:rsidR="00062902">
              <w:rPr>
                <w:webHidden/>
              </w:rPr>
              <w:t>5</w:t>
            </w:r>
            <w:r w:rsidR="00062902">
              <w:rPr>
                <w:webHidden/>
              </w:rPr>
              <w:fldChar w:fldCharType="end"/>
            </w:r>
          </w:hyperlink>
        </w:p>
        <w:p w14:paraId="66EC9E77" w14:textId="77777777" w:rsidR="00062902" w:rsidRDefault="00775DF4">
          <w:pPr>
            <w:pStyle w:val="Inhopg2"/>
            <w:rPr>
              <w:rFonts w:eastAsiaTheme="minorEastAsia"/>
              <w:bCs w:val="0"/>
              <w:sz w:val="22"/>
              <w:szCs w:val="22"/>
              <w:lang w:eastAsia="nl-NL"/>
            </w:rPr>
          </w:pPr>
          <w:hyperlink w:anchor="_Toc82118429" w:history="1">
            <w:r w:rsidR="00062902" w:rsidRPr="002149BD">
              <w:rPr>
                <w:rStyle w:val="Hyperlink"/>
                <w:rFonts w:cs="Tahoma"/>
              </w:rPr>
              <w:t>Doelstelling</w:t>
            </w:r>
            <w:r w:rsidR="00062902">
              <w:rPr>
                <w:webHidden/>
              </w:rPr>
              <w:tab/>
            </w:r>
            <w:r w:rsidR="00062902">
              <w:rPr>
                <w:webHidden/>
              </w:rPr>
              <w:fldChar w:fldCharType="begin"/>
            </w:r>
            <w:r w:rsidR="00062902">
              <w:rPr>
                <w:webHidden/>
              </w:rPr>
              <w:instrText xml:space="preserve"> PAGEREF _Toc82118429 \h </w:instrText>
            </w:r>
            <w:r w:rsidR="00062902">
              <w:rPr>
                <w:webHidden/>
              </w:rPr>
            </w:r>
            <w:r w:rsidR="00062902">
              <w:rPr>
                <w:webHidden/>
              </w:rPr>
              <w:fldChar w:fldCharType="separate"/>
            </w:r>
            <w:r w:rsidR="00062902">
              <w:rPr>
                <w:webHidden/>
              </w:rPr>
              <w:t>5</w:t>
            </w:r>
            <w:r w:rsidR="00062902">
              <w:rPr>
                <w:webHidden/>
              </w:rPr>
              <w:fldChar w:fldCharType="end"/>
            </w:r>
          </w:hyperlink>
        </w:p>
        <w:p w14:paraId="1E882F5F" w14:textId="77777777" w:rsidR="00062902" w:rsidRDefault="00775DF4">
          <w:pPr>
            <w:pStyle w:val="Inhopg1"/>
            <w:rPr>
              <w:rFonts w:eastAsiaTheme="minorEastAsia"/>
              <w:b w:val="0"/>
              <w:bCs w:val="0"/>
              <w:iCs w:val="0"/>
              <w:sz w:val="22"/>
              <w:szCs w:val="22"/>
              <w:lang w:eastAsia="nl-NL"/>
            </w:rPr>
          </w:pPr>
          <w:hyperlink w:anchor="_Toc82118430" w:history="1">
            <w:r w:rsidR="00062902" w:rsidRPr="002149BD">
              <w:rPr>
                <w:rStyle w:val="Hyperlink"/>
              </w:rPr>
              <w:t>1</w:t>
            </w:r>
            <w:r w:rsidR="00062902">
              <w:rPr>
                <w:rFonts w:eastAsiaTheme="minorEastAsia"/>
                <w:b w:val="0"/>
                <w:bCs w:val="0"/>
                <w:iCs w:val="0"/>
                <w:sz w:val="22"/>
                <w:szCs w:val="22"/>
                <w:lang w:eastAsia="nl-NL"/>
              </w:rPr>
              <w:tab/>
            </w:r>
            <w:r w:rsidR="00062902" w:rsidRPr="002149BD">
              <w:rPr>
                <w:rStyle w:val="Hyperlink"/>
              </w:rPr>
              <w:t>Risico’s en eisen uit de Cybersecurity Implementatierichtlijn Objecten</w:t>
            </w:r>
            <w:r w:rsidR="00062902">
              <w:rPr>
                <w:webHidden/>
              </w:rPr>
              <w:tab/>
            </w:r>
            <w:r w:rsidR="00062902">
              <w:rPr>
                <w:webHidden/>
              </w:rPr>
              <w:fldChar w:fldCharType="begin"/>
            </w:r>
            <w:r w:rsidR="00062902">
              <w:rPr>
                <w:webHidden/>
              </w:rPr>
              <w:instrText xml:space="preserve"> PAGEREF _Toc82118430 \h </w:instrText>
            </w:r>
            <w:r w:rsidR="00062902">
              <w:rPr>
                <w:webHidden/>
              </w:rPr>
            </w:r>
            <w:r w:rsidR="00062902">
              <w:rPr>
                <w:webHidden/>
              </w:rPr>
              <w:fldChar w:fldCharType="separate"/>
            </w:r>
            <w:r w:rsidR="00062902">
              <w:rPr>
                <w:webHidden/>
              </w:rPr>
              <w:t>7</w:t>
            </w:r>
            <w:r w:rsidR="00062902">
              <w:rPr>
                <w:webHidden/>
              </w:rPr>
              <w:fldChar w:fldCharType="end"/>
            </w:r>
          </w:hyperlink>
        </w:p>
        <w:p w14:paraId="698E17D1" w14:textId="77777777" w:rsidR="00062902" w:rsidRDefault="00775DF4">
          <w:pPr>
            <w:pStyle w:val="Inhopg2"/>
            <w:rPr>
              <w:rFonts w:eastAsiaTheme="minorEastAsia"/>
              <w:bCs w:val="0"/>
              <w:sz w:val="22"/>
              <w:szCs w:val="22"/>
              <w:lang w:eastAsia="nl-NL"/>
            </w:rPr>
          </w:pPr>
          <w:hyperlink w:anchor="_Toc82118431" w:history="1">
            <w:r w:rsidR="00062902" w:rsidRPr="002149BD">
              <w:rPr>
                <w:rStyle w:val="Hyperlink"/>
              </w:rPr>
              <w:t>1.1</w:t>
            </w:r>
            <w:r w:rsidR="00062902">
              <w:rPr>
                <w:rFonts w:eastAsiaTheme="minorEastAsia"/>
                <w:bCs w:val="0"/>
                <w:sz w:val="22"/>
                <w:szCs w:val="22"/>
                <w:lang w:eastAsia="nl-NL"/>
              </w:rPr>
              <w:tab/>
            </w:r>
            <w:r w:rsidR="00062902" w:rsidRPr="002149BD">
              <w:rPr>
                <w:rStyle w:val="Hyperlink"/>
              </w:rPr>
              <w:t>Risico’s</w:t>
            </w:r>
            <w:r w:rsidR="00062902">
              <w:rPr>
                <w:webHidden/>
              </w:rPr>
              <w:tab/>
            </w:r>
            <w:r w:rsidR="00062902">
              <w:rPr>
                <w:webHidden/>
              </w:rPr>
              <w:fldChar w:fldCharType="begin"/>
            </w:r>
            <w:r w:rsidR="00062902">
              <w:rPr>
                <w:webHidden/>
              </w:rPr>
              <w:instrText xml:space="preserve"> PAGEREF _Toc82118431 \h </w:instrText>
            </w:r>
            <w:r w:rsidR="00062902">
              <w:rPr>
                <w:webHidden/>
              </w:rPr>
            </w:r>
            <w:r w:rsidR="00062902">
              <w:rPr>
                <w:webHidden/>
              </w:rPr>
              <w:fldChar w:fldCharType="separate"/>
            </w:r>
            <w:r w:rsidR="00062902">
              <w:rPr>
                <w:webHidden/>
              </w:rPr>
              <w:t>7</w:t>
            </w:r>
            <w:r w:rsidR="00062902">
              <w:rPr>
                <w:webHidden/>
              </w:rPr>
              <w:fldChar w:fldCharType="end"/>
            </w:r>
          </w:hyperlink>
        </w:p>
        <w:p w14:paraId="0B3491A2" w14:textId="77777777" w:rsidR="00062902" w:rsidRDefault="00775DF4">
          <w:pPr>
            <w:pStyle w:val="Inhopg2"/>
            <w:rPr>
              <w:rFonts w:eastAsiaTheme="minorEastAsia"/>
              <w:bCs w:val="0"/>
              <w:sz w:val="22"/>
              <w:szCs w:val="22"/>
              <w:lang w:eastAsia="nl-NL"/>
            </w:rPr>
          </w:pPr>
          <w:hyperlink w:anchor="_Toc82118432" w:history="1">
            <w:r w:rsidR="00062902" w:rsidRPr="002149BD">
              <w:rPr>
                <w:rStyle w:val="Hyperlink"/>
              </w:rPr>
              <w:t>1.2</w:t>
            </w:r>
            <w:r w:rsidR="00062902">
              <w:rPr>
                <w:rFonts w:eastAsiaTheme="minorEastAsia"/>
                <w:bCs w:val="0"/>
                <w:sz w:val="22"/>
                <w:szCs w:val="22"/>
                <w:lang w:eastAsia="nl-NL"/>
              </w:rPr>
              <w:tab/>
            </w:r>
            <w:r w:rsidR="00062902" w:rsidRPr="002149BD">
              <w:rPr>
                <w:rStyle w:val="Hyperlink"/>
              </w:rPr>
              <w:t>Eisen uit de Cybersecurity Implementatierichtlijn Objecten</w:t>
            </w:r>
            <w:r w:rsidR="00062902">
              <w:rPr>
                <w:webHidden/>
              </w:rPr>
              <w:tab/>
            </w:r>
            <w:r w:rsidR="00062902">
              <w:rPr>
                <w:webHidden/>
              </w:rPr>
              <w:fldChar w:fldCharType="begin"/>
            </w:r>
            <w:r w:rsidR="00062902">
              <w:rPr>
                <w:webHidden/>
              </w:rPr>
              <w:instrText xml:space="preserve"> PAGEREF _Toc82118432 \h </w:instrText>
            </w:r>
            <w:r w:rsidR="00062902">
              <w:rPr>
                <w:webHidden/>
              </w:rPr>
            </w:r>
            <w:r w:rsidR="00062902">
              <w:rPr>
                <w:webHidden/>
              </w:rPr>
              <w:fldChar w:fldCharType="separate"/>
            </w:r>
            <w:r w:rsidR="00062902">
              <w:rPr>
                <w:webHidden/>
              </w:rPr>
              <w:t>7</w:t>
            </w:r>
            <w:r w:rsidR="00062902">
              <w:rPr>
                <w:webHidden/>
              </w:rPr>
              <w:fldChar w:fldCharType="end"/>
            </w:r>
          </w:hyperlink>
        </w:p>
        <w:p w14:paraId="7AC3AC1F" w14:textId="77777777" w:rsidR="00062902" w:rsidRDefault="00775DF4">
          <w:pPr>
            <w:pStyle w:val="Inhopg1"/>
            <w:rPr>
              <w:rFonts w:eastAsiaTheme="minorEastAsia"/>
              <w:b w:val="0"/>
              <w:bCs w:val="0"/>
              <w:iCs w:val="0"/>
              <w:sz w:val="22"/>
              <w:szCs w:val="22"/>
              <w:lang w:eastAsia="nl-NL"/>
            </w:rPr>
          </w:pPr>
          <w:hyperlink w:anchor="_Toc82118433" w:history="1">
            <w:r w:rsidR="00062902" w:rsidRPr="002149BD">
              <w:rPr>
                <w:rStyle w:val="Hyperlink"/>
              </w:rPr>
              <w:t>2</w:t>
            </w:r>
            <w:r w:rsidR="00062902">
              <w:rPr>
                <w:rFonts w:eastAsiaTheme="minorEastAsia"/>
                <w:b w:val="0"/>
                <w:bCs w:val="0"/>
                <w:iCs w:val="0"/>
                <w:sz w:val="22"/>
                <w:szCs w:val="22"/>
                <w:lang w:eastAsia="nl-NL"/>
              </w:rPr>
              <w:tab/>
            </w:r>
            <w:r w:rsidR="00062902" w:rsidRPr="002149BD">
              <w:rPr>
                <w:rStyle w:val="Hyperlink"/>
              </w:rPr>
              <w:t>Cybersecurity beheersmaatregelen</w:t>
            </w:r>
            <w:r w:rsidR="00062902">
              <w:rPr>
                <w:webHidden/>
              </w:rPr>
              <w:tab/>
            </w:r>
            <w:r w:rsidR="00062902">
              <w:rPr>
                <w:webHidden/>
              </w:rPr>
              <w:fldChar w:fldCharType="begin"/>
            </w:r>
            <w:r w:rsidR="00062902">
              <w:rPr>
                <w:webHidden/>
              </w:rPr>
              <w:instrText xml:space="preserve"> PAGEREF _Toc82118433 \h </w:instrText>
            </w:r>
            <w:r w:rsidR="00062902">
              <w:rPr>
                <w:webHidden/>
              </w:rPr>
            </w:r>
            <w:r w:rsidR="00062902">
              <w:rPr>
                <w:webHidden/>
              </w:rPr>
              <w:fldChar w:fldCharType="separate"/>
            </w:r>
            <w:r w:rsidR="00062902">
              <w:rPr>
                <w:webHidden/>
              </w:rPr>
              <w:t>9</w:t>
            </w:r>
            <w:r w:rsidR="00062902">
              <w:rPr>
                <w:webHidden/>
              </w:rPr>
              <w:fldChar w:fldCharType="end"/>
            </w:r>
          </w:hyperlink>
        </w:p>
        <w:p w14:paraId="3FAF0AE9" w14:textId="77777777" w:rsidR="00062902" w:rsidRDefault="00775DF4">
          <w:pPr>
            <w:pStyle w:val="Inhopg2"/>
            <w:rPr>
              <w:rFonts w:eastAsiaTheme="minorEastAsia"/>
              <w:bCs w:val="0"/>
              <w:sz w:val="22"/>
              <w:szCs w:val="22"/>
              <w:lang w:eastAsia="nl-NL"/>
            </w:rPr>
          </w:pPr>
          <w:hyperlink w:anchor="_Toc82118434" w:history="1">
            <w:r w:rsidR="00062902" w:rsidRPr="002149BD">
              <w:rPr>
                <w:rStyle w:val="Hyperlink"/>
              </w:rPr>
              <w:t>2.1</w:t>
            </w:r>
            <w:r w:rsidR="00062902">
              <w:rPr>
                <w:rFonts w:eastAsiaTheme="minorEastAsia"/>
                <w:bCs w:val="0"/>
                <w:sz w:val="22"/>
                <w:szCs w:val="22"/>
                <w:lang w:eastAsia="nl-NL"/>
              </w:rPr>
              <w:tab/>
            </w:r>
            <w:r w:rsidR="00062902" w:rsidRPr="002149BD">
              <w:rPr>
                <w:rStyle w:val="Hyperlink"/>
              </w:rPr>
              <w:t>Objecten en weerstandsniveau</w:t>
            </w:r>
            <w:r w:rsidR="00062902">
              <w:rPr>
                <w:webHidden/>
              </w:rPr>
              <w:tab/>
            </w:r>
            <w:r w:rsidR="00062902">
              <w:rPr>
                <w:webHidden/>
              </w:rPr>
              <w:fldChar w:fldCharType="begin"/>
            </w:r>
            <w:r w:rsidR="00062902">
              <w:rPr>
                <w:webHidden/>
              </w:rPr>
              <w:instrText xml:space="preserve"> PAGEREF _Toc82118434 \h </w:instrText>
            </w:r>
            <w:r w:rsidR="00062902">
              <w:rPr>
                <w:webHidden/>
              </w:rPr>
            </w:r>
            <w:r w:rsidR="00062902">
              <w:rPr>
                <w:webHidden/>
              </w:rPr>
              <w:fldChar w:fldCharType="separate"/>
            </w:r>
            <w:r w:rsidR="00062902">
              <w:rPr>
                <w:webHidden/>
              </w:rPr>
              <w:t>9</w:t>
            </w:r>
            <w:r w:rsidR="00062902">
              <w:rPr>
                <w:webHidden/>
              </w:rPr>
              <w:fldChar w:fldCharType="end"/>
            </w:r>
          </w:hyperlink>
        </w:p>
        <w:p w14:paraId="39426AFB" w14:textId="77777777" w:rsidR="00062902" w:rsidRDefault="00775DF4">
          <w:pPr>
            <w:pStyle w:val="Inhopg2"/>
            <w:rPr>
              <w:rFonts w:eastAsiaTheme="minorEastAsia"/>
              <w:bCs w:val="0"/>
              <w:sz w:val="22"/>
              <w:szCs w:val="22"/>
              <w:lang w:eastAsia="nl-NL"/>
            </w:rPr>
          </w:pPr>
          <w:hyperlink w:anchor="_Toc82118435" w:history="1">
            <w:r w:rsidR="00062902" w:rsidRPr="002149BD">
              <w:rPr>
                <w:rStyle w:val="Hyperlink"/>
              </w:rPr>
              <w:t>2.2</w:t>
            </w:r>
            <w:r w:rsidR="00062902">
              <w:rPr>
                <w:rFonts w:eastAsiaTheme="minorEastAsia"/>
                <w:bCs w:val="0"/>
                <w:sz w:val="22"/>
                <w:szCs w:val="22"/>
                <w:lang w:eastAsia="nl-NL"/>
              </w:rPr>
              <w:tab/>
            </w:r>
            <w:r w:rsidR="00062902" w:rsidRPr="002149BD">
              <w:rPr>
                <w:rStyle w:val="Hyperlink"/>
              </w:rPr>
              <w:t>Scope</w:t>
            </w:r>
            <w:r w:rsidR="00062902">
              <w:rPr>
                <w:webHidden/>
              </w:rPr>
              <w:tab/>
            </w:r>
            <w:r w:rsidR="00062902">
              <w:rPr>
                <w:webHidden/>
              </w:rPr>
              <w:fldChar w:fldCharType="begin"/>
            </w:r>
            <w:r w:rsidR="00062902">
              <w:rPr>
                <w:webHidden/>
              </w:rPr>
              <w:instrText xml:space="preserve"> PAGEREF _Toc82118435 \h </w:instrText>
            </w:r>
            <w:r w:rsidR="00062902">
              <w:rPr>
                <w:webHidden/>
              </w:rPr>
            </w:r>
            <w:r w:rsidR="00062902">
              <w:rPr>
                <w:webHidden/>
              </w:rPr>
              <w:fldChar w:fldCharType="separate"/>
            </w:r>
            <w:r w:rsidR="00062902">
              <w:rPr>
                <w:webHidden/>
              </w:rPr>
              <w:t>9</w:t>
            </w:r>
            <w:r w:rsidR="00062902">
              <w:rPr>
                <w:webHidden/>
              </w:rPr>
              <w:fldChar w:fldCharType="end"/>
            </w:r>
          </w:hyperlink>
        </w:p>
        <w:p w14:paraId="440EECF6"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36" w:history="1">
            <w:r w:rsidR="00062902" w:rsidRPr="002149BD">
              <w:rPr>
                <w:rStyle w:val="Hyperlink"/>
                <w:noProof/>
              </w:rPr>
              <w:t>2.2.1</w:t>
            </w:r>
            <w:r w:rsidR="00062902">
              <w:rPr>
                <w:rFonts w:eastAsiaTheme="minorEastAsia"/>
                <w:noProof/>
                <w:sz w:val="22"/>
                <w:szCs w:val="22"/>
                <w:lang w:eastAsia="nl-NL"/>
              </w:rPr>
              <w:tab/>
            </w:r>
            <w:r w:rsidR="00062902" w:rsidRPr="002149BD">
              <w:rPr>
                <w:rStyle w:val="Hyperlink"/>
                <w:noProof/>
              </w:rPr>
              <w:t>Binnen scope</w:t>
            </w:r>
            <w:r w:rsidR="00062902">
              <w:rPr>
                <w:noProof/>
                <w:webHidden/>
              </w:rPr>
              <w:tab/>
            </w:r>
            <w:r w:rsidR="00062902">
              <w:rPr>
                <w:noProof/>
                <w:webHidden/>
              </w:rPr>
              <w:fldChar w:fldCharType="begin"/>
            </w:r>
            <w:r w:rsidR="00062902">
              <w:rPr>
                <w:noProof/>
                <w:webHidden/>
              </w:rPr>
              <w:instrText xml:space="preserve"> PAGEREF _Toc82118436 \h </w:instrText>
            </w:r>
            <w:r w:rsidR="00062902">
              <w:rPr>
                <w:noProof/>
                <w:webHidden/>
              </w:rPr>
            </w:r>
            <w:r w:rsidR="00062902">
              <w:rPr>
                <w:noProof/>
                <w:webHidden/>
              </w:rPr>
              <w:fldChar w:fldCharType="separate"/>
            </w:r>
            <w:r w:rsidR="00062902">
              <w:rPr>
                <w:noProof/>
                <w:webHidden/>
              </w:rPr>
              <w:t>9</w:t>
            </w:r>
            <w:r w:rsidR="00062902">
              <w:rPr>
                <w:noProof/>
                <w:webHidden/>
              </w:rPr>
              <w:fldChar w:fldCharType="end"/>
            </w:r>
          </w:hyperlink>
        </w:p>
        <w:p w14:paraId="0BA561AD"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37" w:history="1">
            <w:r w:rsidR="00062902" w:rsidRPr="002149BD">
              <w:rPr>
                <w:rStyle w:val="Hyperlink"/>
                <w:noProof/>
              </w:rPr>
              <w:t>2.2.2</w:t>
            </w:r>
            <w:r w:rsidR="00062902">
              <w:rPr>
                <w:rFonts w:eastAsiaTheme="minorEastAsia"/>
                <w:noProof/>
                <w:sz w:val="22"/>
                <w:szCs w:val="22"/>
                <w:lang w:eastAsia="nl-NL"/>
              </w:rPr>
              <w:tab/>
            </w:r>
            <w:r w:rsidR="00062902" w:rsidRPr="002149BD">
              <w:rPr>
                <w:rStyle w:val="Hyperlink"/>
                <w:noProof/>
              </w:rPr>
              <w:t>Buiten scope</w:t>
            </w:r>
            <w:r w:rsidR="00062902">
              <w:rPr>
                <w:noProof/>
                <w:webHidden/>
              </w:rPr>
              <w:tab/>
            </w:r>
            <w:r w:rsidR="00062902">
              <w:rPr>
                <w:noProof/>
                <w:webHidden/>
              </w:rPr>
              <w:fldChar w:fldCharType="begin"/>
            </w:r>
            <w:r w:rsidR="00062902">
              <w:rPr>
                <w:noProof/>
                <w:webHidden/>
              </w:rPr>
              <w:instrText xml:space="preserve"> PAGEREF _Toc82118437 \h </w:instrText>
            </w:r>
            <w:r w:rsidR="00062902">
              <w:rPr>
                <w:noProof/>
                <w:webHidden/>
              </w:rPr>
            </w:r>
            <w:r w:rsidR="00062902">
              <w:rPr>
                <w:noProof/>
                <w:webHidden/>
              </w:rPr>
              <w:fldChar w:fldCharType="separate"/>
            </w:r>
            <w:r w:rsidR="00062902">
              <w:rPr>
                <w:noProof/>
                <w:webHidden/>
              </w:rPr>
              <w:t>9</w:t>
            </w:r>
            <w:r w:rsidR="00062902">
              <w:rPr>
                <w:noProof/>
                <w:webHidden/>
              </w:rPr>
              <w:fldChar w:fldCharType="end"/>
            </w:r>
          </w:hyperlink>
        </w:p>
        <w:p w14:paraId="62A0E830" w14:textId="77777777" w:rsidR="00062902" w:rsidRDefault="00775DF4">
          <w:pPr>
            <w:pStyle w:val="Inhopg2"/>
            <w:rPr>
              <w:rFonts w:eastAsiaTheme="minorEastAsia"/>
              <w:bCs w:val="0"/>
              <w:sz w:val="22"/>
              <w:szCs w:val="22"/>
              <w:lang w:eastAsia="nl-NL"/>
            </w:rPr>
          </w:pPr>
          <w:hyperlink w:anchor="_Toc82118438" w:history="1">
            <w:r w:rsidR="00062902" w:rsidRPr="002149BD">
              <w:rPr>
                <w:rStyle w:val="Hyperlink"/>
              </w:rPr>
              <w:t>2.3</w:t>
            </w:r>
            <w:r w:rsidR="00062902">
              <w:rPr>
                <w:rFonts w:eastAsiaTheme="minorEastAsia"/>
                <w:bCs w:val="0"/>
                <w:sz w:val="22"/>
                <w:szCs w:val="22"/>
                <w:lang w:eastAsia="nl-NL"/>
              </w:rPr>
              <w:tab/>
            </w:r>
            <w:r w:rsidR="00062902" w:rsidRPr="002149BD">
              <w:rPr>
                <w:rStyle w:val="Hyperlink"/>
              </w:rPr>
              <w:t>Comply or explain</w:t>
            </w:r>
            <w:r w:rsidR="00062902">
              <w:rPr>
                <w:webHidden/>
              </w:rPr>
              <w:tab/>
            </w:r>
            <w:r w:rsidR="00062902">
              <w:rPr>
                <w:webHidden/>
              </w:rPr>
              <w:fldChar w:fldCharType="begin"/>
            </w:r>
            <w:r w:rsidR="00062902">
              <w:rPr>
                <w:webHidden/>
              </w:rPr>
              <w:instrText xml:space="preserve"> PAGEREF _Toc82118438 \h </w:instrText>
            </w:r>
            <w:r w:rsidR="00062902">
              <w:rPr>
                <w:webHidden/>
              </w:rPr>
            </w:r>
            <w:r w:rsidR="00062902">
              <w:rPr>
                <w:webHidden/>
              </w:rPr>
              <w:fldChar w:fldCharType="separate"/>
            </w:r>
            <w:r w:rsidR="00062902">
              <w:rPr>
                <w:webHidden/>
              </w:rPr>
              <w:t>10</w:t>
            </w:r>
            <w:r w:rsidR="00062902">
              <w:rPr>
                <w:webHidden/>
              </w:rPr>
              <w:fldChar w:fldCharType="end"/>
            </w:r>
          </w:hyperlink>
        </w:p>
        <w:p w14:paraId="51F85812" w14:textId="77777777" w:rsidR="00062902" w:rsidRDefault="00775DF4">
          <w:pPr>
            <w:pStyle w:val="Inhopg2"/>
            <w:rPr>
              <w:rFonts w:eastAsiaTheme="minorEastAsia"/>
              <w:bCs w:val="0"/>
              <w:sz w:val="22"/>
              <w:szCs w:val="22"/>
              <w:lang w:eastAsia="nl-NL"/>
            </w:rPr>
          </w:pPr>
          <w:hyperlink w:anchor="_Toc82118439" w:history="1">
            <w:r w:rsidR="00062902" w:rsidRPr="002149BD">
              <w:rPr>
                <w:rStyle w:val="Hyperlink"/>
              </w:rPr>
              <w:t>2.4</w:t>
            </w:r>
            <w:r w:rsidR="00062902">
              <w:rPr>
                <w:rFonts w:eastAsiaTheme="minorEastAsia"/>
                <w:bCs w:val="0"/>
                <w:sz w:val="22"/>
                <w:szCs w:val="22"/>
                <w:lang w:eastAsia="nl-NL"/>
              </w:rPr>
              <w:tab/>
            </w:r>
            <w:r w:rsidR="00062902" w:rsidRPr="002149BD">
              <w:rPr>
                <w:rStyle w:val="Hyperlink"/>
              </w:rPr>
              <w:t>Risico’s</w:t>
            </w:r>
            <w:r w:rsidR="00062902">
              <w:rPr>
                <w:webHidden/>
              </w:rPr>
              <w:tab/>
            </w:r>
            <w:r w:rsidR="00062902">
              <w:rPr>
                <w:webHidden/>
              </w:rPr>
              <w:fldChar w:fldCharType="begin"/>
            </w:r>
            <w:r w:rsidR="00062902">
              <w:rPr>
                <w:webHidden/>
              </w:rPr>
              <w:instrText xml:space="preserve"> PAGEREF _Toc82118439 \h </w:instrText>
            </w:r>
            <w:r w:rsidR="00062902">
              <w:rPr>
                <w:webHidden/>
              </w:rPr>
            </w:r>
            <w:r w:rsidR="00062902">
              <w:rPr>
                <w:webHidden/>
              </w:rPr>
              <w:fldChar w:fldCharType="separate"/>
            </w:r>
            <w:r w:rsidR="00062902">
              <w:rPr>
                <w:webHidden/>
              </w:rPr>
              <w:t>10</w:t>
            </w:r>
            <w:r w:rsidR="00062902">
              <w:rPr>
                <w:webHidden/>
              </w:rPr>
              <w:fldChar w:fldCharType="end"/>
            </w:r>
          </w:hyperlink>
        </w:p>
        <w:p w14:paraId="3F579430" w14:textId="77777777" w:rsidR="00062902" w:rsidRDefault="00775DF4">
          <w:pPr>
            <w:pStyle w:val="Inhopg2"/>
            <w:rPr>
              <w:rFonts w:eastAsiaTheme="minorEastAsia"/>
              <w:bCs w:val="0"/>
              <w:sz w:val="22"/>
              <w:szCs w:val="22"/>
              <w:lang w:eastAsia="nl-NL"/>
            </w:rPr>
          </w:pPr>
          <w:hyperlink w:anchor="_Toc82118440" w:history="1">
            <w:r w:rsidR="00062902" w:rsidRPr="002149BD">
              <w:rPr>
                <w:rStyle w:val="Hyperlink"/>
              </w:rPr>
              <w:t>2.5</w:t>
            </w:r>
            <w:r w:rsidR="00062902">
              <w:rPr>
                <w:rFonts w:eastAsiaTheme="minorEastAsia"/>
                <w:bCs w:val="0"/>
                <w:sz w:val="22"/>
                <w:szCs w:val="22"/>
                <w:lang w:eastAsia="nl-NL"/>
              </w:rPr>
              <w:tab/>
            </w:r>
            <w:r w:rsidR="00062902" w:rsidRPr="002149BD">
              <w:rPr>
                <w:rStyle w:val="Hyperlink"/>
              </w:rPr>
              <w:t>Beheersmaatregelen</w:t>
            </w:r>
            <w:r w:rsidR="00062902">
              <w:rPr>
                <w:webHidden/>
              </w:rPr>
              <w:tab/>
            </w:r>
            <w:r w:rsidR="00062902">
              <w:rPr>
                <w:webHidden/>
              </w:rPr>
              <w:fldChar w:fldCharType="begin"/>
            </w:r>
            <w:r w:rsidR="00062902">
              <w:rPr>
                <w:webHidden/>
              </w:rPr>
              <w:instrText xml:space="preserve"> PAGEREF _Toc82118440 \h </w:instrText>
            </w:r>
            <w:r w:rsidR="00062902">
              <w:rPr>
                <w:webHidden/>
              </w:rPr>
            </w:r>
            <w:r w:rsidR="00062902">
              <w:rPr>
                <w:webHidden/>
              </w:rPr>
              <w:fldChar w:fldCharType="separate"/>
            </w:r>
            <w:r w:rsidR="00062902">
              <w:rPr>
                <w:webHidden/>
              </w:rPr>
              <w:t>10</w:t>
            </w:r>
            <w:r w:rsidR="00062902">
              <w:rPr>
                <w:webHidden/>
              </w:rPr>
              <w:fldChar w:fldCharType="end"/>
            </w:r>
          </w:hyperlink>
        </w:p>
        <w:p w14:paraId="1DDCD3A0"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1" w:history="1">
            <w:r w:rsidR="00062902" w:rsidRPr="002149BD">
              <w:rPr>
                <w:rStyle w:val="Hyperlink"/>
                <w:noProof/>
              </w:rPr>
              <w:t>2.5.1</w:t>
            </w:r>
            <w:r w:rsidR="00062902">
              <w:rPr>
                <w:rFonts w:eastAsiaTheme="minorEastAsia"/>
                <w:noProof/>
                <w:sz w:val="22"/>
                <w:szCs w:val="22"/>
                <w:lang w:eastAsia="nl-NL"/>
              </w:rPr>
              <w:tab/>
            </w:r>
            <w:r w:rsidR="00062902" w:rsidRPr="002149BD">
              <w:rPr>
                <w:rStyle w:val="Hyperlink"/>
                <w:noProof/>
              </w:rPr>
              <w:t>Cybersecurity aanpak, standaarden en beheersmaatregelen</w:t>
            </w:r>
            <w:r w:rsidR="00062902">
              <w:rPr>
                <w:noProof/>
                <w:webHidden/>
              </w:rPr>
              <w:tab/>
            </w:r>
            <w:r w:rsidR="00062902">
              <w:rPr>
                <w:noProof/>
                <w:webHidden/>
              </w:rPr>
              <w:fldChar w:fldCharType="begin"/>
            </w:r>
            <w:r w:rsidR="00062902">
              <w:rPr>
                <w:noProof/>
                <w:webHidden/>
              </w:rPr>
              <w:instrText xml:space="preserve"> PAGEREF _Toc82118441 \h </w:instrText>
            </w:r>
            <w:r w:rsidR="00062902">
              <w:rPr>
                <w:noProof/>
                <w:webHidden/>
              </w:rPr>
            </w:r>
            <w:r w:rsidR="00062902">
              <w:rPr>
                <w:noProof/>
                <w:webHidden/>
              </w:rPr>
              <w:fldChar w:fldCharType="separate"/>
            </w:r>
            <w:r w:rsidR="00062902">
              <w:rPr>
                <w:noProof/>
                <w:webHidden/>
              </w:rPr>
              <w:t>10</w:t>
            </w:r>
            <w:r w:rsidR="00062902">
              <w:rPr>
                <w:noProof/>
                <w:webHidden/>
              </w:rPr>
              <w:fldChar w:fldCharType="end"/>
            </w:r>
          </w:hyperlink>
        </w:p>
        <w:p w14:paraId="3BAF60F7"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2" w:history="1">
            <w:r w:rsidR="00062902" w:rsidRPr="002149BD">
              <w:rPr>
                <w:rStyle w:val="Hyperlink"/>
                <w:noProof/>
              </w:rPr>
              <w:t>2.5.2</w:t>
            </w:r>
            <w:r w:rsidR="00062902">
              <w:rPr>
                <w:rFonts w:eastAsiaTheme="minorEastAsia"/>
                <w:noProof/>
                <w:sz w:val="22"/>
                <w:szCs w:val="22"/>
                <w:lang w:eastAsia="nl-NL"/>
              </w:rPr>
              <w:tab/>
            </w:r>
            <w:r w:rsidR="00062902" w:rsidRPr="002149BD">
              <w:rPr>
                <w:rStyle w:val="Hyperlink"/>
                <w:noProof/>
              </w:rPr>
              <w:t>Belegging verantwoordelijkheden</w:t>
            </w:r>
            <w:r w:rsidR="00062902">
              <w:rPr>
                <w:noProof/>
                <w:webHidden/>
              </w:rPr>
              <w:tab/>
            </w:r>
            <w:r w:rsidR="00062902">
              <w:rPr>
                <w:noProof/>
                <w:webHidden/>
              </w:rPr>
              <w:fldChar w:fldCharType="begin"/>
            </w:r>
            <w:r w:rsidR="00062902">
              <w:rPr>
                <w:noProof/>
                <w:webHidden/>
              </w:rPr>
              <w:instrText xml:space="preserve"> PAGEREF _Toc82118442 \h </w:instrText>
            </w:r>
            <w:r w:rsidR="00062902">
              <w:rPr>
                <w:noProof/>
                <w:webHidden/>
              </w:rPr>
            </w:r>
            <w:r w:rsidR="00062902">
              <w:rPr>
                <w:noProof/>
                <w:webHidden/>
              </w:rPr>
              <w:fldChar w:fldCharType="separate"/>
            </w:r>
            <w:r w:rsidR="00062902">
              <w:rPr>
                <w:noProof/>
                <w:webHidden/>
              </w:rPr>
              <w:t>10</w:t>
            </w:r>
            <w:r w:rsidR="00062902">
              <w:rPr>
                <w:noProof/>
                <w:webHidden/>
              </w:rPr>
              <w:fldChar w:fldCharType="end"/>
            </w:r>
          </w:hyperlink>
        </w:p>
        <w:p w14:paraId="5227B447"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3" w:history="1">
            <w:r w:rsidR="00062902" w:rsidRPr="002149BD">
              <w:rPr>
                <w:rStyle w:val="Hyperlink"/>
                <w:noProof/>
              </w:rPr>
              <w:t>2.5.3</w:t>
            </w:r>
            <w:r w:rsidR="00062902">
              <w:rPr>
                <w:rFonts w:eastAsiaTheme="minorEastAsia"/>
                <w:noProof/>
                <w:sz w:val="22"/>
                <w:szCs w:val="22"/>
                <w:lang w:eastAsia="nl-NL"/>
              </w:rPr>
              <w:tab/>
            </w:r>
            <w:r w:rsidR="00062902" w:rsidRPr="002149BD">
              <w:rPr>
                <w:rStyle w:val="Hyperlink"/>
                <w:noProof/>
              </w:rPr>
              <w:t>Borging Cybersecurity</w:t>
            </w:r>
            <w:r w:rsidR="00062902">
              <w:rPr>
                <w:noProof/>
                <w:webHidden/>
              </w:rPr>
              <w:tab/>
            </w:r>
            <w:r w:rsidR="00062902">
              <w:rPr>
                <w:noProof/>
                <w:webHidden/>
              </w:rPr>
              <w:fldChar w:fldCharType="begin"/>
            </w:r>
            <w:r w:rsidR="00062902">
              <w:rPr>
                <w:noProof/>
                <w:webHidden/>
              </w:rPr>
              <w:instrText xml:space="preserve"> PAGEREF _Toc82118443 \h </w:instrText>
            </w:r>
            <w:r w:rsidR="00062902">
              <w:rPr>
                <w:noProof/>
                <w:webHidden/>
              </w:rPr>
            </w:r>
            <w:r w:rsidR="00062902">
              <w:rPr>
                <w:noProof/>
                <w:webHidden/>
              </w:rPr>
              <w:fldChar w:fldCharType="separate"/>
            </w:r>
            <w:r w:rsidR="00062902">
              <w:rPr>
                <w:noProof/>
                <w:webHidden/>
              </w:rPr>
              <w:t>11</w:t>
            </w:r>
            <w:r w:rsidR="00062902">
              <w:rPr>
                <w:noProof/>
                <w:webHidden/>
              </w:rPr>
              <w:fldChar w:fldCharType="end"/>
            </w:r>
          </w:hyperlink>
        </w:p>
        <w:p w14:paraId="583BEBBF"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4" w:history="1">
            <w:r w:rsidR="00062902" w:rsidRPr="002149BD">
              <w:rPr>
                <w:rStyle w:val="Hyperlink"/>
                <w:noProof/>
              </w:rPr>
              <w:t>2.5.4</w:t>
            </w:r>
            <w:r w:rsidR="00062902">
              <w:rPr>
                <w:rFonts w:eastAsiaTheme="minorEastAsia"/>
                <w:noProof/>
                <w:sz w:val="22"/>
                <w:szCs w:val="22"/>
                <w:lang w:eastAsia="nl-NL"/>
              </w:rPr>
              <w:tab/>
            </w:r>
            <w:r w:rsidR="00062902" w:rsidRPr="002149BD">
              <w:rPr>
                <w:rStyle w:val="Hyperlink"/>
                <w:noProof/>
              </w:rPr>
              <w:t>Onderaannemers</w:t>
            </w:r>
            <w:r w:rsidR="00062902">
              <w:rPr>
                <w:noProof/>
                <w:webHidden/>
              </w:rPr>
              <w:tab/>
            </w:r>
            <w:r w:rsidR="00062902">
              <w:rPr>
                <w:noProof/>
                <w:webHidden/>
              </w:rPr>
              <w:fldChar w:fldCharType="begin"/>
            </w:r>
            <w:r w:rsidR="00062902">
              <w:rPr>
                <w:noProof/>
                <w:webHidden/>
              </w:rPr>
              <w:instrText xml:space="preserve"> PAGEREF _Toc82118444 \h </w:instrText>
            </w:r>
            <w:r w:rsidR="00062902">
              <w:rPr>
                <w:noProof/>
                <w:webHidden/>
              </w:rPr>
            </w:r>
            <w:r w:rsidR="00062902">
              <w:rPr>
                <w:noProof/>
                <w:webHidden/>
              </w:rPr>
              <w:fldChar w:fldCharType="separate"/>
            </w:r>
            <w:r w:rsidR="00062902">
              <w:rPr>
                <w:noProof/>
                <w:webHidden/>
              </w:rPr>
              <w:t>11</w:t>
            </w:r>
            <w:r w:rsidR="00062902">
              <w:rPr>
                <w:noProof/>
                <w:webHidden/>
              </w:rPr>
              <w:fldChar w:fldCharType="end"/>
            </w:r>
          </w:hyperlink>
        </w:p>
        <w:p w14:paraId="0DCFE411"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5" w:history="1">
            <w:r w:rsidR="00062902" w:rsidRPr="002149BD">
              <w:rPr>
                <w:rStyle w:val="Hyperlink"/>
                <w:noProof/>
              </w:rPr>
              <w:t>2.5.5</w:t>
            </w:r>
            <w:r w:rsidR="00062902">
              <w:rPr>
                <w:rFonts w:eastAsiaTheme="minorEastAsia"/>
                <w:noProof/>
                <w:sz w:val="22"/>
                <w:szCs w:val="22"/>
                <w:lang w:eastAsia="nl-NL"/>
              </w:rPr>
              <w:tab/>
            </w:r>
            <w:r w:rsidR="00062902" w:rsidRPr="002149BD">
              <w:rPr>
                <w:rStyle w:val="Hyperlink"/>
                <w:noProof/>
              </w:rPr>
              <w:t>Beheer bedrijfsmiddelen en CMDB</w:t>
            </w:r>
            <w:r w:rsidR="00062902">
              <w:rPr>
                <w:noProof/>
                <w:webHidden/>
              </w:rPr>
              <w:tab/>
            </w:r>
            <w:r w:rsidR="00062902">
              <w:rPr>
                <w:noProof/>
                <w:webHidden/>
              </w:rPr>
              <w:fldChar w:fldCharType="begin"/>
            </w:r>
            <w:r w:rsidR="00062902">
              <w:rPr>
                <w:noProof/>
                <w:webHidden/>
              </w:rPr>
              <w:instrText xml:space="preserve"> PAGEREF _Toc82118445 \h </w:instrText>
            </w:r>
            <w:r w:rsidR="00062902">
              <w:rPr>
                <w:noProof/>
                <w:webHidden/>
              </w:rPr>
            </w:r>
            <w:r w:rsidR="00062902">
              <w:rPr>
                <w:noProof/>
                <w:webHidden/>
              </w:rPr>
              <w:fldChar w:fldCharType="separate"/>
            </w:r>
            <w:r w:rsidR="00062902">
              <w:rPr>
                <w:noProof/>
                <w:webHidden/>
              </w:rPr>
              <w:t>12</w:t>
            </w:r>
            <w:r w:rsidR="00062902">
              <w:rPr>
                <w:noProof/>
                <w:webHidden/>
              </w:rPr>
              <w:fldChar w:fldCharType="end"/>
            </w:r>
          </w:hyperlink>
        </w:p>
        <w:p w14:paraId="7B6D264E"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6" w:history="1">
            <w:r w:rsidR="00062902" w:rsidRPr="002149BD">
              <w:rPr>
                <w:rStyle w:val="Hyperlink"/>
                <w:noProof/>
              </w:rPr>
              <w:t>2.5.6</w:t>
            </w:r>
            <w:r w:rsidR="00062902">
              <w:rPr>
                <w:rFonts w:eastAsiaTheme="minorEastAsia"/>
                <w:noProof/>
                <w:sz w:val="22"/>
                <w:szCs w:val="22"/>
                <w:lang w:eastAsia="nl-NL"/>
              </w:rPr>
              <w:tab/>
            </w:r>
            <w:r w:rsidR="00062902" w:rsidRPr="002149BD">
              <w:rPr>
                <w:rStyle w:val="Hyperlink"/>
                <w:noProof/>
              </w:rPr>
              <w:t>Aanvaardbaar gebruik toegangsmiddelen verstrekt door Opdrachtgever</w:t>
            </w:r>
            <w:r w:rsidR="00062902">
              <w:rPr>
                <w:noProof/>
                <w:webHidden/>
              </w:rPr>
              <w:tab/>
            </w:r>
            <w:r w:rsidR="00062902">
              <w:rPr>
                <w:noProof/>
                <w:webHidden/>
              </w:rPr>
              <w:fldChar w:fldCharType="begin"/>
            </w:r>
            <w:r w:rsidR="00062902">
              <w:rPr>
                <w:noProof/>
                <w:webHidden/>
              </w:rPr>
              <w:instrText xml:space="preserve"> PAGEREF _Toc82118446 \h </w:instrText>
            </w:r>
            <w:r w:rsidR="00062902">
              <w:rPr>
                <w:noProof/>
                <w:webHidden/>
              </w:rPr>
            </w:r>
            <w:r w:rsidR="00062902">
              <w:rPr>
                <w:noProof/>
                <w:webHidden/>
              </w:rPr>
              <w:fldChar w:fldCharType="separate"/>
            </w:r>
            <w:r w:rsidR="00062902">
              <w:rPr>
                <w:noProof/>
                <w:webHidden/>
              </w:rPr>
              <w:t>12</w:t>
            </w:r>
            <w:r w:rsidR="00062902">
              <w:rPr>
                <w:noProof/>
                <w:webHidden/>
              </w:rPr>
              <w:fldChar w:fldCharType="end"/>
            </w:r>
          </w:hyperlink>
        </w:p>
        <w:p w14:paraId="25637F24"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7" w:history="1">
            <w:r w:rsidR="00062902" w:rsidRPr="002149BD">
              <w:rPr>
                <w:rStyle w:val="Hyperlink"/>
                <w:noProof/>
              </w:rPr>
              <w:t>2.5.7</w:t>
            </w:r>
            <w:r w:rsidR="00062902">
              <w:rPr>
                <w:rFonts w:eastAsiaTheme="minorEastAsia"/>
                <w:noProof/>
                <w:sz w:val="22"/>
                <w:szCs w:val="22"/>
                <w:lang w:eastAsia="nl-NL"/>
              </w:rPr>
              <w:tab/>
            </w:r>
            <w:r w:rsidR="00062902" w:rsidRPr="002149BD">
              <w:rPr>
                <w:rStyle w:val="Hyperlink"/>
                <w:noProof/>
              </w:rPr>
              <w:t>Classificatie en beveiliging informatie</w:t>
            </w:r>
            <w:r w:rsidR="00062902">
              <w:rPr>
                <w:noProof/>
                <w:webHidden/>
              </w:rPr>
              <w:tab/>
            </w:r>
            <w:r w:rsidR="00062902">
              <w:rPr>
                <w:noProof/>
                <w:webHidden/>
              </w:rPr>
              <w:fldChar w:fldCharType="begin"/>
            </w:r>
            <w:r w:rsidR="00062902">
              <w:rPr>
                <w:noProof/>
                <w:webHidden/>
              </w:rPr>
              <w:instrText xml:space="preserve"> PAGEREF _Toc82118447 \h </w:instrText>
            </w:r>
            <w:r w:rsidR="00062902">
              <w:rPr>
                <w:noProof/>
                <w:webHidden/>
              </w:rPr>
            </w:r>
            <w:r w:rsidR="00062902">
              <w:rPr>
                <w:noProof/>
                <w:webHidden/>
              </w:rPr>
              <w:fldChar w:fldCharType="separate"/>
            </w:r>
            <w:r w:rsidR="00062902">
              <w:rPr>
                <w:noProof/>
                <w:webHidden/>
              </w:rPr>
              <w:t>13</w:t>
            </w:r>
            <w:r w:rsidR="00062902">
              <w:rPr>
                <w:noProof/>
                <w:webHidden/>
              </w:rPr>
              <w:fldChar w:fldCharType="end"/>
            </w:r>
          </w:hyperlink>
        </w:p>
        <w:p w14:paraId="751144D8"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8" w:history="1">
            <w:r w:rsidR="00062902" w:rsidRPr="002149BD">
              <w:rPr>
                <w:rStyle w:val="Hyperlink"/>
                <w:noProof/>
              </w:rPr>
              <w:t>2.5.8</w:t>
            </w:r>
            <w:r w:rsidR="00062902">
              <w:rPr>
                <w:rFonts w:eastAsiaTheme="minorEastAsia"/>
                <w:noProof/>
                <w:sz w:val="22"/>
                <w:szCs w:val="22"/>
                <w:lang w:eastAsia="nl-NL"/>
              </w:rPr>
              <w:tab/>
            </w:r>
            <w:r w:rsidR="00062902" w:rsidRPr="002149BD">
              <w:rPr>
                <w:rStyle w:val="Hyperlink"/>
                <w:noProof/>
              </w:rPr>
              <w:t>Bewustwording, scholing en VOG</w:t>
            </w:r>
            <w:r w:rsidR="00062902">
              <w:rPr>
                <w:noProof/>
                <w:webHidden/>
              </w:rPr>
              <w:tab/>
            </w:r>
            <w:r w:rsidR="00062902">
              <w:rPr>
                <w:noProof/>
                <w:webHidden/>
              </w:rPr>
              <w:fldChar w:fldCharType="begin"/>
            </w:r>
            <w:r w:rsidR="00062902">
              <w:rPr>
                <w:noProof/>
                <w:webHidden/>
              </w:rPr>
              <w:instrText xml:space="preserve"> PAGEREF _Toc82118448 \h </w:instrText>
            </w:r>
            <w:r w:rsidR="00062902">
              <w:rPr>
                <w:noProof/>
                <w:webHidden/>
              </w:rPr>
            </w:r>
            <w:r w:rsidR="00062902">
              <w:rPr>
                <w:noProof/>
                <w:webHidden/>
              </w:rPr>
              <w:fldChar w:fldCharType="separate"/>
            </w:r>
            <w:r w:rsidR="00062902">
              <w:rPr>
                <w:noProof/>
                <w:webHidden/>
              </w:rPr>
              <w:t>13</w:t>
            </w:r>
            <w:r w:rsidR="00062902">
              <w:rPr>
                <w:noProof/>
                <w:webHidden/>
              </w:rPr>
              <w:fldChar w:fldCharType="end"/>
            </w:r>
          </w:hyperlink>
        </w:p>
        <w:p w14:paraId="328AF839" w14:textId="77777777" w:rsidR="00062902" w:rsidRDefault="00775DF4">
          <w:pPr>
            <w:pStyle w:val="Inhopg3"/>
            <w:tabs>
              <w:tab w:val="left" w:pos="1080"/>
              <w:tab w:val="right" w:leader="dot" w:pos="8494"/>
            </w:tabs>
            <w:rPr>
              <w:rFonts w:eastAsiaTheme="minorEastAsia"/>
              <w:noProof/>
              <w:sz w:val="22"/>
              <w:szCs w:val="22"/>
              <w:lang w:eastAsia="nl-NL"/>
            </w:rPr>
          </w:pPr>
          <w:hyperlink w:anchor="_Toc82118449" w:history="1">
            <w:r w:rsidR="00062902" w:rsidRPr="002149BD">
              <w:rPr>
                <w:rStyle w:val="Hyperlink"/>
                <w:noProof/>
              </w:rPr>
              <w:t>2.5.9</w:t>
            </w:r>
            <w:r w:rsidR="00062902">
              <w:rPr>
                <w:rFonts w:eastAsiaTheme="minorEastAsia"/>
                <w:noProof/>
                <w:sz w:val="22"/>
                <w:szCs w:val="22"/>
                <w:lang w:eastAsia="nl-NL"/>
              </w:rPr>
              <w:tab/>
            </w:r>
            <w:r w:rsidR="00062902" w:rsidRPr="002149BD">
              <w:rPr>
                <w:rStyle w:val="Hyperlink"/>
                <w:noProof/>
              </w:rPr>
              <w:t>Fysieke (toegangs)beveiliging tot object, technische- en bedienruimten</w:t>
            </w:r>
            <w:r w:rsidR="00062902">
              <w:rPr>
                <w:noProof/>
                <w:webHidden/>
              </w:rPr>
              <w:tab/>
            </w:r>
            <w:r w:rsidR="00062902">
              <w:rPr>
                <w:noProof/>
                <w:webHidden/>
              </w:rPr>
              <w:fldChar w:fldCharType="begin"/>
            </w:r>
            <w:r w:rsidR="00062902">
              <w:rPr>
                <w:noProof/>
                <w:webHidden/>
              </w:rPr>
              <w:instrText xml:space="preserve"> PAGEREF _Toc82118449 \h </w:instrText>
            </w:r>
            <w:r w:rsidR="00062902">
              <w:rPr>
                <w:noProof/>
                <w:webHidden/>
              </w:rPr>
            </w:r>
            <w:r w:rsidR="00062902">
              <w:rPr>
                <w:noProof/>
                <w:webHidden/>
              </w:rPr>
              <w:fldChar w:fldCharType="separate"/>
            </w:r>
            <w:r w:rsidR="00062902">
              <w:rPr>
                <w:noProof/>
                <w:webHidden/>
              </w:rPr>
              <w:t>14</w:t>
            </w:r>
            <w:r w:rsidR="00062902">
              <w:rPr>
                <w:noProof/>
                <w:webHidden/>
              </w:rPr>
              <w:fldChar w:fldCharType="end"/>
            </w:r>
          </w:hyperlink>
        </w:p>
        <w:p w14:paraId="18616FF6"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0" w:history="1">
            <w:r w:rsidR="00062902" w:rsidRPr="002149BD">
              <w:rPr>
                <w:rStyle w:val="Hyperlink"/>
                <w:noProof/>
              </w:rPr>
              <w:t>2.5.10</w:t>
            </w:r>
            <w:r w:rsidR="00062902">
              <w:rPr>
                <w:rFonts w:eastAsiaTheme="minorEastAsia"/>
                <w:noProof/>
                <w:sz w:val="22"/>
                <w:szCs w:val="22"/>
                <w:lang w:eastAsia="nl-NL"/>
              </w:rPr>
              <w:tab/>
            </w:r>
            <w:r w:rsidR="00062902" w:rsidRPr="002149BD">
              <w:rPr>
                <w:rStyle w:val="Hyperlink"/>
                <w:noProof/>
              </w:rPr>
              <w:t>Logische toegangsbeveiliging tot ICT en IA-systemen</w:t>
            </w:r>
            <w:r w:rsidR="00062902">
              <w:rPr>
                <w:noProof/>
                <w:webHidden/>
              </w:rPr>
              <w:tab/>
            </w:r>
            <w:r w:rsidR="00062902">
              <w:rPr>
                <w:noProof/>
                <w:webHidden/>
              </w:rPr>
              <w:fldChar w:fldCharType="begin"/>
            </w:r>
            <w:r w:rsidR="00062902">
              <w:rPr>
                <w:noProof/>
                <w:webHidden/>
              </w:rPr>
              <w:instrText xml:space="preserve"> PAGEREF _Toc82118450 \h </w:instrText>
            </w:r>
            <w:r w:rsidR="00062902">
              <w:rPr>
                <w:noProof/>
                <w:webHidden/>
              </w:rPr>
            </w:r>
            <w:r w:rsidR="00062902">
              <w:rPr>
                <w:noProof/>
                <w:webHidden/>
              </w:rPr>
              <w:fldChar w:fldCharType="separate"/>
            </w:r>
            <w:r w:rsidR="00062902">
              <w:rPr>
                <w:noProof/>
                <w:webHidden/>
              </w:rPr>
              <w:t>14</w:t>
            </w:r>
            <w:r w:rsidR="00062902">
              <w:rPr>
                <w:noProof/>
                <w:webHidden/>
              </w:rPr>
              <w:fldChar w:fldCharType="end"/>
            </w:r>
          </w:hyperlink>
        </w:p>
        <w:p w14:paraId="6D10EE41"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1" w:history="1">
            <w:r w:rsidR="00062902" w:rsidRPr="002149BD">
              <w:rPr>
                <w:rStyle w:val="Hyperlink"/>
                <w:noProof/>
              </w:rPr>
              <w:t>2.5.11</w:t>
            </w:r>
            <w:r w:rsidR="00062902">
              <w:rPr>
                <w:rFonts w:eastAsiaTheme="minorEastAsia"/>
                <w:noProof/>
                <w:sz w:val="22"/>
                <w:szCs w:val="22"/>
                <w:lang w:eastAsia="nl-NL"/>
              </w:rPr>
              <w:tab/>
            </w:r>
            <w:r w:rsidR="00062902" w:rsidRPr="002149BD">
              <w:rPr>
                <w:rStyle w:val="Hyperlink"/>
                <w:noProof/>
              </w:rPr>
              <w:t>Wachtwoordrichtlijn</w:t>
            </w:r>
            <w:r w:rsidR="00062902">
              <w:rPr>
                <w:noProof/>
                <w:webHidden/>
              </w:rPr>
              <w:tab/>
            </w:r>
            <w:r w:rsidR="00062902">
              <w:rPr>
                <w:noProof/>
                <w:webHidden/>
              </w:rPr>
              <w:fldChar w:fldCharType="begin"/>
            </w:r>
            <w:r w:rsidR="00062902">
              <w:rPr>
                <w:noProof/>
                <w:webHidden/>
              </w:rPr>
              <w:instrText xml:space="preserve"> PAGEREF _Toc82118451 \h </w:instrText>
            </w:r>
            <w:r w:rsidR="00062902">
              <w:rPr>
                <w:noProof/>
                <w:webHidden/>
              </w:rPr>
            </w:r>
            <w:r w:rsidR="00062902">
              <w:rPr>
                <w:noProof/>
                <w:webHidden/>
              </w:rPr>
              <w:fldChar w:fldCharType="separate"/>
            </w:r>
            <w:r w:rsidR="00062902">
              <w:rPr>
                <w:noProof/>
                <w:webHidden/>
              </w:rPr>
              <w:t>15</w:t>
            </w:r>
            <w:r w:rsidR="00062902">
              <w:rPr>
                <w:noProof/>
                <w:webHidden/>
              </w:rPr>
              <w:fldChar w:fldCharType="end"/>
            </w:r>
          </w:hyperlink>
        </w:p>
        <w:p w14:paraId="3D91352A"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2" w:history="1">
            <w:r w:rsidR="00062902" w:rsidRPr="002149BD">
              <w:rPr>
                <w:rStyle w:val="Hyperlink"/>
                <w:noProof/>
              </w:rPr>
              <w:t>2.5.12</w:t>
            </w:r>
            <w:r w:rsidR="00062902">
              <w:rPr>
                <w:rFonts w:eastAsiaTheme="minorEastAsia"/>
                <w:noProof/>
                <w:sz w:val="22"/>
                <w:szCs w:val="22"/>
                <w:lang w:eastAsia="nl-NL"/>
              </w:rPr>
              <w:tab/>
            </w:r>
            <w:r w:rsidR="00062902" w:rsidRPr="002149BD">
              <w:rPr>
                <w:rStyle w:val="Hyperlink"/>
                <w:noProof/>
              </w:rPr>
              <w:t>Back-up en recovery proces</w:t>
            </w:r>
            <w:r w:rsidR="00062902">
              <w:rPr>
                <w:noProof/>
                <w:webHidden/>
              </w:rPr>
              <w:tab/>
            </w:r>
            <w:r w:rsidR="00062902">
              <w:rPr>
                <w:noProof/>
                <w:webHidden/>
              </w:rPr>
              <w:fldChar w:fldCharType="begin"/>
            </w:r>
            <w:r w:rsidR="00062902">
              <w:rPr>
                <w:noProof/>
                <w:webHidden/>
              </w:rPr>
              <w:instrText xml:space="preserve"> PAGEREF _Toc82118452 \h </w:instrText>
            </w:r>
            <w:r w:rsidR="00062902">
              <w:rPr>
                <w:noProof/>
                <w:webHidden/>
              </w:rPr>
            </w:r>
            <w:r w:rsidR="00062902">
              <w:rPr>
                <w:noProof/>
                <w:webHidden/>
              </w:rPr>
              <w:fldChar w:fldCharType="separate"/>
            </w:r>
            <w:r w:rsidR="00062902">
              <w:rPr>
                <w:noProof/>
                <w:webHidden/>
              </w:rPr>
              <w:t>15</w:t>
            </w:r>
            <w:r w:rsidR="00062902">
              <w:rPr>
                <w:noProof/>
                <w:webHidden/>
              </w:rPr>
              <w:fldChar w:fldCharType="end"/>
            </w:r>
          </w:hyperlink>
        </w:p>
        <w:p w14:paraId="06B16859"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3" w:history="1">
            <w:r w:rsidR="00062902" w:rsidRPr="002149BD">
              <w:rPr>
                <w:rStyle w:val="Hyperlink"/>
                <w:noProof/>
              </w:rPr>
              <w:t>2.5.13</w:t>
            </w:r>
            <w:r w:rsidR="00062902">
              <w:rPr>
                <w:rFonts w:eastAsiaTheme="minorEastAsia"/>
                <w:noProof/>
                <w:sz w:val="22"/>
                <w:szCs w:val="22"/>
                <w:lang w:eastAsia="nl-NL"/>
              </w:rPr>
              <w:tab/>
            </w:r>
            <w:r w:rsidR="00062902" w:rsidRPr="002149BD">
              <w:rPr>
                <w:rStyle w:val="Hyperlink"/>
                <w:noProof/>
              </w:rPr>
              <w:t>Documentatie bediening en beheer</w:t>
            </w:r>
            <w:r w:rsidR="00062902">
              <w:rPr>
                <w:noProof/>
                <w:webHidden/>
              </w:rPr>
              <w:tab/>
            </w:r>
            <w:r w:rsidR="00062902">
              <w:rPr>
                <w:noProof/>
                <w:webHidden/>
              </w:rPr>
              <w:fldChar w:fldCharType="begin"/>
            </w:r>
            <w:r w:rsidR="00062902">
              <w:rPr>
                <w:noProof/>
                <w:webHidden/>
              </w:rPr>
              <w:instrText xml:space="preserve"> PAGEREF _Toc82118453 \h </w:instrText>
            </w:r>
            <w:r w:rsidR="00062902">
              <w:rPr>
                <w:noProof/>
                <w:webHidden/>
              </w:rPr>
            </w:r>
            <w:r w:rsidR="00062902">
              <w:rPr>
                <w:noProof/>
                <w:webHidden/>
              </w:rPr>
              <w:fldChar w:fldCharType="separate"/>
            </w:r>
            <w:r w:rsidR="00062902">
              <w:rPr>
                <w:noProof/>
                <w:webHidden/>
              </w:rPr>
              <w:t>16</w:t>
            </w:r>
            <w:r w:rsidR="00062902">
              <w:rPr>
                <w:noProof/>
                <w:webHidden/>
              </w:rPr>
              <w:fldChar w:fldCharType="end"/>
            </w:r>
          </w:hyperlink>
        </w:p>
        <w:p w14:paraId="5EFCDADF"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4" w:history="1">
            <w:r w:rsidR="00062902" w:rsidRPr="002149BD">
              <w:rPr>
                <w:rStyle w:val="Hyperlink"/>
                <w:noProof/>
              </w:rPr>
              <w:t>2.5.14</w:t>
            </w:r>
            <w:r w:rsidR="00062902">
              <w:rPr>
                <w:rFonts w:eastAsiaTheme="minorEastAsia"/>
                <w:noProof/>
                <w:sz w:val="22"/>
                <w:szCs w:val="22"/>
                <w:lang w:eastAsia="nl-NL"/>
              </w:rPr>
              <w:tab/>
            </w:r>
            <w:r w:rsidR="00062902" w:rsidRPr="002149BD">
              <w:rPr>
                <w:rStyle w:val="Hyperlink"/>
                <w:noProof/>
              </w:rPr>
              <w:t>Beveiliging documentatie</w:t>
            </w:r>
            <w:r w:rsidR="00062902">
              <w:rPr>
                <w:noProof/>
                <w:webHidden/>
              </w:rPr>
              <w:tab/>
            </w:r>
            <w:r w:rsidR="00062902">
              <w:rPr>
                <w:noProof/>
                <w:webHidden/>
              </w:rPr>
              <w:fldChar w:fldCharType="begin"/>
            </w:r>
            <w:r w:rsidR="00062902">
              <w:rPr>
                <w:noProof/>
                <w:webHidden/>
              </w:rPr>
              <w:instrText xml:space="preserve"> PAGEREF _Toc82118454 \h </w:instrText>
            </w:r>
            <w:r w:rsidR="00062902">
              <w:rPr>
                <w:noProof/>
                <w:webHidden/>
              </w:rPr>
            </w:r>
            <w:r w:rsidR="00062902">
              <w:rPr>
                <w:noProof/>
                <w:webHidden/>
              </w:rPr>
              <w:fldChar w:fldCharType="separate"/>
            </w:r>
            <w:r w:rsidR="00062902">
              <w:rPr>
                <w:noProof/>
                <w:webHidden/>
              </w:rPr>
              <w:t>16</w:t>
            </w:r>
            <w:r w:rsidR="00062902">
              <w:rPr>
                <w:noProof/>
                <w:webHidden/>
              </w:rPr>
              <w:fldChar w:fldCharType="end"/>
            </w:r>
          </w:hyperlink>
        </w:p>
        <w:p w14:paraId="25659439"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5" w:history="1">
            <w:r w:rsidR="00062902" w:rsidRPr="002149BD">
              <w:rPr>
                <w:rStyle w:val="Hyperlink"/>
                <w:noProof/>
              </w:rPr>
              <w:t>2.5.15</w:t>
            </w:r>
            <w:r w:rsidR="00062902">
              <w:rPr>
                <w:rFonts w:eastAsiaTheme="minorEastAsia"/>
                <w:noProof/>
                <w:sz w:val="22"/>
                <w:szCs w:val="22"/>
                <w:lang w:eastAsia="nl-NL"/>
              </w:rPr>
              <w:tab/>
            </w:r>
            <w:r w:rsidR="00062902" w:rsidRPr="002149BD">
              <w:rPr>
                <w:rStyle w:val="Hyperlink"/>
                <w:noProof/>
              </w:rPr>
              <w:t>Ontwikkeling, onderhoud en wijzigingsproces</w:t>
            </w:r>
            <w:r w:rsidR="00062902">
              <w:rPr>
                <w:noProof/>
                <w:webHidden/>
              </w:rPr>
              <w:tab/>
            </w:r>
            <w:r w:rsidR="00062902">
              <w:rPr>
                <w:noProof/>
                <w:webHidden/>
              </w:rPr>
              <w:fldChar w:fldCharType="begin"/>
            </w:r>
            <w:r w:rsidR="00062902">
              <w:rPr>
                <w:noProof/>
                <w:webHidden/>
              </w:rPr>
              <w:instrText xml:space="preserve"> PAGEREF _Toc82118455 \h </w:instrText>
            </w:r>
            <w:r w:rsidR="00062902">
              <w:rPr>
                <w:noProof/>
                <w:webHidden/>
              </w:rPr>
            </w:r>
            <w:r w:rsidR="00062902">
              <w:rPr>
                <w:noProof/>
                <w:webHidden/>
              </w:rPr>
              <w:fldChar w:fldCharType="separate"/>
            </w:r>
            <w:r w:rsidR="00062902">
              <w:rPr>
                <w:noProof/>
                <w:webHidden/>
              </w:rPr>
              <w:t>16</w:t>
            </w:r>
            <w:r w:rsidR="00062902">
              <w:rPr>
                <w:noProof/>
                <w:webHidden/>
              </w:rPr>
              <w:fldChar w:fldCharType="end"/>
            </w:r>
          </w:hyperlink>
        </w:p>
        <w:p w14:paraId="44F4282C"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6" w:history="1">
            <w:r w:rsidR="00062902" w:rsidRPr="002149BD">
              <w:rPr>
                <w:rStyle w:val="Hyperlink"/>
                <w:noProof/>
              </w:rPr>
              <w:t>2.5.16</w:t>
            </w:r>
            <w:r w:rsidR="00062902">
              <w:rPr>
                <w:rFonts w:eastAsiaTheme="minorEastAsia"/>
                <w:noProof/>
                <w:sz w:val="22"/>
                <w:szCs w:val="22"/>
                <w:lang w:eastAsia="nl-NL"/>
              </w:rPr>
              <w:tab/>
            </w:r>
            <w:r w:rsidR="00062902" w:rsidRPr="002149BD">
              <w:rPr>
                <w:rStyle w:val="Hyperlink"/>
                <w:noProof/>
              </w:rPr>
              <w:t>Beveiliging tegen malware, hardening en patching</w:t>
            </w:r>
            <w:r w:rsidR="00062902">
              <w:rPr>
                <w:noProof/>
                <w:webHidden/>
              </w:rPr>
              <w:tab/>
            </w:r>
            <w:r w:rsidR="00062902">
              <w:rPr>
                <w:noProof/>
                <w:webHidden/>
              </w:rPr>
              <w:fldChar w:fldCharType="begin"/>
            </w:r>
            <w:r w:rsidR="00062902">
              <w:rPr>
                <w:noProof/>
                <w:webHidden/>
              </w:rPr>
              <w:instrText xml:space="preserve"> PAGEREF _Toc82118456 \h </w:instrText>
            </w:r>
            <w:r w:rsidR="00062902">
              <w:rPr>
                <w:noProof/>
                <w:webHidden/>
              </w:rPr>
            </w:r>
            <w:r w:rsidR="00062902">
              <w:rPr>
                <w:noProof/>
                <w:webHidden/>
              </w:rPr>
              <w:fldChar w:fldCharType="separate"/>
            </w:r>
            <w:r w:rsidR="00062902">
              <w:rPr>
                <w:noProof/>
                <w:webHidden/>
              </w:rPr>
              <w:t>17</w:t>
            </w:r>
            <w:r w:rsidR="00062902">
              <w:rPr>
                <w:noProof/>
                <w:webHidden/>
              </w:rPr>
              <w:fldChar w:fldCharType="end"/>
            </w:r>
          </w:hyperlink>
        </w:p>
        <w:p w14:paraId="65B5F52D"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7" w:history="1">
            <w:r w:rsidR="00062902" w:rsidRPr="002149BD">
              <w:rPr>
                <w:rStyle w:val="Hyperlink"/>
                <w:noProof/>
              </w:rPr>
              <w:t>2.5.17</w:t>
            </w:r>
            <w:r w:rsidR="00062902">
              <w:rPr>
                <w:rFonts w:eastAsiaTheme="minorEastAsia"/>
                <w:noProof/>
                <w:sz w:val="22"/>
                <w:szCs w:val="22"/>
                <w:lang w:eastAsia="nl-NL"/>
              </w:rPr>
              <w:tab/>
            </w:r>
            <w:r w:rsidR="00062902" w:rsidRPr="002149BD">
              <w:rPr>
                <w:rStyle w:val="Hyperlink"/>
                <w:noProof/>
              </w:rPr>
              <w:t>Patch proces en kritieke Patches</w:t>
            </w:r>
            <w:r w:rsidR="00062902">
              <w:rPr>
                <w:noProof/>
                <w:webHidden/>
              </w:rPr>
              <w:tab/>
            </w:r>
            <w:r w:rsidR="00062902">
              <w:rPr>
                <w:noProof/>
                <w:webHidden/>
              </w:rPr>
              <w:fldChar w:fldCharType="begin"/>
            </w:r>
            <w:r w:rsidR="00062902">
              <w:rPr>
                <w:noProof/>
                <w:webHidden/>
              </w:rPr>
              <w:instrText xml:space="preserve"> PAGEREF _Toc82118457 \h </w:instrText>
            </w:r>
            <w:r w:rsidR="00062902">
              <w:rPr>
                <w:noProof/>
                <w:webHidden/>
              </w:rPr>
            </w:r>
            <w:r w:rsidR="00062902">
              <w:rPr>
                <w:noProof/>
                <w:webHidden/>
              </w:rPr>
              <w:fldChar w:fldCharType="separate"/>
            </w:r>
            <w:r w:rsidR="00062902">
              <w:rPr>
                <w:noProof/>
                <w:webHidden/>
              </w:rPr>
              <w:t>18</w:t>
            </w:r>
            <w:r w:rsidR="00062902">
              <w:rPr>
                <w:noProof/>
                <w:webHidden/>
              </w:rPr>
              <w:fldChar w:fldCharType="end"/>
            </w:r>
          </w:hyperlink>
        </w:p>
        <w:p w14:paraId="108BAD58"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8" w:history="1">
            <w:r w:rsidR="00062902" w:rsidRPr="002149BD">
              <w:rPr>
                <w:rStyle w:val="Hyperlink"/>
                <w:noProof/>
              </w:rPr>
              <w:t>2.5.18</w:t>
            </w:r>
            <w:r w:rsidR="00062902">
              <w:rPr>
                <w:rFonts w:eastAsiaTheme="minorEastAsia"/>
                <w:noProof/>
                <w:sz w:val="22"/>
                <w:szCs w:val="22"/>
                <w:lang w:eastAsia="nl-NL"/>
              </w:rPr>
              <w:tab/>
            </w:r>
            <w:r w:rsidR="00062902" w:rsidRPr="002149BD">
              <w:rPr>
                <w:rStyle w:val="Hyperlink"/>
                <w:noProof/>
              </w:rPr>
              <w:t>Koppeling van apparatuur</w:t>
            </w:r>
            <w:r w:rsidR="00062902">
              <w:rPr>
                <w:noProof/>
                <w:webHidden/>
              </w:rPr>
              <w:tab/>
            </w:r>
            <w:r w:rsidR="00062902">
              <w:rPr>
                <w:noProof/>
                <w:webHidden/>
              </w:rPr>
              <w:fldChar w:fldCharType="begin"/>
            </w:r>
            <w:r w:rsidR="00062902">
              <w:rPr>
                <w:noProof/>
                <w:webHidden/>
              </w:rPr>
              <w:instrText xml:space="preserve"> PAGEREF _Toc82118458 \h </w:instrText>
            </w:r>
            <w:r w:rsidR="00062902">
              <w:rPr>
                <w:noProof/>
                <w:webHidden/>
              </w:rPr>
            </w:r>
            <w:r w:rsidR="00062902">
              <w:rPr>
                <w:noProof/>
                <w:webHidden/>
              </w:rPr>
              <w:fldChar w:fldCharType="separate"/>
            </w:r>
            <w:r w:rsidR="00062902">
              <w:rPr>
                <w:noProof/>
                <w:webHidden/>
              </w:rPr>
              <w:t>18</w:t>
            </w:r>
            <w:r w:rsidR="00062902">
              <w:rPr>
                <w:noProof/>
                <w:webHidden/>
              </w:rPr>
              <w:fldChar w:fldCharType="end"/>
            </w:r>
          </w:hyperlink>
        </w:p>
        <w:p w14:paraId="5985D552"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59" w:history="1">
            <w:r w:rsidR="00062902" w:rsidRPr="002149BD">
              <w:rPr>
                <w:rStyle w:val="Hyperlink"/>
                <w:noProof/>
              </w:rPr>
              <w:t>2.5.19</w:t>
            </w:r>
            <w:r w:rsidR="00062902">
              <w:rPr>
                <w:rFonts w:eastAsiaTheme="minorEastAsia"/>
                <w:noProof/>
                <w:sz w:val="22"/>
                <w:szCs w:val="22"/>
                <w:lang w:eastAsia="nl-NL"/>
              </w:rPr>
              <w:tab/>
            </w:r>
            <w:r w:rsidR="00062902" w:rsidRPr="002149BD">
              <w:rPr>
                <w:rStyle w:val="Hyperlink"/>
                <w:noProof/>
              </w:rPr>
              <w:t>Logging en monitoring</w:t>
            </w:r>
            <w:r w:rsidR="00062902">
              <w:rPr>
                <w:noProof/>
                <w:webHidden/>
              </w:rPr>
              <w:tab/>
            </w:r>
            <w:r w:rsidR="00062902">
              <w:rPr>
                <w:noProof/>
                <w:webHidden/>
              </w:rPr>
              <w:fldChar w:fldCharType="begin"/>
            </w:r>
            <w:r w:rsidR="00062902">
              <w:rPr>
                <w:noProof/>
                <w:webHidden/>
              </w:rPr>
              <w:instrText xml:space="preserve"> PAGEREF _Toc82118459 \h </w:instrText>
            </w:r>
            <w:r w:rsidR="00062902">
              <w:rPr>
                <w:noProof/>
                <w:webHidden/>
              </w:rPr>
            </w:r>
            <w:r w:rsidR="00062902">
              <w:rPr>
                <w:noProof/>
                <w:webHidden/>
              </w:rPr>
              <w:fldChar w:fldCharType="separate"/>
            </w:r>
            <w:r w:rsidR="00062902">
              <w:rPr>
                <w:noProof/>
                <w:webHidden/>
              </w:rPr>
              <w:t>19</w:t>
            </w:r>
            <w:r w:rsidR="00062902">
              <w:rPr>
                <w:noProof/>
                <w:webHidden/>
              </w:rPr>
              <w:fldChar w:fldCharType="end"/>
            </w:r>
          </w:hyperlink>
        </w:p>
        <w:p w14:paraId="7E558825"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0" w:history="1">
            <w:r w:rsidR="00062902" w:rsidRPr="002149BD">
              <w:rPr>
                <w:rStyle w:val="Hyperlink"/>
                <w:noProof/>
              </w:rPr>
              <w:t>2.5.20</w:t>
            </w:r>
            <w:r w:rsidR="00062902">
              <w:rPr>
                <w:rFonts w:eastAsiaTheme="minorEastAsia"/>
                <w:noProof/>
                <w:sz w:val="22"/>
                <w:szCs w:val="22"/>
                <w:lang w:eastAsia="nl-NL"/>
              </w:rPr>
              <w:tab/>
            </w:r>
            <w:r w:rsidR="00062902" w:rsidRPr="002149BD">
              <w:rPr>
                <w:rStyle w:val="Hyperlink"/>
                <w:noProof/>
              </w:rPr>
              <w:t>Bewijsmateriaal verzamelen en bewaren</w:t>
            </w:r>
            <w:r w:rsidR="00062902">
              <w:rPr>
                <w:noProof/>
                <w:webHidden/>
              </w:rPr>
              <w:tab/>
            </w:r>
            <w:r w:rsidR="00062902">
              <w:rPr>
                <w:noProof/>
                <w:webHidden/>
              </w:rPr>
              <w:fldChar w:fldCharType="begin"/>
            </w:r>
            <w:r w:rsidR="00062902">
              <w:rPr>
                <w:noProof/>
                <w:webHidden/>
              </w:rPr>
              <w:instrText xml:space="preserve"> PAGEREF _Toc82118460 \h </w:instrText>
            </w:r>
            <w:r w:rsidR="00062902">
              <w:rPr>
                <w:noProof/>
                <w:webHidden/>
              </w:rPr>
            </w:r>
            <w:r w:rsidR="00062902">
              <w:rPr>
                <w:noProof/>
                <w:webHidden/>
              </w:rPr>
              <w:fldChar w:fldCharType="separate"/>
            </w:r>
            <w:r w:rsidR="00062902">
              <w:rPr>
                <w:noProof/>
                <w:webHidden/>
              </w:rPr>
              <w:t>19</w:t>
            </w:r>
            <w:r w:rsidR="00062902">
              <w:rPr>
                <w:noProof/>
                <w:webHidden/>
              </w:rPr>
              <w:fldChar w:fldCharType="end"/>
            </w:r>
          </w:hyperlink>
        </w:p>
        <w:p w14:paraId="32550015"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1" w:history="1">
            <w:r w:rsidR="00062902" w:rsidRPr="002149BD">
              <w:rPr>
                <w:rStyle w:val="Hyperlink"/>
                <w:noProof/>
              </w:rPr>
              <w:t>2.5.21</w:t>
            </w:r>
            <w:r w:rsidR="00062902">
              <w:rPr>
                <w:rFonts w:eastAsiaTheme="minorEastAsia"/>
                <w:noProof/>
                <w:sz w:val="22"/>
                <w:szCs w:val="22"/>
                <w:lang w:eastAsia="nl-NL"/>
              </w:rPr>
              <w:tab/>
            </w:r>
            <w:r w:rsidR="00062902" w:rsidRPr="002149BD">
              <w:rPr>
                <w:rStyle w:val="Hyperlink"/>
                <w:noProof/>
              </w:rPr>
              <w:t>Datanetwerkinrichting en datanetwerkkoppelingen</w:t>
            </w:r>
            <w:r w:rsidR="00062902">
              <w:rPr>
                <w:noProof/>
                <w:webHidden/>
              </w:rPr>
              <w:tab/>
            </w:r>
            <w:r w:rsidR="00062902">
              <w:rPr>
                <w:noProof/>
                <w:webHidden/>
              </w:rPr>
              <w:fldChar w:fldCharType="begin"/>
            </w:r>
            <w:r w:rsidR="00062902">
              <w:rPr>
                <w:noProof/>
                <w:webHidden/>
              </w:rPr>
              <w:instrText xml:space="preserve"> PAGEREF _Toc82118461 \h </w:instrText>
            </w:r>
            <w:r w:rsidR="00062902">
              <w:rPr>
                <w:noProof/>
                <w:webHidden/>
              </w:rPr>
            </w:r>
            <w:r w:rsidR="00062902">
              <w:rPr>
                <w:noProof/>
                <w:webHidden/>
              </w:rPr>
              <w:fldChar w:fldCharType="separate"/>
            </w:r>
            <w:r w:rsidR="00062902">
              <w:rPr>
                <w:noProof/>
                <w:webHidden/>
              </w:rPr>
              <w:t>19</w:t>
            </w:r>
            <w:r w:rsidR="00062902">
              <w:rPr>
                <w:noProof/>
                <w:webHidden/>
              </w:rPr>
              <w:fldChar w:fldCharType="end"/>
            </w:r>
          </w:hyperlink>
        </w:p>
        <w:p w14:paraId="01F0FD39"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2" w:history="1">
            <w:r w:rsidR="00062902" w:rsidRPr="002149BD">
              <w:rPr>
                <w:rStyle w:val="Hyperlink"/>
                <w:noProof/>
              </w:rPr>
              <w:t>2.5.22</w:t>
            </w:r>
            <w:r w:rsidR="00062902">
              <w:rPr>
                <w:rFonts w:eastAsiaTheme="minorEastAsia"/>
                <w:noProof/>
                <w:sz w:val="22"/>
                <w:szCs w:val="22"/>
                <w:lang w:eastAsia="nl-NL"/>
              </w:rPr>
              <w:tab/>
            </w:r>
            <w:r w:rsidR="00062902" w:rsidRPr="002149BD">
              <w:rPr>
                <w:rStyle w:val="Hyperlink"/>
                <w:noProof/>
              </w:rPr>
              <w:t>Remote Access</w:t>
            </w:r>
            <w:r w:rsidR="00062902">
              <w:rPr>
                <w:noProof/>
                <w:webHidden/>
              </w:rPr>
              <w:tab/>
            </w:r>
            <w:r w:rsidR="00062902">
              <w:rPr>
                <w:noProof/>
                <w:webHidden/>
              </w:rPr>
              <w:fldChar w:fldCharType="begin"/>
            </w:r>
            <w:r w:rsidR="00062902">
              <w:rPr>
                <w:noProof/>
                <w:webHidden/>
              </w:rPr>
              <w:instrText xml:space="preserve"> PAGEREF _Toc82118462 \h </w:instrText>
            </w:r>
            <w:r w:rsidR="00062902">
              <w:rPr>
                <w:noProof/>
                <w:webHidden/>
              </w:rPr>
            </w:r>
            <w:r w:rsidR="00062902">
              <w:rPr>
                <w:noProof/>
                <w:webHidden/>
              </w:rPr>
              <w:fldChar w:fldCharType="separate"/>
            </w:r>
            <w:r w:rsidR="00062902">
              <w:rPr>
                <w:noProof/>
                <w:webHidden/>
              </w:rPr>
              <w:t>20</w:t>
            </w:r>
            <w:r w:rsidR="00062902">
              <w:rPr>
                <w:noProof/>
                <w:webHidden/>
              </w:rPr>
              <w:fldChar w:fldCharType="end"/>
            </w:r>
          </w:hyperlink>
        </w:p>
        <w:p w14:paraId="152F3426"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3" w:history="1">
            <w:r w:rsidR="00062902" w:rsidRPr="002149BD">
              <w:rPr>
                <w:rStyle w:val="Hyperlink"/>
                <w:noProof/>
              </w:rPr>
              <w:t>2.5.23</w:t>
            </w:r>
            <w:r w:rsidR="00062902">
              <w:rPr>
                <w:rFonts w:eastAsiaTheme="minorEastAsia"/>
                <w:noProof/>
                <w:sz w:val="22"/>
                <w:szCs w:val="22"/>
                <w:lang w:eastAsia="nl-NL"/>
              </w:rPr>
              <w:tab/>
            </w:r>
            <w:r w:rsidR="00062902" w:rsidRPr="002149BD">
              <w:rPr>
                <w:rStyle w:val="Hyperlink"/>
                <w:noProof/>
              </w:rPr>
              <w:t>Gebruik veilige communicatieprotocollen en draadloze netwerken</w:t>
            </w:r>
            <w:r w:rsidR="00062902">
              <w:rPr>
                <w:noProof/>
                <w:webHidden/>
              </w:rPr>
              <w:tab/>
            </w:r>
            <w:r w:rsidR="00062902">
              <w:rPr>
                <w:noProof/>
                <w:webHidden/>
              </w:rPr>
              <w:fldChar w:fldCharType="begin"/>
            </w:r>
            <w:r w:rsidR="00062902">
              <w:rPr>
                <w:noProof/>
                <w:webHidden/>
              </w:rPr>
              <w:instrText xml:space="preserve"> PAGEREF _Toc82118463 \h </w:instrText>
            </w:r>
            <w:r w:rsidR="00062902">
              <w:rPr>
                <w:noProof/>
                <w:webHidden/>
              </w:rPr>
            </w:r>
            <w:r w:rsidR="00062902">
              <w:rPr>
                <w:noProof/>
                <w:webHidden/>
              </w:rPr>
              <w:fldChar w:fldCharType="separate"/>
            </w:r>
            <w:r w:rsidR="00062902">
              <w:rPr>
                <w:noProof/>
                <w:webHidden/>
              </w:rPr>
              <w:t>20</w:t>
            </w:r>
            <w:r w:rsidR="00062902">
              <w:rPr>
                <w:noProof/>
                <w:webHidden/>
              </w:rPr>
              <w:fldChar w:fldCharType="end"/>
            </w:r>
          </w:hyperlink>
        </w:p>
        <w:p w14:paraId="4EF05160"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4" w:history="1">
            <w:r w:rsidR="00062902" w:rsidRPr="002149BD">
              <w:rPr>
                <w:rStyle w:val="Hyperlink"/>
                <w:noProof/>
              </w:rPr>
              <w:t>2.5.24</w:t>
            </w:r>
            <w:r w:rsidR="00062902">
              <w:rPr>
                <w:rFonts w:eastAsiaTheme="minorEastAsia"/>
                <w:noProof/>
                <w:sz w:val="22"/>
                <w:szCs w:val="22"/>
                <w:lang w:eastAsia="nl-NL"/>
              </w:rPr>
              <w:tab/>
            </w:r>
            <w:r w:rsidR="00062902" w:rsidRPr="002149BD">
              <w:rPr>
                <w:rStyle w:val="Hyperlink"/>
                <w:noProof/>
              </w:rPr>
              <w:t>Applicaties ontwikkeling en onderhoud</w:t>
            </w:r>
            <w:r w:rsidR="00062902">
              <w:rPr>
                <w:noProof/>
                <w:webHidden/>
              </w:rPr>
              <w:tab/>
            </w:r>
            <w:r w:rsidR="00062902">
              <w:rPr>
                <w:noProof/>
                <w:webHidden/>
              </w:rPr>
              <w:fldChar w:fldCharType="begin"/>
            </w:r>
            <w:r w:rsidR="00062902">
              <w:rPr>
                <w:noProof/>
                <w:webHidden/>
              </w:rPr>
              <w:instrText xml:space="preserve"> PAGEREF _Toc82118464 \h </w:instrText>
            </w:r>
            <w:r w:rsidR="00062902">
              <w:rPr>
                <w:noProof/>
                <w:webHidden/>
              </w:rPr>
            </w:r>
            <w:r w:rsidR="00062902">
              <w:rPr>
                <w:noProof/>
                <w:webHidden/>
              </w:rPr>
              <w:fldChar w:fldCharType="separate"/>
            </w:r>
            <w:r w:rsidR="00062902">
              <w:rPr>
                <w:noProof/>
                <w:webHidden/>
              </w:rPr>
              <w:t>21</w:t>
            </w:r>
            <w:r w:rsidR="00062902">
              <w:rPr>
                <w:noProof/>
                <w:webHidden/>
              </w:rPr>
              <w:fldChar w:fldCharType="end"/>
            </w:r>
          </w:hyperlink>
        </w:p>
        <w:p w14:paraId="746EA9DC"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5" w:history="1">
            <w:r w:rsidR="00062902" w:rsidRPr="002149BD">
              <w:rPr>
                <w:rStyle w:val="Hyperlink"/>
                <w:noProof/>
              </w:rPr>
              <w:t>2.5.25</w:t>
            </w:r>
            <w:r w:rsidR="00062902">
              <w:rPr>
                <w:rFonts w:eastAsiaTheme="minorEastAsia"/>
                <w:noProof/>
                <w:sz w:val="22"/>
                <w:szCs w:val="22"/>
                <w:lang w:eastAsia="nl-NL"/>
              </w:rPr>
              <w:tab/>
            </w:r>
            <w:r w:rsidR="00062902" w:rsidRPr="002149BD">
              <w:rPr>
                <w:rStyle w:val="Hyperlink"/>
                <w:noProof/>
              </w:rPr>
              <w:t>Continuïteit en herstel dienstverlening</w:t>
            </w:r>
            <w:r w:rsidR="00062902">
              <w:rPr>
                <w:noProof/>
                <w:webHidden/>
              </w:rPr>
              <w:tab/>
            </w:r>
            <w:r w:rsidR="00062902">
              <w:rPr>
                <w:noProof/>
                <w:webHidden/>
              </w:rPr>
              <w:fldChar w:fldCharType="begin"/>
            </w:r>
            <w:r w:rsidR="00062902">
              <w:rPr>
                <w:noProof/>
                <w:webHidden/>
              </w:rPr>
              <w:instrText xml:space="preserve"> PAGEREF _Toc82118465 \h </w:instrText>
            </w:r>
            <w:r w:rsidR="00062902">
              <w:rPr>
                <w:noProof/>
                <w:webHidden/>
              </w:rPr>
            </w:r>
            <w:r w:rsidR="00062902">
              <w:rPr>
                <w:noProof/>
                <w:webHidden/>
              </w:rPr>
              <w:fldChar w:fldCharType="separate"/>
            </w:r>
            <w:r w:rsidR="00062902">
              <w:rPr>
                <w:noProof/>
                <w:webHidden/>
              </w:rPr>
              <w:t>22</w:t>
            </w:r>
            <w:r w:rsidR="00062902">
              <w:rPr>
                <w:noProof/>
                <w:webHidden/>
              </w:rPr>
              <w:fldChar w:fldCharType="end"/>
            </w:r>
          </w:hyperlink>
        </w:p>
        <w:p w14:paraId="547762E5"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6" w:history="1">
            <w:r w:rsidR="00062902" w:rsidRPr="002149BD">
              <w:rPr>
                <w:rStyle w:val="Hyperlink"/>
                <w:noProof/>
              </w:rPr>
              <w:t>2.5.26</w:t>
            </w:r>
            <w:r w:rsidR="00062902">
              <w:rPr>
                <w:rFonts w:eastAsiaTheme="minorEastAsia"/>
                <w:noProof/>
                <w:sz w:val="22"/>
                <w:szCs w:val="22"/>
                <w:lang w:eastAsia="nl-NL"/>
              </w:rPr>
              <w:tab/>
            </w:r>
            <w:r w:rsidR="00062902" w:rsidRPr="002149BD">
              <w:rPr>
                <w:rStyle w:val="Hyperlink"/>
                <w:noProof/>
              </w:rPr>
              <w:t>Periodieke beproevingen</w:t>
            </w:r>
            <w:r w:rsidR="00062902">
              <w:rPr>
                <w:noProof/>
                <w:webHidden/>
              </w:rPr>
              <w:tab/>
            </w:r>
            <w:r w:rsidR="00062902">
              <w:rPr>
                <w:noProof/>
                <w:webHidden/>
              </w:rPr>
              <w:fldChar w:fldCharType="begin"/>
            </w:r>
            <w:r w:rsidR="00062902">
              <w:rPr>
                <w:noProof/>
                <w:webHidden/>
              </w:rPr>
              <w:instrText xml:space="preserve"> PAGEREF _Toc82118466 \h </w:instrText>
            </w:r>
            <w:r w:rsidR="00062902">
              <w:rPr>
                <w:noProof/>
                <w:webHidden/>
              </w:rPr>
            </w:r>
            <w:r w:rsidR="00062902">
              <w:rPr>
                <w:noProof/>
                <w:webHidden/>
              </w:rPr>
              <w:fldChar w:fldCharType="separate"/>
            </w:r>
            <w:r w:rsidR="00062902">
              <w:rPr>
                <w:noProof/>
                <w:webHidden/>
              </w:rPr>
              <w:t>23</w:t>
            </w:r>
            <w:r w:rsidR="00062902">
              <w:rPr>
                <w:noProof/>
                <w:webHidden/>
              </w:rPr>
              <w:fldChar w:fldCharType="end"/>
            </w:r>
          </w:hyperlink>
        </w:p>
        <w:p w14:paraId="0319BC58"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7" w:history="1">
            <w:r w:rsidR="00062902" w:rsidRPr="002149BD">
              <w:rPr>
                <w:rStyle w:val="Hyperlink"/>
                <w:noProof/>
              </w:rPr>
              <w:t>2.5.27</w:t>
            </w:r>
            <w:r w:rsidR="00062902">
              <w:rPr>
                <w:rFonts w:eastAsiaTheme="minorEastAsia"/>
                <w:noProof/>
                <w:sz w:val="22"/>
                <w:szCs w:val="22"/>
                <w:lang w:eastAsia="nl-NL"/>
              </w:rPr>
              <w:tab/>
            </w:r>
            <w:r w:rsidR="00062902" w:rsidRPr="002149BD">
              <w:rPr>
                <w:rStyle w:val="Hyperlink"/>
                <w:noProof/>
              </w:rPr>
              <w:t>AVG en verwerkersovereenkomst</w:t>
            </w:r>
            <w:r w:rsidR="00062902">
              <w:rPr>
                <w:noProof/>
                <w:webHidden/>
              </w:rPr>
              <w:tab/>
            </w:r>
            <w:r w:rsidR="00062902">
              <w:rPr>
                <w:noProof/>
                <w:webHidden/>
              </w:rPr>
              <w:fldChar w:fldCharType="begin"/>
            </w:r>
            <w:r w:rsidR="00062902">
              <w:rPr>
                <w:noProof/>
                <w:webHidden/>
              </w:rPr>
              <w:instrText xml:space="preserve"> PAGEREF _Toc82118467 \h </w:instrText>
            </w:r>
            <w:r w:rsidR="00062902">
              <w:rPr>
                <w:noProof/>
                <w:webHidden/>
              </w:rPr>
            </w:r>
            <w:r w:rsidR="00062902">
              <w:rPr>
                <w:noProof/>
                <w:webHidden/>
              </w:rPr>
              <w:fldChar w:fldCharType="separate"/>
            </w:r>
            <w:r w:rsidR="00062902">
              <w:rPr>
                <w:noProof/>
                <w:webHidden/>
              </w:rPr>
              <w:t>23</w:t>
            </w:r>
            <w:r w:rsidR="00062902">
              <w:rPr>
                <w:noProof/>
                <w:webHidden/>
              </w:rPr>
              <w:fldChar w:fldCharType="end"/>
            </w:r>
          </w:hyperlink>
        </w:p>
        <w:p w14:paraId="0D5B2495"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8" w:history="1">
            <w:r w:rsidR="00062902" w:rsidRPr="002149BD">
              <w:rPr>
                <w:rStyle w:val="Hyperlink"/>
                <w:noProof/>
              </w:rPr>
              <w:t>2.5.28</w:t>
            </w:r>
            <w:r w:rsidR="00062902">
              <w:rPr>
                <w:rFonts w:eastAsiaTheme="minorEastAsia"/>
                <w:noProof/>
                <w:sz w:val="22"/>
                <w:szCs w:val="22"/>
                <w:lang w:eastAsia="nl-NL"/>
              </w:rPr>
              <w:tab/>
            </w:r>
            <w:r w:rsidR="00062902" w:rsidRPr="002149BD">
              <w:rPr>
                <w:rStyle w:val="Hyperlink"/>
                <w:noProof/>
              </w:rPr>
              <w:t>Videocamera’s en opslag videobeelden</w:t>
            </w:r>
            <w:r w:rsidR="00062902">
              <w:rPr>
                <w:noProof/>
                <w:webHidden/>
              </w:rPr>
              <w:tab/>
            </w:r>
            <w:r w:rsidR="00062902">
              <w:rPr>
                <w:noProof/>
                <w:webHidden/>
              </w:rPr>
              <w:fldChar w:fldCharType="begin"/>
            </w:r>
            <w:r w:rsidR="00062902">
              <w:rPr>
                <w:noProof/>
                <w:webHidden/>
              </w:rPr>
              <w:instrText xml:space="preserve"> PAGEREF _Toc82118468 \h </w:instrText>
            </w:r>
            <w:r w:rsidR="00062902">
              <w:rPr>
                <w:noProof/>
                <w:webHidden/>
              </w:rPr>
            </w:r>
            <w:r w:rsidR="00062902">
              <w:rPr>
                <w:noProof/>
                <w:webHidden/>
              </w:rPr>
              <w:fldChar w:fldCharType="separate"/>
            </w:r>
            <w:r w:rsidR="00062902">
              <w:rPr>
                <w:noProof/>
                <w:webHidden/>
              </w:rPr>
              <w:t>24</w:t>
            </w:r>
            <w:r w:rsidR="00062902">
              <w:rPr>
                <w:noProof/>
                <w:webHidden/>
              </w:rPr>
              <w:fldChar w:fldCharType="end"/>
            </w:r>
          </w:hyperlink>
        </w:p>
        <w:p w14:paraId="7C972CD6"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69" w:history="1">
            <w:r w:rsidR="00062902" w:rsidRPr="002149BD">
              <w:rPr>
                <w:rStyle w:val="Hyperlink"/>
                <w:noProof/>
              </w:rPr>
              <w:t>2.5.29</w:t>
            </w:r>
            <w:r w:rsidR="00062902">
              <w:rPr>
                <w:rFonts w:eastAsiaTheme="minorEastAsia"/>
                <w:noProof/>
                <w:sz w:val="22"/>
                <w:szCs w:val="22"/>
                <w:lang w:eastAsia="nl-NL"/>
              </w:rPr>
              <w:tab/>
            </w:r>
            <w:r w:rsidR="00062902" w:rsidRPr="002149BD">
              <w:rPr>
                <w:rStyle w:val="Hyperlink"/>
                <w:noProof/>
              </w:rPr>
              <w:t>Beveiliging Spionage</w:t>
            </w:r>
            <w:r w:rsidR="00062902">
              <w:rPr>
                <w:noProof/>
                <w:webHidden/>
              </w:rPr>
              <w:tab/>
            </w:r>
            <w:r w:rsidR="00062902">
              <w:rPr>
                <w:noProof/>
                <w:webHidden/>
              </w:rPr>
              <w:fldChar w:fldCharType="begin"/>
            </w:r>
            <w:r w:rsidR="00062902">
              <w:rPr>
                <w:noProof/>
                <w:webHidden/>
              </w:rPr>
              <w:instrText xml:space="preserve"> PAGEREF _Toc82118469 \h </w:instrText>
            </w:r>
            <w:r w:rsidR="00062902">
              <w:rPr>
                <w:noProof/>
                <w:webHidden/>
              </w:rPr>
            </w:r>
            <w:r w:rsidR="00062902">
              <w:rPr>
                <w:noProof/>
                <w:webHidden/>
              </w:rPr>
              <w:fldChar w:fldCharType="separate"/>
            </w:r>
            <w:r w:rsidR="00062902">
              <w:rPr>
                <w:noProof/>
                <w:webHidden/>
              </w:rPr>
              <w:t>24</w:t>
            </w:r>
            <w:r w:rsidR="00062902">
              <w:rPr>
                <w:noProof/>
                <w:webHidden/>
              </w:rPr>
              <w:fldChar w:fldCharType="end"/>
            </w:r>
          </w:hyperlink>
        </w:p>
        <w:p w14:paraId="4EA0143D"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70" w:history="1">
            <w:r w:rsidR="00062902" w:rsidRPr="002149BD">
              <w:rPr>
                <w:rStyle w:val="Hyperlink"/>
                <w:noProof/>
              </w:rPr>
              <w:t>2.5.30</w:t>
            </w:r>
            <w:r w:rsidR="00062902">
              <w:rPr>
                <w:rFonts w:eastAsiaTheme="minorEastAsia"/>
                <w:noProof/>
                <w:sz w:val="22"/>
                <w:szCs w:val="22"/>
                <w:lang w:eastAsia="nl-NL"/>
              </w:rPr>
              <w:tab/>
            </w:r>
            <w:r w:rsidR="00062902" w:rsidRPr="002149BD">
              <w:rPr>
                <w:rStyle w:val="Hyperlink"/>
                <w:noProof/>
              </w:rPr>
              <w:t>Beveiliging van de Informatievoorziening</w:t>
            </w:r>
            <w:r w:rsidR="00062902">
              <w:rPr>
                <w:noProof/>
                <w:webHidden/>
              </w:rPr>
              <w:tab/>
            </w:r>
            <w:r w:rsidR="00062902">
              <w:rPr>
                <w:noProof/>
                <w:webHidden/>
              </w:rPr>
              <w:fldChar w:fldCharType="begin"/>
            </w:r>
            <w:r w:rsidR="00062902">
              <w:rPr>
                <w:noProof/>
                <w:webHidden/>
              </w:rPr>
              <w:instrText xml:space="preserve"> PAGEREF _Toc82118470 \h </w:instrText>
            </w:r>
            <w:r w:rsidR="00062902">
              <w:rPr>
                <w:noProof/>
                <w:webHidden/>
              </w:rPr>
            </w:r>
            <w:r w:rsidR="00062902">
              <w:rPr>
                <w:noProof/>
                <w:webHidden/>
              </w:rPr>
              <w:fldChar w:fldCharType="separate"/>
            </w:r>
            <w:r w:rsidR="00062902">
              <w:rPr>
                <w:noProof/>
                <w:webHidden/>
              </w:rPr>
              <w:t>24</w:t>
            </w:r>
            <w:r w:rsidR="00062902">
              <w:rPr>
                <w:noProof/>
                <w:webHidden/>
              </w:rPr>
              <w:fldChar w:fldCharType="end"/>
            </w:r>
          </w:hyperlink>
        </w:p>
        <w:p w14:paraId="6E3543CC"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71" w:history="1">
            <w:r w:rsidR="00062902" w:rsidRPr="002149BD">
              <w:rPr>
                <w:rStyle w:val="Hyperlink"/>
                <w:noProof/>
              </w:rPr>
              <w:t>2.5.31</w:t>
            </w:r>
            <w:r w:rsidR="00062902">
              <w:rPr>
                <w:rFonts w:eastAsiaTheme="minorEastAsia"/>
                <w:noProof/>
                <w:sz w:val="22"/>
                <w:szCs w:val="22"/>
                <w:lang w:eastAsia="nl-NL"/>
              </w:rPr>
              <w:tab/>
            </w:r>
            <w:r w:rsidR="00062902" w:rsidRPr="002149BD">
              <w:rPr>
                <w:rStyle w:val="Hyperlink"/>
                <w:noProof/>
              </w:rPr>
              <w:t>Cybersecurity wet- en regelgeving</w:t>
            </w:r>
            <w:r w:rsidR="00062902">
              <w:rPr>
                <w:noProof/>
                <w:webHidden/>
              </w:rPr>
              <w:tab/>
            </w:r>
            <w:r w:rsidR="00062902">
              <w:rPr>
                <w:noProof/>
                <w:webHidden/>
              </w:rPr>
              <w:fldChar w:fldCharType="begin"/>
            </w:r>
            <w:r w:rsidR="00062902">
              <w:rPr>
                <w:noProof/>
                <w:webHidden/>
              </w:rPr>
              <w:instrText xml:space="preserve"> PAGEREF _Toc82118471 \h </w:instrText>
            </w:r>
            <w:r w:rsidR="00062902">
              <w:rPr>
                <w:noProof/>
                <w:webHidden/>
              </w:rPr>
            </w:r>
            <w:r w:rsidR="00062902">
              <w:rPr>
                <w:noProof/>
                <w:webHidden/>
              </w:rPr>
              <w:fldChar w:fldCharType="separate"/>
            </w:r>
            <w:r w:rsidR="00062902">
              <w:rPr>
                <w:noProof/>
                <w:webHidden/>
              </w:rPr>
              <w:t>24</w:t>
            </w:r>
            <w:r w:rsidR="00062902">
              <w:rPr>
                <w:noProof/>
                <w:webHidden/>
              </w:rPr>
              <w:fldChar w:fldCharType="end"/>
            </w:r>
          </w:hyperlink>
        </w:p>
        <w:p w14:paraId="0C76C892"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72" w:history="1">
            <w:r w:rsidR="00062902" w:rsidRPr="002149BD">
              <w:rPr>
                <w:rStyle w:val="Hyperlink"/>
                <w:noProof/>
              </w:rPr>
              <w:t>2.5.32</w:t>
            </w:r>
            <w:r w:rsidR="00062902">
              <w:rPr>
                <w:rFonts w:eastAsiaTheme="minorEastAsia"/>
                <w:noProof/>
                <w:sz w:val="22"/>
                <w:szCs w:val="22"/>
                <w:lang w:eastAsia="nl-NL"/>
              </w:rPr>
              <w:tab/>
            </w:r>
            <w:r w:rsidR="00062902" w:rsidRPr="002149BD">
              <w:rPr>
                <w:rStyle w:val="Hyperlink"/>
                <w:noProof/>
              </w:rPr>
              <w:t>Gelaagde beveiliging</w:t>
            </w:r>
            <w:r w:rsidR="00062902">
              <w:rPr>
                <w:noProof/>
                <w:webHidden/>
              </w:rPr>
              <w:tab/>
            </w:r>
            <w:r w:rsidR="00062902">
              <w:rPr>
                <w:noProof/>
                <w:webHidden/>
              </w:rPr>
              <w:fldChar w:fldCharType="begin"/>
            </w:r>
            <w:r w:rsidR="00062902">
              <w:rPr>
                <w:noProof/>
                <w:webHidden/>
              </w:rPr>
              <w:instrText xml:space="preserve"> PAGEREF _Toc82118472 \h </w:instrText>
            </w:r>
            <w:r w:rsidR="00062902">
              <w:rPr>
                <w:noProof/>
                <w:webHidden/>
              </w:rPr>
            </w:r>
            <w:r w:rsidR="00062902">
              <w:rPr>
                <w:noProof/>
                <w:webHidden/>
              </w:rPr>
              <w:fldChar w:fldCharType="separate"/>
            </w:r>
            <w:r w:rsidR="00062902">
              <w:rPr>
                <w:noProof/>
                <w:webHidden/>
              </w:rPr>
              <w:t>25</w:t>
            </w:r>
            <w:r w:rsidR="00062902">
              <w:rPr>
                <w:noProof/>
                <w:webHidden/>
              </w:rPr>
              <w:fldChar w:fldCharType="end"/>
            </w:r>
          </w:hyperlink>
        </w:p>
        <w:p w14:paraId="43F94C66"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73" w:history="1">
            <w:r w:rsidR="00062902" w:rsidRPr="002149BD">
              <w:rPr>
                <w:rStyle w:val="Hyperlink"/>
                <w:noProof/>
              </w:rPr>
              <w:t>2.5.33</w:t>
            </w:r>
            <w:r w:rsidR="00062902">
              <w:rPr>
                <w:rFonts w:eastAsiaTheme="minorEastAsia"/>
                <w:noProof/>
                <w:sz w:val="22"/>
                <w:szCs w:val="22"/>
                <w:lang w:eastAsia="nl-NL"/>
              </w:rPr>
              <w:tab/>
            </w:r>
            <w:r w:rsidR="00062902" w:rsidRPr="002149BD">
              <w:rPr>
                <w:rStyle w:val="Hyperlink"/>
                <w:noProof/>
              </w:rPr>
              <w:t>Plaatsing en bescherming van ICT en IA</w:t>
            </w:r>
            <w:r w:rsidR="00062902">
              <w:rPr>
                <w:noProof/>
                <w:webHidden/>
              </w:rPr>
              <w:tab/>
            </w:r>
            <w:r w:rsidR="00062902">
              <w:rPr>
                <w:noProof/>
                <w:webHidden/>
              </w:rPr>
              <w:fldChar w:fldCharType="begin"/>
            </w:r>
            <w:r w:rsidR="00062902">
              <w:rPr>
                <w:noProof/>
                <w:webHidden/>
              </w:rPr>
              <w:instrText xml:space="preserve"> PAGEREF _Toc82118473 \h </w:instrText>
            </w:r>
            <w:r w:rsidR="00062902">
              <w:rPr>
                <w:noProof/>
                <w:webHidden/>
              </w:rPr>
            </w:r>
            <w:r w:rsidR="00062902">
              <w:rPr>
                <w:noProof/>
                <w:webHidden/>
              </w:rPr>
              <w:fldChar w:fldCharType="separate"/>
            </w:r>
            <w:r w:rsidR="00062902">
              <w:rPr>
                <w:noProof/>
                <w:webHidden/>
              </w:rPr>
              <w:t>25</w:t>
            </w:r>
            <w:r w:rsidR="00062902">
              <w:rPr>
                <w:noProof/>
                <w:webHidden/>
              </w:rPr>
              <w:fldChar w:fldCharType="end"/>
            </w:r>
          </w:hyperlink>
        </w:p>
        <w:p w14:paraId="4DF4CA35"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74" w:history="1">
            <w:r w:rsidR="00062902" w:rsidRPr="002149BD">
              <w:rPr>
                <w:rStyle w:val="Hyperlink"/>
                <w:noProof/>
              </w:rPr>
              <w:t>2.5.34</w:t>
            </w:r>
            <w:r w:rsidR="00062902">
              <w:rPr>
                <w:rFonts w:eastAsiaTheme="minorEastAsia"/>
                <w:noProof/>
                <w:sz w:val="22"/>
                <w:szCs w:val="22"/>
                <w:lang w:eastAsia="nl-NL"/>
              </w:rPr>
              <w:tab/>
            </w:r>
            <w:r w:rsidR="00062902" w:rsidRPr="002149BD">
              <w:rPr>
                <w:rStyle w:val="Hyperlink"/>
                <w:noProof/>
              </w:rPr>
              <w:t>Voedings- en communicatiekabels</w:t>
            </w:r>
            <w:r w:rsidR="00062902">
              <w:rPr>
                <w:noProof/>
                <w:webHidden/>
              </w:rPr>
              <w:tab/>
            </w:r>
            <w:r w:rsidR="00062902">
              <w:rPr>
                <w:noProof/>
                <w:webHidden/>
              </w:rPr>
              <w:fldChar w:fldCharType="begin"/>
            </w:r>
            <w:r w:rsidR="00062902">
              <w:rPr>
                <w:noProof/>
                <w:webHidden/>
              </w:rPr>
              <w:instrText xml:space="preserve"> PAGEREF _Toc82118474 \h </w:instrText>
            </w:r>
            <w:r w:rsidR="00062902">
              <w:rPr>
                <w:noProof/>
                <w:webHidden/>
              </w:rPr>
            </w:r>
            <w:r w:rsidR="00062902">
              <w:rPr>
                <w:noProof/>
                <w:webHidden/>
              </w:rPr>
              <w:fldChar w:fldCharType="separate"/>
            </w:r>
            <w:r w:rsidR="00062902">
              <w:rPr>
                <w:noProof/>
                <w:webHidden/>
              </w:rPr>
              <w:t>25</w:t>
            </w:r>
            <w:r w:rsidR="00062902">
              <w:rPr>
                <w:noProof/>
                <w:webHidden/>
              </w:rPr>
              <w:fldChar w:fldCharType="end"/>
            </w:r>
          </w:hyperlink>
        </w:p>
        <w:p w14:paraId="42FE3556" w14:textId="77777777" w:rsidR="00062902" w:rsidRDefault="00775DF4">
          <w:pPr>
            <w:pStyle w:val="Inhopg3"/>
            <w:tabs>
              <w:tab w:val="left" w:pos="1260"/>
              <w:tab w:val="right" w:leader="dot" w:pos="8494"/>
            </w:tabs>
            <w:rPr>
              <w:rFonts w:eastAsiaTheme="minorEastAsia"/>
              <w:noProof/>
              <w:sz w:val="22"/>
              <w:szCs w:val="22"/>
              <w:lang w:eastAsia="nl-NL"/>
            </w:rPr>
          </w:pPr>
          <w:hyperlink w:anchor="_Toc82118475" w:history="1">
            <w:r w:rsidR="00062902" w:rsidRPr="002149BD">
              <w:rPr>
                <w:rStyle w:val="Hyperlink"/>
                <w:noProof/>
              </w:rPr>
              <w:t>2.5.35</w:t>
            </w:r>
            <w:r w:rsidR="00062902">
              <w:rPr>
                <w:rFonts w:eastAsiaTheme="minorEastAsia"/>
                <w:noProof/>
                <w:sz w:val="22"/>
                <w:szCs w:val="22"/>
                <w:lang w:eastAsia="nl-NL"/>
              </w:rPr>
              <w:tab/>
            </w:r>
            <w:r w:rsidR="00062902" w:rsidRPr="002149BD">
              <w:rPr>
                <w:rStyle w:val="Hyperlink"/>
                <w:noProof/>
              </w:rPr>
              <w:t>Validatie controles</w:t>
            </w:r>
            <w:r w:rsidR="00062902">
              <w:rPr>
                <w:noProof/>
                <w:webHidden/>
              </w:rPr>
              <w:tab/>
            </w:r>
            <w:r w:rsidR="00062902">
              <w:rPr>
                <w:noProof/>
                <w:webHidden/>
              </w:rPr>
              <w:fldChar w:fldCharType="begin"/>
            </w:r>
            <w:r w:rsidR="00062902">
              <w:rPr>
                <w:noProof/>
                <w:webHidden/>
              </w:rPr>
              <w:instrText xml:space="preserve"> PAGEREF _Toc82118475 \h </w:instrText>
            </w:r>
            <w:r w:rsidR="00062902">
              <w:rPr>
                <w:noProof/>
                <w:webHidden/>
              </w:rPr>
            </w:r>
            <w:r w:rsidR="00062902">
              <w:rPr>
                <w:noProof/>
                <w:webHidden/>
              </w:rPr>
              <w:fldChar w:fldCharType="separate"/>
            </w:r>
            <w:r w:rsidR="00062902">
              <w:rPr>
                <w:noProof/>
                <w:webHidden/>
              </w:rPr>
              <w:t>25</w:t>
            </w:r>
            <w:r w:rsidR="00062902">
              <w:rPr>
                <w:noProof/>
                <w:webHidden/>
              </w:rPr>
              <w:fldChar w:fldCharType="end"/>
            </w:r>
          </w:hyperlink>
        </w:p>
        <w:p w14:paraId="2D50F52B" w14:textId="77777777" w:rsidR="00062902" w:rsidRDefault="00775DF4">
          <w:pPr>
            <w:pStyle w:val="Inhopg1"/>
            <w:rPr>
              <w:rFonts w:eastAsiaTheme="minorEastAsia"/>
              <w:b w:val="0"/>
              <w:bCs w:val="0"/>
              <w:iCs w:val="0"/>
              <w:sz w:val="22"/>
              <w:szCs w:val="22"/>
              <w:lang w:eastAsia="nl-NL"/>
            </w:rPr>
          </w:pPr>
          <w:hyperlink w:anchor="_Toc82118476" w:history="1">
            <w:r w:rsidR="00062902" w:rsidRPr="002149BD">
              <w:rPr>
                <w:rStyle w:val="Hyperlink"/>
              </w:rPr>
              <w:t>3</w:t>
            </w:r>
            <w:r w:rsidR="00062902">
              <w:rPr>
                <w:rFonts w:eastAsiaTheme="minorEastAsia"/>
                <w:b w:val="0"/>
                <w:bCs w:val="0"/>
                <w:iCs w:val="0"/>
                <w:sz w:val="22"/>
                <w:szCs w:val="22"/>
                <w:lang w:eastAsia="nl-NL"/>
              </w:rPr>
              <w:tab/>
            </w:r>
            <w:r w:rsidR="00062902" w:rsidRPr="002149BD">
              <w:rPr>
                <w:rStyle w:val="Hyperlink"/>
              </w:rPr>
              <w:t>Incidentproces, SOC meldingen en verhoogde dreiging en Recovery</w:t>
            </w:r>
            <w:r w:rsidR="00062902">
              <w:rPr>
                <w:webHidden/>
              </w:rPr>
              <w:tab/>
            </w:r>
            <w:r w:rsidR="00062902">
              <w:rPr>
                <w:webHidden/>
              </w:rPr>
              <w:fldChar w:fldCharType="begin"/>
            </w:r>
            <w:r w:rsidR="00062902">
              <w:rPr>
                <w:webHidden/>
              </w:rPr>
              <w:instrText xml:space="preserve"> PAGEREF _Toc82118476 \h </w:instrText>
            </w:r>
            <w:r w:rsidR="00062902">
              <w:rPr>
                <w:webHidden/>
              </w:rPr>
            </w:r>
            <w:r w:rsidR="00062902">
              <w:rPr>
                <w:webHidden/>
              </w:rPr>
              <w:fldChar w:fldCharType="separate"/>
            </w:r>
            <w:r w:rsidR="00062902">
              <w:rPr>
                <w:webHidden/>
              </w:rPr>
              <w:t>26</w:t>
            </w:r>
            <w:r w:rsidR="00062902">
              <w:rPr>
                <w:webHidden/>
              </w:rPr>
              <w:fldChar w:fldCharType="end"/>
            </w:r>
          </w:hyperlink>
        </w:p>
        <w:p w14:paraId="15DA2CB2" w14:textId="77777777" w:rsidR="00062902" w:rsidRDefault="00775DF4">
          <w:pPr>
            <w:pStyle w:val="Inhopg1"/>
            <w:rPr>
              <w:rFonts w:eastAsiaTheme="minorEastAsia"/>
              <w:b w:val="0"/>
              <w:bCs w:val="0"/>
              <w:iCs w:val="0"/>
              <w:sz w:val="22"/>
              <w:szCs w:val="22"/>
              <w:lang w:eastAsia="nl-NL"/>
            </w:rPr>
          </w:pPr>
          <w:hyperlink w:anchor="_Toc82118477" w:history="1">
            <w:r w:rsidR="00062902" w:rsidRPr="002149BD">
              <w:rPr>
                <w:rStyle w:val="Hyperlink"/>
              </w:rPr>
              <w:t>4</w:t>
            </w:r>
            <w:r w:rsidR="00062902">
              <w:rPr>
                <w:rFonts w:eastAsiaTheme="minorEastAsia"/>
                <w:b w:val="0"/>
                <w:bCs w:val="0"/>
                <w:iCs w:val="0"/>
                <w:sz w:val="22"/>
                <w:szCs w:val="22"/>
                <w:lang w:eastAsia="nl-NL"/>
              </w:rPr>
              <w:tab/>
            </w:r>
            <w:r w:rsidR="00062902" w:rsidRPr="002149BD">
              <w:rPr>
                <w:rStyle w:val="Hyperlink"/>
              </w:rPr>
              <w:t>Cybersecurity audit</w:t>
            </w:r>
            <w:r w:rsidR="00062902">
              <w:rPr>
                <w:webHidden/>
              </w:rPr>
              <w:tab/>
            </w:r>
            <w:r w:rsidR="00062902">
              <w:rPr>
                <w:webHidden/>
              </w:rPr>
              <w:fldChar w:fldCharType="begin"/>
            </w:r>
            <w:r w:rsidR="00062902">
              <w:rPr>
                <w:webHidden/>
              </w:rPr>
              <w:instrText xml:space="preserve"> PAGEREF _Toc82118477 \h </w:instrText>
            </w:r>
            <w:r w:rsidR="00062902">
              <w:rPr>
                <w:webHidden/>
              </w:rPr>
            </w:r>
            <w:r w:rsidR="00062902">
              <w:rPr>
                <w:webHidden/>
              </w:rPr>
              <w:fldChar w:fldCharType="separate"/>
            </w:r>
            <w:r w:rsidR="00062902">
              <w:rPr>
                <w:webHidden/>
              </w:rPr>
              <w:t>27</w:t>
            </w:r>
            <w:r w:rsidR="00062902">
              <w:rPr>
                <w:webHidden/>
              </w:rPr>
              <w:fldChar w:fldCharType="end"/>
            </w:r>
          </w:hyperlink>
        </w:p>
        <w:p w14:paraId="6DF1535F" w14:textId="77777777" w:rsidR="00062902" w:rsidRDefault="00775DF4">
          <w:pPr>
            <w:pStyle w:val="Inhopg2"/>
            <w:rPr>
              <w:rFonts w:eastAsiaTheme="minorEastAsia"/>
              <w:bCs w:val="0"/>
              <w:sz w:val="22"/>
              <w:szCs w:val="22"/>
              <w:lang w:eastAsia="nl-NL"/>
            </w:rPr>
          </w:pPr>
          <w:hyperlink w:anchor="_Toc82118478" w:history="1">
            <w:r w:rsidR="00062902" w:rsidRPr="002149BD">
              <w:rPr>
                <w:rStyle w:val="Hyperlink"/>
              </w:rPr>
              <w:t>4.1</w:t>
            </w:r>
            <w:r w:rsidR="00062902">
              <w:rPr>
                <w:rFonts w:eastAsiaTheme="minorEastAsia"/>
                <w:bCs w:val="0"/>
                <w:sz w:val="22"/>
                <w:szCs w:val="22"/>
                <w:lang w:eastAsia="nl-NL"/>
              </w:rPr>
              <w:tab/>
            </w:r>
            <w:r w:rsidR="00062902" w:rsidRPr="002149BD">
              <w:rPr>
                <w:rStyle w:val="Hyperlink"/>
              </w:rPr>
              <w:t>Bevindingen</w:t>
            </w:r>
            <w:r w:rsidR="00062902">
              <w:rPr>
                <w:webHidden/>
              </w:rPr>
              <w:tab/>
            </w:r>
            <w:r w:rsidR="00062902">
              <w:rPr>
                <w:webHidden/>
              </w:rPr>
              <w:fldChar w:fldCharType="begin"/>
            </w:r>
            <w:r w:rsidR="00062902">
              <w:rPr>
                <w:webHidden/>
              </w:rPr>
              <w:instrText xml:space="preserve"> PAGEREF _Toc82118478 \h </w:instrText>
            </w:r>
            <w:r w:rsidR="00062902">
              <w:rPr>
                <w:webHidden/>
              </w:rPr>
            </w:r>
            <w:r w:rsidR="00062902">
              <w:rPr>
                <w:webHidden/>
              </w:rPr>
              <w:fldChar w:fldCharType="separate"/>
            </w:r>
            <w:r w:rsidR="00062902">
              <w:rPr>
                <w:webHidden/>
              </w:rPr>
              <w:t>27</w:t>
            </w:r>
            <w:r w:rsidR="00062902">
              <w:rPr>
                <w:webHidden/>
              </w:rPr>
              <w:fldChar w:fldCharType="end"/>
            </w:r>
          </w:hyperlink>
        </w:p>
        <w:p w14:paraId="5E1851E1" w14:textId="77777777" w:rsidR="00062902" w:rsidRDefault="00775DF4">
          <w:pPr>
            <w:pStyle w:val="Inhopg2"/>
            <w:rPr>
              <w:rFonts w:eastAsiaTheme="minorEastAsia"/>
              <w:bCs w:val="0"/>
              <w:sz w:val="22"/>
              <w:szCs w:val="22"/>
              <w:lang w:eastAsia="nl-NL"/>
            </w:rPr>
          </w:pPr>
          <w:hyperlink w:anchor="_Toc82118479" w:history="1">
            <w:r w:rsidR="00062902" w:rsidRPr="002149BD">
              <w:rPr>
                <w:rStyle w:val="Hyperlink"/>
              </w:rPr>
              <w:t>4.2</w:t>
            </w:r>
            <w:r w:rsidR="00062902">
              <w:rPr>
                <w:rFonts w:eastAsiaTheme="minorEastAsia"/>
                <w:bCs w:val="0"/>
                <w:sz w:val="22"/>
                <w:szCs w:val="22"/>
                <w:lang w:eastAsia="nl-NL"/>
              </w:rPr>
              <w:tab/>
            </w:r>
            <w:r w:rsidR="00062902" w:rsidRPr="002149BD">
              <w:rPr>
                <w:rStyle w:val="Hyperlink"/>
              </w:rPr>
              <w:t>Risico’s</w:t>
            </w:r>
            <w:r w:rsidR="00062902">
              <w:rPr>
                <w:webHidden/>
              </w:rPr>
              <w:tab/>
            </w:r>
            <w:r w:rsidR="00062902">
              <w:rPr>
                <w:webHidden/>
              </w:rPr>
              <w:fldChar w:fldCharType="begin"/>
            </w:r>
            <w:r w:rsidR="00062902">
              <w:rPr>
                <w:webHidden/>
              </w:rPr>
              <w:instrText xml:space="preserve"> PAGEREF _Toc82118479 \h </w:instrText>
            </w:r>
            <w:r w:rsidR="00062902">
              <w:rPr>
                <w:webHidden/>
              </w:rPr>
            </w:r>
            <w:r w:rsidR="00062902">
              <w:rPr>
                <w:webHidden/>
              </w:rPr>
              <w:fldChar w:fldCharType="separate"/>
            </w:r>
            <w:r w:rsidR="00062902">
              <w:rPr>
                <w:webHidden/>
              </w:rPr>
              <w:t>27</w:t>
            </w:r>
            <w:r w:rsidR="00062902">
              <w:rPr>
                <w:webHidden/>
              </w:rPr>
              <w:fldChar w:fldCharType="end"/>
            </w:r>
          </w:hyperlink>
        </w:p>
        <w:p w14:paraId="660A1401" w14:textId="77777777" w:rsidR="00062902" w:rsidRDefault="00775DF4">
          <w:pPr>
            <w:pStyle w:val="Inhopg2"/>
            <w:rPr>
              <w:rFonts w:eastAsiaTheme="minorEastAsia"/>
              <w:bCs w:val="0"/>
              <w:sz w:val="22"/>
              <w:szCs w:val="22"/>
              <w:lang w:eastAsia="nl-NL"/>
            </w:rPr>
          </w:pPr>
          <w:hyperlink w:anchor="_Toc82118480" w:history="1">
            <w:r w:rsidR="00062902" w:rsidRPr="002149BD">
              <w:rPr>
                <w:rStyle w:val="Hyperlink"/>
              </w:rPr>
              <w:t>4.3</w:t>
            </w:r>
            <w:r w:rsidR="00062902">
              <w:rPr>
                <w:rFonts w:eastAsiaTheme="minorEastAsia"/>
                <w:bCs w:val="0"/>
                <w:sz w:val="22"/>
                <w:szCs w:val="22"/>
                <w:lang w:eastAsia="nl-NL"/>
              </w:rPr>
              <w:tab/>
            </w:r>
            <w:r w:rsidR="00062902" w:rsidRPr="002149BD">
              <w:rPr>
                <w:rStyle w:val="Hyperlink"/>
              </w:rPr>
              <w:t>Aanbevelingen en verbetermaatregelen</w:t>
            </w:r>
            <w:r w:rsidR="00062902">
              <w:rPr>
                <w:webHidden/>
              </w:rPr>
              <w:tab/>
            </w:r>
            <w:r w:rsidR="00062902">
              <w:rPr>
                <w:webHidden/>
              </w:rPr>
              <w:fldChar w:fldCharType="begin"/>
            </w:r>
            <w:r w:rsidR="00062902">
              <w:rPr>
                <w:webHidden/>
              </w:rPr>
              <w:instrText xml:space="preserve"> PAGEREF _Toc82118480 \h </w:instrText>
            </w:r>
            <w:r w:rsidR="00062902">
              <w:rPr>
                <w:webHidden/>
              </w:rPr>
            </w:r>
            <w:r w:rsidR="00062902">
              <w:rPr>
                <w:webHidden/>
              </w:rPr>
              <w:fldChar w:fldCharType="separate"/>
            </w:r>
            <w:r w:rsidR="00062902">
              <w:rPr>
                <w:webHidden/>
              </w:rPr>
              <w:t>27</w:t>
            </w:r>
            <w:r w:rsidR="00062902">
              <w:rPr>
                <w:webHidden/>
              </w:rPr>
              <w:fldChar w:fldCharType="end"/>
            </w:r>
          </w:hyperlink>
        </w:p>
        <w:p w14:paraId="2BAE6074" w14:textId="77777777" w:rsidR="00062902" w:rsidRDefault="00775DF4">
          <w:pPr>
            <w:pStyle w:val="Inhopg1"/>
            <w:rPr>
              <w:rFonts w:eastAsiaTheme="minorEastAsia"/>
              <w:b w:val="0"/>
              <w:bCs w:val="0"/>
              <w:iCs w:val="0"/>
              <w:sz w:val="22"/>
              <w:szCs w:val="22"/>
              <w:lang w:eastAsia="nl-NL"/>
            </w:rPr>
          </w:pPr>
          <w:hyperlink w:anchor="_Toc82118481" w:history="1">
            <w:r w:rsidR="00062902" w:rsidRPr="002149BD">
              <w:rPr>
                <w:rStyle w:val="Hyperlink"/>
                <w:lang w:val="en-US"/>
              </w:rPr>
              <w:t>5</w:t>
            </w:r>
            <w:r w:rsidR="00062902">
              <w:rPr>
                <w:rFonts w:eastAsiaTheme="minorEastAsia"/>
                <w:b w:val="0"/>
                <w:bCs w:val="0"/>
                <w:iCs w:val="0"/>
                <w:sz w:val="22"/>
                <w:szCs w:val="22"/>
                <w:lang w:eastAsia="nl-NL"/>
              </w:rPr>
              <w:tab/>
            </w:r>
            <w:r w:rsidR="00062902" w:rsidRPr="002149BD">
              <w:rPr>
                <w:rStyle w:val="Hyperlink"/>
                <w:lang w:val="en-US"/>
              </w:rPr>
              <w:t>Cybersecurity Incident Response- en rapportageproces</w:t>
            </w:r>
            <w:r w:rsidR="00062902">
              <w:rPr>
                <w:webHidden/>
              </w:rPr>
              <w:tab/>
            </w:r>
            <w:r w:rsidR="00062902">
              <w:rPr>
                <w:webHidden/>
              </w:rPr>
              <w:fldChar w:fldCharType="begin"/>
            </w:r>
            <w:r w:rsidR="00062902">
              <w:rPr>
                <w:webHidden/>
              </w:rPr>
              <w:instrText xml:space="preserve"> PAGEREF _Toc82118481 \h </w:instrText>
            </w:r>
            <w:r w:rsidR="00062902">
              <w:rPr>
                <w:webHidden/>
              </w:rPr>
            </w:r>
            <w:r w:rsidR="00062902">
              <w:rPr>
                <w:webHidden/>
              </w:rPr>
              <w:fldChar w:fldCharType="separate"/>
            </w:r>
            <w:r w:rsidR="00062902">
              <w:rPr>
                <w:webHidden/>
              </w:rPr>
              <w:t>28</w:t>
            </w:r>
            <w:r w:rsidR="00062902">
              <w:rPr>
                <w:webHidden/>
              </w:rPr>
              <w:fldChar w:fldCharType="end"/>
            </w:r>
          </w:hyperlink>
        </w:p>
        <w:p w14:paraId="5BB6FFCE" w14:textId="77777777" w:rsidR="00062902" w:rsidRDefault="00775DF4">
          <w:pPr>
            <w:pStyle w:val="Inhopg2"/>
            <w:rPr>
              <w:rFonts w:eastAsiaTheme="minorEastAsia"/>
              <w:bCs w:val="0"/>
              <w:sz w:val="22"/>
              <w:szCs w:val="22"/>
              <w:lang w:eastAsia="nl-NL"/>
            </w:rPr>
          </w:pPr>
          <w:hyperlink w:anchor="_Toc82118482" w:history="1">
            <w:r w:rsidR="00062902" w:rsidRPr="002149BD">
              <w:rPr>
                <w:rStyle w:val="Hyperlink"/>
              </w:rPr>
              <w:t>5.1</w:t>
            </w:r>
            <w:r w:rsidR="00062902">
              <w:rPr>
                <w:rFonts w:eastAsiaTheme="minorEastAsia"/>
                <w:bCs w:val="0"/>
                <w:sz w:val="22"/>
                <w:szCs w:val="22"/>
                <w:lang w:eastAsia="nl-NL"/>
              </w:rPr>
              <w:tab/>
            </w:r>
            <w:r w:rsidR="00062902" w:rsidRPr="002149BD">
              <w:rPr>
                <w:rStyle w:val="Hyperlink"/>
              </w:rPr>
              <w:t>Beveiligingsincidenten</w:t>
            </w:r>
            <w:r w:rsidR="00062902">
              <w:rPr>
                <w:webHidden/>
              </w:rPr>
              <w:tab/>
            </w:r>
            <w:r w:rsidR="00062902">
              <w:rPr>
                <w:webHidden/>
              </w:rPr>
              <w:fldChar w:fldCharType="begin"/>
            </w:r>
            <w:r w:rsidR="00062902">
              <w:rPr>
                <w:webHidden/>
              </w:rPr>
              <w:instrText xml:space="preserve"> PAGEREF _Toc82118482 \h </w:instrText>
            </w:r>
            <w:r w:rsidR="00062902">
              <w:rPr>
                <w:webHidden/>
              </w:rPr>
            </w:r>
            <w:r w:rsidR="00062902">
              <w:rPr>
                <w:webHidden/>
              </w:rPr>
              <w:fldChar w:fldCharType="separate"/>
            </w:r>
            <w:r w:rsidR="00062902">
              <w:rPr>
                <w:webHidden/>
              </w:rPr>
              <w:t>28</w:t>
            </w:r>
            <w:r w:rsidR="00062902">
              <w:rPr>
                <w:webHidden/>
              </w:rPr>
              <w:fldChar w:fldCharType="end"/>
            </w:r>
          </w:hyperlink>
        </w:p>
        <w:p w14:paraId="16806E7C" w14:textId="77777777" w:rsidR="00062902" w:rsidRDefault="00775DF4">
          <w:pPr>
            <w:pStyle w:val="Inhopg2"/>
            <w:rPr>
              <w:rFonts w:eastAsiaTheme="minorEastAsia"/>
              <w:bCs w:val="0"/>
              <w:sz w:val="22"/>
              <w:szCs w:val="22"/>
              <w:lang w:eastAsia="nl-NL"/>
            </w:rPr>
          </w:pPr>
          <w:hyperlink w:anchor="_Toc82118483" w:history="1">
            <w:r w:rsidR="00062902" w:rsidRPr="002149BD">
              <w:rPr>
                <w:rStyle w:val="Hyperlink"/>
              </w:rPr>
              <w:t>5.2</w:t>
            </w:r>
            <w:r w:rsidR="00062902">
              <w:rPr>
                <w:rFonts w:eastAsiaTheme="minorEastAsia"/>
                <w:bCs w:val="0"/>
                <w:sz w:val="22"/>
                <w:szCs w:val="22"/>
                <w:lang w:eastAsia="nl-NL"/>
              </w:rPr>
              <w:tab/>
            </w:r>
            <w:r w:rsidR="00062902" w:rsidRPr="002149BD">
              <w:rPr>
                <w:rStyle w:val="Hyperlink"/>
              </w:rPr>
              <w:t>Risico’s</w:t>
            </w:r>
            <w:r w:rsidR="00062902">
              <w:rPr>
                <w:webHidden/>
              </w:rPr>
              <w:tab/>
            </w:r>
            <w:r w:rsidR="00062902">
              <w:rPr>
                <w:webHidden/>
              </w:rPr>
              <w:fldChar w:fldCharType="begin"/>
            </w:r>
            <w:r w:rsidR="00062902">
              <w:rPr>
                <w:webHidden/>
              </w:rPr>
              <w:instrText xml:space="preserve"> PAGEREF _Toc82118483 \h </w:instrText>
            </w:r>
            <w:r w:rsidR="00062902">
              <w:rPr>
                <w:webHidden/>
              </w:rPr>
            </w:r>
            <w:r w:rsidR="00062902">
              <w:rPr>
                <w:webHidden/>
              </w:rPr>
              <w:fldChar w:fldCharType="separate"/>
            </w:r>
            <w:r w:rsidR="00062902">
              <w:rPr>
                <w:webHidden/>
              </w:rPr>
              <w:t>28</w:t>
            </w:r>
            <w:r w:rsidR="00062902">
              <w:rPr>
                <w:webHidden/>
              </w:rPr>
              <w:fldChar w:fldCharType="end"/>
            </w:r>
          </w:hyperlink>
        </w:p>
        <w:p w14:paraId="581B4D0F" w14:textId="77777777" w:rsidR="00062902" w:rsidRDefault="00775DF4">
          <w:pPr>
            <w:pStyle w:val="Inhopg2"/>
            <w:rPr>
              <w:rFonts w:eastAsiaTheme="minorEastAsia"/>
              <w:bCs w:val="0"/>
              <w:sz w:val="22"/>
              <w:szCs w:val="22"/>
              <w:lang w:eastAsia="nl-NL"/>
            </w:rPr>
          </w:pPr>
          <w:hyperlink w:anchor="_Toc82118484" w:history="1">
            <w:r w:rsidR="00062902" w:rsidRPr="002149BD">
              <w:rPr>
                <w:rStyle w:val="Hyperlink"/>
              </w:rPr>
              <w:t>5.3</w:t>
            </w:r>
            <w:r w:rsidR="00062902">
              <w:rPr>
                <w:rFonts w:eastAsiaTheme="minorEastAsia"/>
                <w:bCs w:val="0"/>
                <w:sz w:val="22"/>
                <w:szCs w:val="22"/>
                <w:lang w:eastAsia="nl-NL"/>
              </w:rPr>
              <w:tab/>
            </w:r>
            <w:r w:rsidR="00062902" w:rsidRPr="002149BD">
              <w:rPr>
                <w:rStyle w:val="Hyperlink"/>
              </w:rPr>
              <w:t>Aanbevelingen en verbetermaatregelen</w:t>
            </w:r>
            <w:r w:rsidR="00062902">
              <w:rPr>
                <w:webHidden/>
              </w:rPr>
              <w:tab/>
            </w:r>
            <w:r w:rsidR="00062902">
              <w:rPr>
                <w:webHidden/>
              </w:rPr>
              <w:fldChar w:fldCharType="begin"/>
            </w:r>
            <w:r w:rsidR="00062902">
              <w:rPr>
                <w:webHidden/>
              </w:rPr>
              <w:instrText xml:space="preserve"> PAGEREF _Toc82118484 \h </w:instrText>
            </w:r>
            <w:r w:rsidR="00062902">
              <w:rPr>
                <w:webHidden/>
              </w:rPr>
            </w:r>
            <w:r w:rsidR="00062902">
              <w:rPr>
                <w:webHidden/>
              </w:rPr>
              <w:fldChar w:fldCharType="separate"/>
            </w:r>
            <w:r w:rsidR="00062902">
              <w:rPr>
                <w:webHidden/>
              </w:rPr>
              <w:t>28</w:t>
            </w:r>
            <w:r w:rsidR="00062902">
              <w:rPr>
                <w:webHidden/>
              </w:rPr>
              <w:fldChar w:fldCharType="end"/>
            </w:r>
          </w:hyperlink>
        </w:p>
        <w:p w14:paraId="2A681344" w14:textId="77777777" w:rsidR="00062902" w:rsidRDefault="00775DF4">
          <w:pPr>
            <w:pStyle w:val="Inhopg1"/>
            <w:rPr>
              <w:rFonts w:eastAsiaTheme="minorEastAsia"/>
              <w:b w:val="0"/>
              <w:bCs w:val="0"/>
              <w:iCs w:val="0"/>
              <w:sz w:val="22"/>
              <w:szCs w:val="22"/>
              <w:lang w:eastAsia="nl-NL"/>
            </w:rPr>
          </w:pPr>
          <w:hyperlink w:anchor="_Toc82118485" w:history="1">
            <w:r w:rsidR="00062902" w:rsidRPr="002149BD">
              <w:rPr>
                <w:rStyle w:val="Hyperlink"/>
              </w:rPr>
              <w:t>6</w:t>
            </w:r>
            <w:r w:rsidR="00062902">
              <w:rPr>
                <w:rFonts w:eastAsiaTheme="minorEastAsia"/>
                <w:b w:val="0"/>
                <w:bCs w:val="0"/>
                <w:iCs w:val="0"/>
                <w:sz w:val="22"/>
                <w:szCs w:val="22"/>
                <w:lang w:eastAsia="nl-NL"/>
              </w:rPr>
              <w:tab/>
            </w:r>
            <w:r w:rsidR="00062902" w:rsidRPr="002149BD">
              <w:rPr>
                <w:rStyle w:val="Hyperlink"/>
              </w:rPr>
              <w:t>Security gerelateerde wijzigingen</w:t>
            </w:r>
            <w:r w:rsidR="00062902">
              <w:rPr>
                <w:webHidden/>
              </w:rPr>
              <w:tab/>
            </w:r>
            <w:r w:rsidR="00062902">
              <w:rPr>
                <w:webHidden/>
              </w:rPr>
              <w:fldChar w:fldCharType="begin"/>
            </w:r>
            <w:r w:rsidR="00062902">
              <w:rPr>
                <w:webHidden/>
              </w:rPr>
              <w:instrText xml:space="preserve"> PAGEREF _Toc82118485 \h </w:instrText>
            </w:r>
            <w:r w:rsidR="00062902">
              <w:rPr>
                <w:webHidden/>
              </w:rPr>
            </w:r>
            <w:r w:rsidR="00062902">
              <w:rPr>
                <w:webHidden/>
              </w:rPr>
              <w:fldChar w:fldCharType="separate"/>
            </w:r>
            <w:r w:rsidR="00062902">
              <w:rPr>
                <w:webHidden/>
              </w:rPr>
              <w:t>29</w:t>
            </w:r>
            <w:r w:rsidR="00062902">
              <w:rPr>
                <w:webHidden/>
              </w:rPr>
              <w:fldChar w:fldCharType="end"/>
            </w:r>
          </w:hyperlink>
        </w:p>
        <w:p w14:paraId="75B7D0DF" w14:textId="77777777" w:rsidR="00062902" w:rsidRDefault="00775DF4">
          <w:pPr>
            <w:pStyle w:val="Inhopg2"/>
            <w:rPr>
              <w:rFonts w:eastAsiaTheme="minorEastAsia"/>
              <w:bCs w:val="0"/>
              <w:sz w:val="22"/>
              <w:szCs w:val="22"/>
              <w:lang w:eastAsia="nl-NL"/>
            </w:rPr>
          </w:pPr>
          <w:hyperlink w:anchor="_Toc82118486" w:history="1">
            <w:r w:rsidR="00062902" w:rsidRPr="002149BD">
              <w:rPr>
                <w:rStyle w:val="Hyperlink"/>
              </w:rPr>
              <w:t>6.1</w:t>
            </w:r>
            <w:r w:rsidR="00062902">
              <w:rPr>
                <w:rFonts w:eastAsiaTheme="minorEastAsia"/>
                <w:bCs w:val="0"/>
                <w:sz w:val="22"/>
                <w:szCs w:val="22"/>
                <w:lang w:eastAsia="nl-NL"/>
              </w:rPr>
              <w:tab/>
            </w:r>
            <w:r w:rsidR="00062902" w:rsidRPr="002149BD">
              <w:rPr>
                <w:rStyle w:val="Hyperlink"/>
              </w:rPr>
              <w:t>Security gerelateerde wijzigingen</w:t>
            </w:r>
            <w:r w:rsidR="00062902">
              <w:rPr>
                <w:webHidden/>
              </w:rPr>
              <w:tab/>
            </w:r>
            <w:r w:rsidR="00062902">
              <w:rPr>
                <w:webHidden/>
              </w:rPr>
              <w:fldChar w:fldCharType="begin"/>
            </w:r>
            <w:r w:rsidR="00062902">
              <w:rPr>
                <w:webHidden/>
              </w:rPr>
              <w:instrText xml:space="preserve"> PAGEREF _Toc82118486 \h </w:instrText>
            </w:r>
            <w:r w:rsidR="00062902">
              <w:rPr>
                <w:webHidden/>
              </w:rPr>
            </w:r>
            <w:r w:rsidR="00062902">
              <w:rPr>
                <w:webHidden/>
              </w:rPr>
              <w:fldChar w:fldCharType="separate"/>
            </w:r>
            <w:r w:rsidR="00062902">
              <w:rPr>
                <w:webHidden/>
              </w:rPr>
              <w:t>29</w:t>
            </w:r>
            <w:r w:rsidR="00062902">
              <w:rPr>
                <w:webHidden/>
              </w:rPr>
              <w:fldChar w:fldCharType="end"/>
            </w:r>
          </w:hyperlink>
        </w:p>
        <w:p w14:paraId="27D4EB8E" w14:textId="77777777" w:rsidR="00062902" w:rsidRDefault="00775DF4">
          <w:pPr>
            <w:pStyle w:val="Inhopg2"/>
            <w:rPr>
              <w:rFonts w:eastAsiaTheme="minorEastAsia"/>
              <w:bCs w:val="0"/>
              <w:sz w:val="22"/>
              <w:szCs w:val="22"/>
              <w:lang w:eastAsia="nl-NL"/>
            </w:rPr>
          </w:pPr>
          <w:hyperlink w:anchor="_Toc82118487" w:history="1">
            <w:r w:rsidR="00062902" w:rsidRPr="002149BD">
              <w:rPr>
                <w:rStyle w:val="Hyperlink"/>
              </w:rPr>
              <w:t>6.2</w:t>
            </w:r>
            <w:r w:rsidR="00062902">
              <w:rPr>
                <w:rFonts w:eastAsiaTheme="minorEastAsia"/>
                <w:bCs w:val="0"/>
                <w:sz w:val="22"/>
                <w:szCs w:val="22"/>
                <w:lang w:eastAsia="nl-NL"/>
              </w:rPr>
              <w:tab/>
            </w:r>
            <w:r w:rsidR="00062902" w:rsidRPr="002149BD">
              <w:rPr>
                <w:rStyle w:val="Hyperlink"/>
              </w:rPr>
              <w:t>Overzicht security gerelateerde wijzigingen</w:t>
            </w:r>
            <w:r w:rsidR="00062902">
              <w:rPr>
                <w:webHidden/>
              </w:rPr>
              <w:tab/>
            </w:r>
            <w:r w:rsidR="00062902">
              <w:rPr>
                <w:webHidden/>
              </w:rPr>
              <w:fldChar w:fldCharType="begin"/>
            </w:r>
            <w:r w:rsidR="00062902">
              <w:rPr>
                <w:webHidden/>
              </w:rPr>
              <w:instrText xml:space="preserve"> PAGEREF _Toc82118487 \h </w:instrText>
            </w:r>
            <w:r w:rsidR="00062902">
              <w:rPr>
                <w:webHidden/>
              </w:rPr>
            </w:r>
            <w:r w:rsidR="00062902">
              <w:rPr>
                <w:webHidden/>
              </w:rPr>
              <w:fldChar w:fldCharType="separate"/>
            </w:r>
            <w:r w:rsidR="00062902">
              <w:rPr>
                <w:webHidden/>
              </w:rPr>
              <w:t>29</w:t>
            </w:r>
            <w:r w:rsidR="00062902">
              <w:rPr>
                <w:webHidden/>
              </w:rPr>
              <w:fldChar w:fldCharType="end"/>
            </w:r>
          </w:hyperlink>
        </w:p>
        <w:p w14:paraId="2E5D79D5" w14:textId="77777777" w:rsidR="00062902" w:rsidRDefault="00775DF4">
          <w:pPr>
            <w:pStyle w:val="Inhopg2"/>
            <w:rPr>
              <w:rFonts w:eastAsiaTheme="minorEastAsia"/>
              <w:bCs w:val="0"/>
              <w:sz w:val="22"/>
              <w:szCs w:val="22"/>
              <w:lang w:eastAsia="nl-NL"/>
            </w:rPr>
          </w:pPr>
          <w:hyperlink w:anchor="_Toc82118488" w:history="1">
            <w:r w:rsidR="00062902" w:rsidRPr="002149BD">
              <w:rPr>
                <w:rStyle w:val="Hyperlink"/>
              </w:rPr>
              <w:t>6.3</w:t>
            </w:r>
            <w:r w:rsidR="00062902">
              <w:rPr>
                <w:rFonts w:eastAsiaTheme="minorEastAsia"/>
                <w:bCs w:val="0"/>
                <w:sz w:val="22"/>
                <w:szCs w:val="22"/>
                <w:lang w:eastAsia="nl-NL"/>
              </w:rPr>
              <w:tab/>
            </w:r>
            <w:r w:rsidR="00062902" w:rsidRPr="002149BD">
              <w:rPr>
                <w:rStyle w:val="Hyperlink"/>
              </w:rPr>
              <w:t>Analyse security gerelateerde wijzigingen en aanbevelingen</w:t>
            </w:r>
            <w:r w:rsidR="00062902">
              <w:rPr>
                <w:webHidden/>
              </w:rPr>
              <w:tab/>
            </w:r>
            <w:r w:rsidR="00062902">
              <w:rPr>
                <w:webHidden/>
              </w:rPr>
              <w:fldChar w:fldCharType="begin"/>
            </w:r>
            <w:r w:rsidR="00062902">
              <w:rPr>
                <w:webHidden/>
              </w:rPr>
              <w:instrText xml:space="preserve"> PAGEREF _Toc82118488 \h </w:instrText>
            </w:r>
            <w:r w:rsidR="00062902">
              <w:rPr>
                <w:webHidden/>
              </w:rPr>
            </w:r>
            <w:r w:rsidR="00062902">
              <w:rPr>
                <w:webHidden/>
              </w:rPr>
              <w:fldChar w:fldCharType="separate"/>
            </w:r>
            <w:r w:rsidR="00062902">
              <w:rPr>
                <w:webHidden/>
              </w:rPr>
              <w:t>29</w:t>
            </w:r>
            <w:r w:rsidR="00062902">
              <w:rPr>
                <w:webHidden/>
              </w:rPr>
              <w:fldChar w:fldCharType="end"/>
            </w:r>
          </w:hyperlink>
        </w:p>
        <w:p w14:paraId="5317B2A6" w14:textId="77777777" w:rsidR="00062902" w:rsidRDefault="00775DF4">
          <w:pPr>
            <w:pStyle w:val="Inhopg1"/>
            <w:rPr>
              <w:rFonts w:eastAsiaTheme="minorEastAsia"/>
              <w:b w:val="0"/>
              <w:bCs w:val="0"/>
              <w:iCs w:val="0"/>
              <w:sz w:val="22"/>
              <w:szCs w:val="22"/>
              <w:lang w:eastAsia="nl-NL"/>
            </w:rPr>
          </w:pPr>
          <w:hyperlink w:anchor="_Toc82118489" w:history="1">
            <w:r w:rsidR="00062902" w:rsidRPr="002149BD">
              <w:rPr>
                <w:rStyle w:val="Hyperlink"/>
              </w:rPr>
              <w:t>7</w:t>
            </w:r>
            <w:r w:rsidR="00062902">
              <w:rPr>
                <w:rFonts w:eastAsiaTheme="minorEastAsia"/>
                <w:b w:val="0"/>
                <w:bCs w:val="0"/>
                <w:iCs w:val="0"/>
                <w:sz w:val="22"/>
                <w:szCs w:val="22"/>
                <w:lang w:eastAsia="nl-NL"/>
              </w:rPr>
              <w:tab/>
            </w:r>
            <w:r w:rsidR="00062902" w:rsidRPr="002149BD">
              <w:rPr>
                <w:rStyle w:val="Hyperlink"/>
              </w:rPr>
              <w:t>Evaluatie en actualisatie van risico’s en beheersmaatregelen</w:t>
            </w:r>
            <w:r w:rsidR="00062902">
              <w:rPr>
                <w:webHidden/>
              </w:rPr>
              <w:tab/>
            </w:r>
            <w:r w:rsidR="00062902">
              <w:rPr>
                <w:webHidden/>
              </w:rPr>
              <w:fldChar w:fldCharType="begin"/>
            </w:r>
            <w:r w:rsidR="00062902">
              <w:rPr>
                <w:webHidden/>
              </w:rPr>
              <w:instrText xml:space="preserve"> PAGEREF _Toc82118489 \h </w:instrText>
            </w:r>
            <w:r w:rsidR="00062902">
              <w:rPr>
                <w:webHidden/>
              </w:rPr>
            </w:r>
            <w:r w:rsidR="00062902">
              <w:rPr>
                <w:webHidden/>
              </w:rPr>
              <w:fldChar w:fldCharType="separate"/>
            </w:r>
            <w:r w:rsidR="00062902">
              <w:rPr>
                <w:webHidden/>
              </w:rPr>
              <w:t>30</w:t>
            </w:r>
            <w:r w:rsidR="00062902">
              <w:rPr>
                <w:webHidden/>
              </w:rPr>
              <w:fldChar w:fldCharType="end"/>
            </w:r>
          </w:hyperlink>
        </w:p>
        <w:p w14:paraId="4F2D7514" w14:textId="77777777" w:rsidR="00062902" w:rsidRDefault="00775DF4">
          <w:pPr>
            <w:pStyle w:val="Inhopg2"/>
            <w:rPr>
              <w:rFonts w:eastAsiaTheme="minorEastAsia"/>
              <w:bCs w:val="0"/>
              <w:sz w:val="22"/>
              <w:szCs w:val="22"/>
              <w:lang w:eastAsia="nl-NL"/>
            </w:rPr>
          </w:pPr>
          <w:hyperlink w:anchor="_Toc82118490" w:history="1">
            <w:r w:rsidR="00062902" w:rsidRPr="002149BD">
              <w:rPr>
                <w:rStyle w:val="Hyperlink"/>
              </w:rPr>
              <w:t>7.1</w:t>
            </w:r>
            <w:r w:rsidR="00062902">
              <w:rPr>
                <w:rFonts w:eastAsiaTheme="minorEastAsia"/>
                <w:bCs w:val="0"/>
                <w:sz w:val="22"/>
                <w:szCs w:val="22"/>
                <w:lang w:eastAsia="nl-NL"/>
              </w:rPr>
              <w:tab/>
            </w:r>
            <w:r w:rsidR="00062902" w:rsidRPr="002149BD">
              <w:rPr>
                <w:rStyle w:val="Hyperlink"/>
              </w:rPr>
              <w:t>Risicoanalyse en risicoafweging</w:t>
            </w:r>
            <w:r w:rsidR="00062902">
              <w:rPr>
                <w:webHidden/>
              </w:rPr>
              <w:tab/>
            </w:r>
            <w:r w:rsidR="00062902">
              <w:rPr>
                <w:webHidden/>
              </w:rPr>
              <w:fldChar w:fldCharType="begin"/>
            </w:r>
            <w:r w:rsidR="00062902">
              <w:rPr>
                <w:webHidden/>
              </w:rPr>
              <w:instrText xml:space="preserve"> PAGEREF _Toc82118490 \h </w:instrText>
            </w:r>
            <w:r w:rsidR="00062902">
              <w:rPr>
                <w:webHidden/>
              </w:rPr>
            </w:r>
            <w:r w:rsidR="00062902">
              <w:rPr>
                <w:webHidden/>
              </w:rPr>
              <w:fldChar w:fldCharType="separate"/>
            </w:r>
            <w:r w:rsidR="00062902">
              <w:rPr>
                <w:webHidden/>
              </w:rPr>
              <w:t>30</w:t>
            </w:r>
            <w:r w:rsidR="00062902">
              <w:rPr>
                <w:webHidden/>
              </w:rPr>
              <w:fldChar w:fldCharType="end"/>
            </w:r>
          </w:hyperlink>
        </w:p>
        <w:p w14:paraId="1DF153E3" w14:textId="77777777" w:rsidR="00062902" w:rsidRDefault="00775DF4">
          <w:pPr>
            <w:pStyle w:val="Inhopg2"/>
            <w:rPr>
              <w:rFonts w:eastAsiaTheme="minorEastAsia"/>
              <w:bCs w:val="0"/>
              <w:sz w:val="22"/>
              <w:szCs w:val="22"/>
              <w:lang w:eastAsia="nl-NL"/>
            </w:rPr>
          </w:pPr>
          <w:hyperlink w:anchor="_Toc82118491" w:history="1">
            <w:r w:rsidR="00062902" w:rsidRPr="002149BD">
              <w:rPr>
                <w:rStyle w:val="Hyperlink"/>
              </w:rPr>
              <w:t>7.2</w:t>
            </w:r>
            <w:r w:rsidR="00062902">
              <w:rPr>
                <w:rFonts w:eastAsiaTheme="minorEastAsia"/>
                <w:bCs w:val="0"/>
                <w:sz w:val="22"/>
                <w:szCs w:val="22"/>
                <w:lang w:eastAsia="nl-NL"/>
              </w:rPr>
              <w:tab/>
            </w:r>
            <w:r w:rsidR="00062902" w:rsidRPr="002149BD">
              <w:rPr>
                <w:rStyle w:val="Hyperlink"/>
              </w:rPr>
              <w:t>Testresultaten back-up en recovery proces en continuïteitsplannen en voorzieningen</w:t>
            </w:r>
            <w:r w:rsidR="00062902">
              <w:rPr>
                <w:webHidden/>
              </w:rPr>
              <w:tab/>
            </w:r>
            <w:r w:rsidR="00062902">
              <w:rPr>
                <w:webHidden/>
              </w:rPr>
              <w:fldChar w:fldCharType="begin"/>
            </w:r>
            <w:r w:rsidR="00062902">
              <w:rPr>
                <w:webHidden/>
              </w:rPr>
              <w:instrText xml:space="preserve"> PAGEREF _Toc82118491 \h </w:instrText>
            </w:r>
            <w:r w:rsidR="00062902">
              <w:rPr>
                <w:webHidden/>
              </w:rPr>
            </w:r>
            <w:r w:rsidR="00062902">
              <w:rPr>
                <w:webHidden/>
              </w:rPr>
              <w:fldChar w:fldCharType="separate"/>
            </w:r>
            <w:r w:rsidR="00062902">
              <w:rPr>
                <w:webHidden/>
              </w:rPr>
              <w:t>30</w:t>
            </w:r>
            <w:r w:rsidR="00062902">
              <w:rPr>
                <w:webHidden/>
              </w:rPr>
              <w:fldChar w:fldCharType="end"/>
            </w:r>
          </w:hyperlink>
        </w:p>
        <w:p w14:paraId="4E2BFA37" w14:textId="77777777" w:rsidR="00062902" w:rsidRDefault="00775DF4">
          <w:pPr>
            <w:pStyle w:val="Inhopg2"/>
            <w:rPr>
              <w:rFonts w:eastAsiaTheme="minorEastAsia"/>
              <w:bCs w:val="0"/>
              <w:sz w:val="22"/>
              <w:szCs w:val="22"/>
              <w:lang w:eastAsia="nl-NL"/>
            </w:rPr>
          </w:pPr>
          <w:hyperlink w:anchor="_Toc82118492" w:history="1">
            <w:r w:rsidR="00062902" w:rsidRPr="002149BD">
              <w:rPr>
                <w:rStyle w:val="Hyperlink"/>
              </w:rPr>
              <w:t>7.3</w:t>
            </w:r>
            <w:r w:rsidR="00062902">
              <w:rPr>
                <w:rFonts w:eastAsiaTheme="minorEastAsia"/>
                <w:bCs w:val="0"/>
                <w:sz w:val="22"/>
                <w:szCs w:val="22"/>
                <w:lang w:eastAsia="nl-NL"/>
              </w:rPr>
              <w:tab/>
            </w:r>
            <w:r w:rsidR="00062902" w:rsidRPr="002149BD">
              <w:rPr>
                <w:rStyle w:val="Hyperlink"/>
              </w:rPr>
              <w:t>Cybersecurity beheersmaatregelen</w:t>
            </w:r>
            <w:r w:rsidR="00062902">
              <w:rPr>
                <w:webHidden/>
              </w:rPr>
              <w:tab/>
            </w:r>
            <w:r w:rsidR="00062902">
              <w:rPr>
                <w:webHidden/>
              </w:rPr>
              <w:fldChar w:fldCharType="begin"/>
            </w:r>
            <w:r w:rsidR="00062902">
              <w:rPr>
                <w:webHidden/>
              </w:rPr>
              <w:instrText xml:space="preserve"> PAGEREF _Toc82118492 \h </w:instrText>
            </w:r>
            <w:r w:rsidR="00062902">
              <w:rPr>
                <w:webHidden/>
              </w:rPr>
            </w:r>
            <w:r w:rsidR="00062902">
              <w:rPr>
                <w:webHidden/>
              </w:rPr>
              <w:fldChar w:fldCharType="separate"/>
            </w:r>
            <w:r w:rsidR="00062902">
              <w:rPr>
                <w:webHidden/>
              </w:rPr>
              <w:t>30</w:t>
            </w:r>
            <w:r w:rsidR="00062902">
              <w:rPr>
                <w:webHidden/>
              </w:rPr>
              <w:fldChar w:fldCharType="end"/>
            </w:r>
          </w:hyperlink>
        </w:p>
        <w:p w14:paraId="082AE627" w14:textId="77777777" w:rsidR="00062902" w:rsidRDefault="00775DF4">
          <w:pPr>
            <w:pStyle w:val="Inhopg1"/>
            <w:rPr>
              <w:rFonts w:eastAsiaTheme="minorEastAsia"/>
              <w:b w:val="0"/>
              <w:bCs w:val="0"/>
              <w:iCs w:val="0"/>
              <w:sz w:val="22"/>
              <w:szCs w:val="22"/>
              <w:lang w:eastAsia="nl-NL"/>
            </w:rPr>
          </w:pPr>
          <w:hyperlink w:anchor="_Toc82118493" w:history="1">
            <w:r w:rsidR="00062902" w:rsidRPr="002149BD">
              <w:rPr>
                <w:rStyle w:val="Hyperlink"/>
              </w:rPr>
              <w:t>8</w:t>
            </w:r>
            <w:r w:rsidR="00062902">
              <w:rPr>
                <w:rFonts w:eastAsiaTheme="minorEastAsia"/>
                <w:b w:val="0"/>
                <w:bCs w:val="0"/>
                <w:iCs w:val="0"/>
                <w:sz w:val="22"/>
                <w:szCs w:val="22"/>
                <w:lang w:eastAsia="nl-NL"/>
              </w:rPr>
              <w:tab/>
            </w:r>
            <w:r w:rsidR="00062902" w:rsidRPr="002149BD">
              <w:rPr>
                <w:rStyle w:val="Hyperlink"/>
              </w:rPr>
              <w:t>Verklaring Opdrachtnemer</w:t>
            </w:r>
            <w:r w:rsidR="00062902">
              <w:rPr>
                <w:webHidden/>
              </w:rPr>
              <w:tab/>
            </w:r>
            <w:r w:rsidR="00062902">
              <w:rPr>
                <w:webHidden/>
              </w:rPr>
              <w:fldChar w:fldCharType="begin"/>
            </w:r>
            <w:r w:rsidR="00062902">
              <w:rPr>
                <w:webHidden/>
              </w:rPr>
              <w:instrText xml:space="preserve"> PAGEREF _Toc82118493 \h </w:instrText>
            </w:r>
            <w:r w:rsidR="00062902">
              <w:rPr>
                <w:webHidden/>
              </w:rPr>
            </w:r>
            <w:r w:rsidR="00062902">
              <w:rPr>
                <w:webHidden/>
              </w:rPr>
              <w:fldChar w:fldCharType="separate"/>
            </w:r>
            <w:r w:rsidR="00062902">
              <w:rPr>
                <w:webHidden/>
              </w:rPr>
              <w:t>31</w:t>
            </w:r>
            <w:r w:rsidR="00062902">
              <w:rPr>
                <w:webHidden/>
              </w:rPr>
              <w:fldChar w:fldCharType="end"/>
            </w:r>
          </w:hyperlink>
        </w:p>
        <w:p w14:paraId="70CC154C" w14:textId="77777777" w:rsidR="00062902" w:rsidRDefault="00775DF4">
          <w:pPr>
            <w:pStyle w:val="Inhopg2"/>
            <w:rPr>
              <w:rFonts w:eastAsiaTheme="minorEastAsia"/>
              <w:bCs w:val="0"/>
              <w:sz w:val="22"/>
              <w:szCs w:val="22"/>
              <w:lang w:eastAsia="nl-NL"/>
            </w:rPr>
          </w:pPr>
          <w:hyperlink w:anchor="_Toc82118494" w:history="1">
            <w:r w:rsidR="00062902" w:rsidRPr="002149BD">
              <w:rPr>
                <w:rStyle w:val="Hyperlink"/>
              </w:rPr>
              <w:t>8.1</w:t>
            </w:r>
            <w:r w:rsidR="00062902">
              <w:rPr>
                <w:rFonts w:eastAsiaTheme="minorEastAsia"/>
                <w:bCs w:val="0"/>
                <w:sz w:val="22"/>
                <w:szCs w:val="22"/>
                <w:lang w:eastAsia="nl-NL"/>
              </w:rPr>
              <w:tab/>
            </w:r>
            <w:r w:rsidR="00062902" w:rsidRPr="002149BD">
              <w:rPr>
                <w:rStyle w:val="Hyperlink"/>
              </w:rPr>
              <w:t>Risicoanalyse en risicoafweging</w:t>
            </w:r>
            <w:r w:rsidR="00062902">
              <w:rPr>
                <w:webHidden/>
              </w:rPr>
              <w:tab/>
            </w:r>
            <w:r w:rsidR="00062902">
              <w:rPr>
                <w:webHidden/>
              </w:rPr>
              <w:fldChar w:fldCharType="begin"/>
            </w:r>
            <w:r w:rsidR="00062902">
              <w:rPr>
                <w:webHidden/>
              </w:rPr>
              <w:instrText xml:space="preserve"> PAGEREF _Toc82118494 \h </w:instrText>
            </w:r>
            <w:r w:rsidR="00062902">
              <w:rPr>
                <w:webHidden/>
              </w:rPr>
            </w:r>
            <w:r w:rsidR="00062902">
              <w:rPr>
                <w:webHidden/>
              </w:rPr>
              <w:fldChar w:fldCharType="separate"/>
            </w:r>
            <w:r w:rsidR="00062902">
              <w:rPr>
                <w:webHidden/>
              </w:rPr>
              <w:t>31</w:t>
            </w:r>
            <w:r w:rsidR="00062902">
              <w:rPr>
                <w:webHidden/>
              </w:rPr>
              <w:fldChar w:fldCharType="end"/>
            </w:r>
          </w:hyperlink>
        </w:p>
        <w:p w14:paraId="6059E81D" w14:textId="77777777" w:rsidR="00062902" w:rsidRDefault="00775DF4">
          <w:pPr>
            <w:pStyle w:val="Inhopg1"/>
            <w:rPr>
              <w:rFonts w:eastAsiaTheme="minorEastAsia"/>
              <w:b w:val="0"/>
              <w:bCs w:val="0"/>
              <w:iCs w:val="0"/>
              <w:sz w:val="22"/>
              <w:szCs w:val="22"/>
              <w:lang w:eastAsia="nl-NL"/>
            </w:rPr>
          </w:pPr>
          <w:hyperlink w:anchor="_Toc82118495" w:history="1">
            <w:r w:rsidR="00062902" w:rsidRPr="002149BD">
              <w:rPr>
                <w:rStyle w:val="Hyperlink"/>
              </w:rPr>
              <w:t>9</w:t>
            </w:r>
            <w:r w:rsidR="00062902">
              <w:rPr>
                <w:rFonts w:eastAsiaTheme="minorEastAsia"/>
                <w:b w:val="0"/>
                <w:bCs w:val="0"/>
                <w:iCs w:val="0"/>
                <w:sz w:val="22"/>
                <w:szCs w:val="22"/>
                <w:lang w:eastAsia="nl-NL"/>
              </w:rPr>
              <w:tab/>
            </w:r>
            <w:r w:rsidR="00062902" w:rsidRPr="002149BD">
              <w:rPr>
                <w:rStyle w:val="Hyperlink"/>
              </w:rPr>
              <w:t>Bijlagen</w:t>
            </w:r>
            <w:r w:rsidR="00062902">
              <w:rPr>
                <w:webHidden/>
              </w:rPr>
              <w:tab/>
            </w:r>
            <w:r w:rsidR="00062902">
              <w:rPr>
                <w:webHidden/>
              </w:rPr>
              <w:fldChar w:fldCharType="begin"/>
            </w:r>
            <w:r w:rsidR="00062902">
              <w:rPr>
                <w:webHidden/>
              </w:rPr>
              <w:instrText xml:space="preserve"> PAGEREF _Toc82118495 \h </w:instrText>
            </w:r>
            <w:r w:rsidR="00062902">
              <w:rPr>
                <w:webHidden/>
              </w:rPr>
            </w:r>
            <w:r w:rsidR="00062902">
              <w:rPr>
                <w:webHidden/>
              </w:rPr>
              <w:fldChar w:fldCharType="separate"/>
            </w:r>
            <w:r w:rsidR="00062902">
              <w:rPr>
                <w:webHidden/>
              </w:rPr>
              <w:t>32</w:t>
            </w:r>
            <w:r w:rsidR="00062902">
              <w:rPr>
                <w:webHidden/>
              </w:rPr>
              <w:fldChar w:fldCharType="end"/>
            </w:r>
          </w:hyperlink>
        </w:p>
        <w:p w14:paraId="742A82C3" w14:textId="77777777" w:rsidR="00062902" w:rsidRDefault="00775DF4">
          <w:pPr>
            <w:pStyle w:val="Inhopg2"/>
            <w:rPr>
              <w:rFonts w:eastAsiaTheme="minorEastAsia"/>
              <w:bCs w:val="0"/>
              <w:sz w:val="22"/>
              <w:szCs w:val="22"/>
              <w:lang w:eastAsia="nl-NL"/>
            </w:rPr>
          </w:pPr>
          <w:hyperlink w:anchor="_Toc82118496" w:history="1">
            <w:r w:rsidR="00062902" w:rsidRPr="002149BD">
              <w:rPr>
                <w:rStyle w:val="Hyperlink"/>
              </w:rPr>
              <w:t>9.1</w:t>
            </w:r>
            <w:r w:rsidR="00062902">
              <w:rPr>
                <w:rFonts w:eastAsiaTheme="minorEastAsia"/>
                <w:bCs w:val="0"/>
                <w:sz w:val="22"/>
                <w:szCs w:val="22"/>
                <w:lang w:eastAsia="nl-NL"/>
              </w:rPr>
              <w:tab/>
            </w:r>
            <w:r w:rsidR="00062902" w:rsidRPr="002149BD">
              <w:rPr>
                <w:rStyle w:val="Hyperlink"/>
              </w:rPr>
              <w:t>Relevante bijlagen</w:t>
            </w:r>
            <w:r w:rsidR="00062902">
              <w:rPr>
                <w:webHidden/>
              </w:rPr>
              <w:tab/>
            </w:r>
            <w:r w:rsidR="00062902">
              <w:rPr>
                <w:webHidden/>
              </w:rPr>
              <w:fldChar w:fldCharType="begin"/>
            </w:r>
            <w:r w:rsidR="00062902">
              <w:rPr>
                <w:webHidden/>
              </w:rPr>
              <w:instrText xml:space="preserve"> PAGEREF _Toc82118496 \h </w:instrText>
            </w:r>
            <w:r w:rsidR="00062902">
              <w:rPr>
                <w:webHidden/>
              </w:rPr>
            </w:r>
            <w:r w:rsidR="00062902">
              <w:rPr>
                <w:webHidden/>
              </w:rPr>
              <w:fldChar w:fldCharType="separate"/>
            </w:r>
            <w:r w:rsidR="00062902">
              <w:rPr>
                <w:webHidden/>
              </w:rPr>
              <w:t>32</w:t>
            </w:r>
            <w:r w:rsidR="00062902">
              <w:rPr>
                <w:webHidden/>
              </w:rPr>
              <w:fldChar w:fldCharType="end"/>
            </w:r>
          </w:hyperlink>
        </w:p>
        <w:p w14:paraId="1DE77811" w14:textId="77777777" w:rsidR="00060E6E" w:rsidRPr="008508E3" w:rsidRDefault="00060E6E" w:rsidP="005A70A1">
          <w:pPr>
            <w:ind w:right="-1"/>
            <w:rPr>
              <w:rFonts w:ascii="Verdana" w:hAnsi="Verdana" w:cs="Tahoma"/>
            </w:rPr>
          </w:pPr>
          <w:r w:rsidRPr="008508E3">
            <w:rPr>
              <w:rFonts w:ascii="Verdana" w:hAnsi="Verdana" w:cs="Tahoma"/>
              <w:bCs/>
            </w:rPr>
            <w:fldChar w:fldCharType="end"/>
          </w:r>
        </w:p>
      </w:sdtContent>
    </w:sdt>
    <w:p w14:paraId="53F5D627" w14:textId="77777777" w:rsidR="00487954" w:rsidRPr="008508E3" w:rsidRDefault="00487954" w:rsidP="005A70A1">
      <w:pPr>
        <w:ind w:right="-1"/>
        <w:rPr>
          <w:rFonts w:ascii="Verdana" w:hAnsi="Verdana" w:cs="Tahoma"/>
          <w:sz w:val="24"/>
          <w:szCs w:val="24"/>
        </w:rPr>
      </w:pPr>
    </w:p>
    <w:p w14:paraId="192575EE" w14:textId="77777777" w:rsidR="003C1C7C" w:rsidRPr="008508E3" w:rsidRDefault="003C1C7C" w:rsidP="005A70A1">
      <w:pPr>
        <w:ind w:right="-1"/>
        <w:rPr>
          <w:rFonts w:ascii="Verdana" w:hAnsi="Verdana" w:cs="Tahoma"/>
        </w:rPr>
      </w:pPr>
      <w:r w:rsidRPr="008508E3">
        <w:rPr>
          <w:rFonts w:ascii="Verdana" w:hAnsi="Verdana" w:cs="Tahoma"/>
        </w:rPr>
        <w:br w:type="page"/>
      </w:r>
    </w:p>
    <w:p w14:paraId="4D29E42E" w14:textId="77777777" w:rsidR="003C1C7C" w:rsidRPr="008508E3" w:rsidRDefault="00D20DD0" w:rsidP="00080640">
      <w:pPr>
        <w:pStyle w:val="Kop1"/>
        <w:ind w:right="-1"/>
        <w:rPr>
          <w:rFonts w:cs="Tahoma"/>
          <w:b/>
        </w:rPr>
      </w:pPr>
      <w:bookmarkStart w:id="0" w:name="_Toc82118426"/>
      <w:r>
        <w:rPr>
          <w:rFonts w:cs="Tahoma"/>
          <w:b/>
        </w:rPr>
        <w:lastRenderedPageBreak/>
        <w:t>Toelichting op het gebruik van dit template</w:t>
      </w:r>
      <w:bookmarkEnd w:id="0"/>
    </w:p>
    <w:p w14:paraId="5B23A5CE" w14:textId="77777777" w:rsidR="003C1C7C" w:rsidRPr="008508E3" w:rsidRDefault="00D20DD0" w:rsidP="00080640">
      <w:pPr>
        <w:tabs>
          <w:tab w:val="left" w:pos="1110"/>
        </w:tabs>
        <w:ind w:right="-1"/>
        <w:rPr>
          <w:rFonts w:ascii="Verdana" w:hAnsi="Verdana" w:cs="Tahoma"/>
        </w:rPr>
      </w:pPr>
      <w:r>
        <w:rPr>
          <w:rFonts w:ascii="Verdana" w:hAnsi="Verdana" w:cs="Tahoma"/>
        </w:rPr>
        <w:tab/>
      </w:r>
    </w:p>
    <w:p w14:paraId="019CBBA9" w14:textId="77777777" w:rsidR="003C1C7C" w:rsidRPr="008508E3" w:rsidRDefault="003C1C7C" w:rsidP="005A70A1">
      <w:pPr>
        <w:pStyle w:val="Kop1"/>
        <w:ind w:right="-1"/>
        <w:rPr>
          <w:rFonts w:cs="Tahoma"/>
        </w:rPr>
      </w:pPr>
    </w:p>
    <w:p w14:paraId="74D8047A" w14:textId="77777777" w:rsidR="00181453" w:rsidRPr="008508E3" w:rsidRDefault="00181453" w:rsidP="00080640">
      <w:pPr>
        <w:pStyle w:val="Kop2"/>
        <w:ind w:right="-1"/>
        <w:rPr>
          <w:rFonts w:cs="Tahoma"/>
          <w:szCs w:val="18"/>
        </w:rPr>
      </w:pPr>
      <w:bookmarkStart w:id="1" w:name="_Toc82118427"/>
      <w:r w:rsidRPr="008508E3">
        <w:rPr>
          <w:rFonts w:cs="Tahoma"/>
          <w:szCs w:val="18"/>
        </w:rPr>
        <w:t>Algemeen</w:t>
      </w:r>
      <w:bookmarkEnd w:id="1"/>
    </w:p>
    <w:p w14:paraId="1E30C478" w14:textId="77777777" w:rsidR="00181453" w:rsidRPr="008508E3" w:rsidRDefault="00181453" w:rsidP="005A70A1">
      <w:pPr>
        <w:pStyle w:val="Broodtekst"/>
        <w:ind w:right="-1"/>
        <w:rPr>
          <w:rFonts w:cs="Tahoma"/>
        </w:rPr>
      </w:pPr>
      <w:r w:rsidRPr="008508E3">
        <w:rPr>
          <w:rFonts w:cs="Tahoma"/>
        </w:rPr>
        <w:t xml:space="preserve">Cybersecurity is er op gericht om uitval, verstoring en misbruik van ICT-systemen te voorkomen en daarmee bij te dragen aan de beschikbaarheid, </w:t>
      </w:r>
      <w:r w:rsidR="00DE0676">
        <w:rPr>
          <w:rFonts w:cs="Tahoma"/>
        </w:rPr>
        <w:t xml:space="preserve">betrouwbaarheid, </w:t>
      </w:r>
      <w:proofErr w:type="spellStart"/>
      <w:r w:rsidR="00DE0676">
        <w:rPr>
          <w:rFonts w:cs="Tahoma"/>
        </w:rPr>
        <w:t>safety</w:t>
      </w:r>
      <w:proofErr w:type="spellEnd"/>
      <w:r w:rsidR="00DE0676">
        <w:rPr>
          <w:rFonts w:cs="Tahoma"/>
        </w:rPr>
        <w:t xml:space="preserve">, </w:t>
      </w:r>
      <w:r w:rsidRPr="008508E3">
        <w:rPr>
          <w:rFonts w:cs="Tahoma"/>
        </w:rPr>
        <w:t>integriteit, vertrouwelijkheid en controleerbaarheid van de informatievoorziening (IV) en de Industriële Automatisering (IA).</w:t>
      </w:r>
    </w:p>
    <w:p w14:paraId="4FEDF042" w14:textId="77777777" w:rsidR="00804FA1" w:rsidRPr="008508E3" w:rsidRDefault="00804FA1" w:rsidP="005A70A1">
      <w:pPr>
        <w:pStyle w:val="Broodtekst"/>
        <w:ind w:right="-1"/>
        <w:rPr>
          <w:rFonts w:cs="Tahoma"/>
        </w:rPr>
      </w:pPr>
    </w:p>
    <w:p w14:paraId="7626E472" w14:textId="77777777" w:rsidR="00181453" w:rsidRPr="008508E3" w:rsidRDefault="00181453" w:rsidP="005A70A1">
      <w:pPr>
        <w:pStyle w:val="Broodtekst"/>
        <w:ind w:right="-1"/>
        <w:rPr>
          <w:rFonts w:cs="Tahoma"/>
        </w:rPr>
      </w:pPr>
      <w:r w:rsidRPr="008508E3">
        <w:rPr>
          <w:rFonts w:cs="Tahoma"/>
        </w:rPr>
        <w:t xml:space="preserve">De Baseline Informatiebeveiliging </w:t>
      </w:r>
      <w:r w:rsidR="007457CF">
        <w:rPr>
          <w:rFonts w:cs="Tahoma"/>
        </w:rPr>
        <w:t>Overheid</w:t>
      </w:r>
      <w:r w:rsidR="007457CF" w:rsidRPr="008508E3">
        <w:rPr>
          <w:rFonts w:cs="Tahoma"/>
        </w:rPr>
        <w:t xml:space="preserve"> </w:t>
      </w:r>
      <w:r w:rsidRPr="008508E3">
        <w:rPr>
          <w:rFonts w:cs="Tahoma"/>
        </w:rPr>
        <w:t>(BI</w:t>
      </w:r>
      <w:r w:rsidR="007457CF">
        <w:rPr>
          <w:rFonts w:cs="Tahoma"/>
        </w:rPr>
        <w:t>O</w:t>
      </w:r>
      <w:r w:rsidRPr="008508E3">
        <w:rPr>
          <w:rFonts w:cs="Tahoma"/>
        </w:rPr>
        <w:t>) schrijft het basisniveau voor informatiebeveiliging bij de Rijksoverheid voor. De BI</w:t>
      </w:r>
      <w:r w:rsidR="007457CF">
        <w:rPr>
          <w:rFonts w:cs="Tahoma"/>
        </w:rPr>
        <w:t>O</w:t>
      </w:r>
      <w:r w:rsidRPr="008508E3">
        <w:rPr>
          <w:rFonts w:cs="Tahoma"/>
        </w:rPr>
        <w:t xml:space="preserve"> biedt </w:t>
      </w:r>
      <w:r w:rsidR="00804FA1" w:rsidRPr="008508E3">
        <w:rPr>
          <w:rFonts w:cs="Tahoma"/>
        </w:rPr>
        <w:t>een</w:t>
      </w:r>
      <w:r w:rsidRPr="008508E3">
        <w:rPr>
          <w:rFonts w:cs="Tahoma"/>
        </w:rPr>
        <w:t xml:space="preserve"> normenkader voor de beveiliging van de Informatievoorziening (IV) van </w:t>
      </w:r>
      <w:r w:rsidR="00BF03CC">
        <w:rPr>
          <w:rFonts w:cs="Tahoma"/>
        </w:rPr>
        <w:t>de overheid</w:t>
      </w:r>
      <w:r w:rsidRPr="008508E3">
        <w:rPr>
          <w:rFonts w:cs="Tahoma"/>
        </w:rPr>
        <w:t xml:space="preserve">. </w:t>
      </w:r>
      <w:r w:rsidR="00BF03CC">
        <w:rPr>
          <w:rFonts w:cs="Tahoma"/>
        </w:rPr>
        <w:t xml:space="preserve">Maar er zijn ook </w:t>
      </w:r>
      <w:r w:rsidRPr="008508E3">
        <w:rPr>
          <w:rFonts w:cs="Tahoma"/>
        </w:rPr>
        <w:t xml:space="preserve">veel systemen en omgevingen die los staan van de </w:t>
      </w:r>
      <w:r w:rsidR="00DB2EFD">
        <w:rPr>
          <w:rFonts w:cs="Tahoma"/>
        </w:rPr>
        <w:t>IV</w:t>
      </w:r>
      <w:r w:rsidR="00BF03CC">
        <w:rPr>
          <w:rFonts w:cs="Tahoma"/>
        </w:rPr>
        <w:t xml:space="preserve"> de </w:t>
      </w:r>
      <w:r w:rsidRPr="008508E3">
        <w:rPr>
          <w:rFonts w:cs="Tahoma"/>
        </w:rPr>
        <w:t>centrale kantooromgeving. Dit zijn veelal operationele systemen voor het bedienen van objecten, het communiceren met vaarweggebruikers of het modelleren van waterkwaliteit en -kwantiteit in verschillende stroomgebieden. Deze systemen hebben vaak een ander dreigingsprofiel dan de IV in de kantooromgeving en staan daar vaak ook los van zoals de Industriële Automatisering (IA) met veel ICS/SCADA-toepassingen.</w:t>
      </w:r>
      <w:r w:rsidR="00BF03CC">
        <w:rPr>
          <w:rFonts w:cs="Tahoma"/>
        </w:rPr>
        <w:t xml:space="preserve"> Proces Automatisering (PA) is een synoniem van </w:t>
      </w:r>
      <w:r w:rsidR="00267D09">
        <w:rPr>
          <w:rFonts w:cs="Tahoma"/>
        </w:rPr>
        <w:t>Industriële</w:t>
      </w:r>
      <w:r w:rsidR="00BF03CC">
        <w:rPr>
          <w:rFonts w:cs="Tahoma"/>
        </w:rPr>
        <w:t xml:space="preserve"> Automatisering (IA).</w:t>
      </w:r>
    </w:p>
    <w:p w14:paraId="4D16ECC3" w14:textId="77777777" w:rsidR="00181453" w:rsidRPr="008508E3" w:rsidRDefault="00181453" w:rsidP="005A70A1">
      <w:pPr>
        <w:pStyle w:val="Broodtekst"/>
        <w:ind w:right="-1"/>
        <w:rPr>
          <w:rFonts w:cs="Tahoma"/>
        </w:rPr>
      </w:pPr>
    </w:p>
    <w:p w14:paraId="0385DEB8" w14:textId="77777777" w:rsidR="00181453" w:rsidRPr="008508E3" w:rsidRDefault="00181453" w:rsidP="005A70A1">
      <w:pPr>
        <w:pStyle w:val="Broodtekst"/>
        <w:ind w:right="-1"/>
        <w:rPr>
          <w:rFonts w:cs="Tahoma"/>
        </w:rPr>
      </w:pPr>
      <w:r w:rsidRPr="008508E3">
        <w:rPr>
          <w:rFonts w:cs="Tahoma"/>
        </w:rPr>
        <w:t xml:space="preserve">De </w:t>
      </w:r>
      <w:r w:rsidRPr="00B87C26">
        <w:rPr>
          <w:rFonts w:cs="Tahoma"/>
        </w:rPr>
        <w:t>Cybersecurity Implementatierichtlijn Objecten</w:t>
      </w:r>
      <w:r w:rsidR="00B02B2B" w:rsidRPr="00B87C26">
        <w:rPr>
          <w:rFonts w:cs="Tahoma"/>
        </w:rPr>
        <w:t xml:space="preserve"> (CSIR)</w:t>
      </w:r>
      <w:r w:rsidRPr="00B87C26">
        <w:rPr>
          <w:rFonts w:cs="Tahoma"/>
        </w:rPr>
        <w:t xml:space="preserve"> </w:t>
      </w:r>
      <w:r w:rsidRPr="008508E3">
        <w:rPr>
          <w:rFonts w:cs="Tahoma"/>
        </w:rPr>
        <w:t xml:space="preserve">is een vertaalslag en specifieke invulling van de relevante </w:t>
      </w:r>
      <w:proofErr w:type="spellStart"/>
      <w:r w:rsidRPr="008508E3">
        <w:rPr>
          <w:rFonts w:cs="Tahoma"/>
        </w:rPr>
        <w:t>beheersdoelen</w:t>
      </w:r>
      <w:proofErr w:type="spellEnd"/>
      <w:r w:rsidR="00DE0676">
        <w:rPr>
          <w:rFonts w:cs="Tahoma"/>
        </w:rPr>
        <w:t>/controls en maatregelen</w:t>
      </w:r>
      <w:r w:rsidRPr="008508E3">
        <w:rPr>
          <w:rFonts w:cs="Tahoma"/>
        </w:rPr>
        <w:t xml:space="preserve"> uit de BI</w:t>
      </w:r>
      <w:r w:rsidR="00DE0676">
        <w:rPr>
          <w:rFonts w:cs="Tahoma"/>
        </w:rPr>
        <w:t xml:space="preserve">O </w:t>
      </w:r>
      <w:r w:rsidR="007457CF">
        <w:rPr>
          <w:rFonts w:cs="Tahoma"/>
        </w:rPr>
        <w:t>en de IEC 62443</w:t>
      </w:r>
      <w:r w:rsidR="007457CF">
        <w:rPr>
          <w:rStyle w:val="Voetnootmarkering"/>
          <w:rFonts w:cs="Tahoma"/>
        </w:rPr>
        <w:footnoteReference w:id="1"/>
      </w:r>
      <w:r w:rsidR="007457CF">
        <w:rPr>
          <w:rFonts w:cs="Tahoma"/>
        </w:rPr>
        <w:t>,</w:t>
      </w:r>
      <w:r w:rsidRPr="008508E3">
        <w:rPr>
          <w:rFonts w:cs="Tahoma"/>
        </w:rPr>
        <w:t xml:space="preserve"> voor de beveiliging van objecten </w:t>
      </w:r>
      <w:r w:rsidR="00BF03CC">
        <w:rPr>
          <w:rFonts w:cs="Tahoma"/>
        </w:rPr>
        <w:t xml:space="preserve">en andere </w:t>
      </w:r>
      <w:r w:rsidR="00DB2EFD">
        <w:rPr>
          <w:rFonts w:cs="Tahoma"/>
        </w:rPr>
        <w:t xml:space="preserve">omgevingen die die los staan van de IV </w:t>
      </w:r>
      <w:r w:rsidR="00BF03CC">
        <w:rPr>
          <w:rFonts w:cs="Tahoma"/>
        </w:rPr>
        <w:t>systemen</w:t>
      </w:r>
      <w:r w:rsidRPr="008508E3">
        <w:rPr>
          <w:rFonts w:cs="Tahoma"/>
        </w:rPr>
        <w:t xml:space="preserve">. Waar nodig zijn aanvullingen gedaan uit Best </w:t>
      </w:r>
      <w:proofErr w:type="spellStart"/>
      <w:r w:rsidRPr="008508E3">
        <w:rPr>
          <w:rFonts w:cs="Tahoma"/>
        </w:rPr>
        <w:t>Practices</w:t>
      </w:r>
      <w:proofErr w:type="spellEnd"/>
      <w:r w:rsidRPr="008508E3">
        <w:rPr>
          <w:rFonts w:cs="Tahoma"/>
        </w:rPr>
        <w:t xml:space="preserve"> voor de beveiliging van IA, ICT en ICS/SCADA-systemen. </w:t>
      </w:r>
    </w:p>
    <w:p w14:paraId="41BDDF35" w14:textId="77777777" w:rsidR="00181453" w:rsidRPr="008508E3" w:rsidRDefault="00181453" w:rsidP="005A70A1">
      <w:pPr>
        <w:pStyle w:val="Broodtekst"/>
        <w:ind w:right="-1"/>
        <w:rPr>
          <w:rFonts w:cs="Tahoma"/>
        </w:rPr>
      </w:pPr>
    </w:p>
    <w:p w14:paraId="2C28CE18" w14:textId="77777777" w:rsidR="00181453" w:rsidRPr="008508E3" w:rsidRDefault="00181453" w:rsidP="005A70A1">
      <w:pPr>
        <w:pStyle w:val="Broodtekst"/>
        <w:ind w:right="-1"/>
        <w:rPr>
          <w:rFonts w:cs="Tahoma"/>
        </w:rPr>
      </w:pPr>
      <w:r w:rsidRPr="008508E3">
        <w:rPr>
          <w:rFonts w:cs="Tahoma"/>
        </w:rPr>
        <w:t xml:space="preserve">Primair hebben de maatregelen </w:t>
      </w:r>
      <w:r w:rsidR="00DB2EFD">
        <w:rPr>
          <w:rFonts w:cs="Tahoma"/>
        </w:rPr>
        <w:t xml:space="preserve">in de CSIR </w:t>
      </w:r>
      <w:r w:rsidRPr="008508E3">
        <w:rPr>
          <w:rFonts w:cs="Tahoma"/>
        </w:rPr>
        <w:t>het doel om verstoring, misbruik en uitval binnen de IV en IA te voorkomen.</w:t>
      </w:r>
    </w:p>
    <w:p w14:paraId="34774064" w14:textId="77777777" w:rsidR="005E4A78" w:rsidRPr="008508E3" w:rsidRDefault="005E4A78" w:rsidP="005E4A78">
      <w:pPr>
        <w:pStyle w:val="Broodtekst"/>
        <w:ind w:right="-1"/>
        <w:rPr>
          <w:rFonts w:cs="Tahoma"/>
        </w:rPr>
      </w:pPr>
    </w:p>
    <w:p w14:paraId="5DEE15B7" w14:textId="77777777" w:rsidR="005E4A78" w:rsidRPr="008508E3" w:rsidRDefault="005E4A78" w:rsidP="00080640">
      <w:pPr>
        <w:pStyle w:val="Kop2"/>
        <w:ind w:right="-1"/>
        <w:rPr>
          <w:rFonts w:cs="Tahoma"/>
          <w:szCs w:val="18"/>
        </w:rPr>
      </w:pPr>
      <w:bookmarkStart w:id="2" w:name="_Toc82118428"/>
      <w:r w:rsidRPr="008508E3">
        <w:rPr>
          <w:rFonts w:cs="Tahoma"/>
          <w:szCs w:val="18"/>
        </w:rPr>
        <w:t>Doelgroep</w:t>
      </w:r>
      <w:bookmarkEnd w:id="2"/>
    </w:p>
    <w:p w14:paraId="11C40212" w14:textId="77777777" w:rsidR="005E4A78" w:rsidRPr="008508E3" w:rsidRDefault="005E4A78" w:rsidP="005E4A78">
      <w:pPr>
        <w:pStyle w:val="Broodtekst"/>
        <w:ind w:right="-1"/>
        <w:rPr>
          <w:rFonts w:cs="Tahoma"/>
        </w:rPr>
      </w:pPr>
      <w:r w:rsidRPr="00AB5066">
        <w:rPr>
          <w:rFonts w:cs="Tahoma"/>
        </w:rPr>
        <w:t xml:space="preserve">Dit document is geschreven voor de Opdrachtnemer, beheerder van de installatie, het object of dienst(verlening) maar zal door Opdrachtgever opgevraagd en getoetst worden </w:t>
      </w:r>
      <w:r w:rsidR="00DB2EFD">
        <w:rPr>
          <w:rFonts w:cs="Tahoma"/>
        </w:rPr>
        <w:t>conform de vereisten zoals vermeld in het contract</w:t>
      </w:r>
      <w:r w:rsidRPr="00B87C26">
        <w:rPr>
          <w:rFonts w:cs="Tahoma"/>
        </w:rPr>
        <w:t>.</w:t>
      </w:r>
    </w:p>
    <w:p w14:paraId="2790384B" w14:textId="77777777" w:rsidR="00181453" w:rsidRPr="008508E3" w:rsidRDefault="00181453" w:rsidP="005A70A1">
      <w:pPr>
        <w:pStyle w:val="Broodtekst"/>
        <w:ind w:right="-1"/>
        <w:rPr>
          <w:rFonts w:cs="Tahoma"/>
        </w:rPr>
      </w:pPr>
    </w:p>
    <w:p w14:paraId="62CC6139" w14:textId="77777777" w:rsidR="00181453" w:rsidRPr="008508E3" w:rsidRDefault="00181453" w:rsidP="00080640">
      <w:pPr>
        <w:pStyle w:val="Kop2"/>
        <w:ind w:right="-1"/>
        <w:rPr>
          <w:rFonts w:cs="Tahoma"/>
          <w:szCs w:val="18"/>
        </w:rPr>
      </w:pPr>
      <w:bookmarkStart w:id="3" w:name="_Toc392147638"/>
      <w:bookmarkStart w:id="4" w:name="_Toc82118429"/>
      <w:r w:rsidRPr="008508E3">
        <w:rPr>
          <w:rFonts w:cs="Tahoma"/>
          <w:szCs w:val="18"/>
        </w:rPr>
        <w:t>Doel</w:t>
      </w:r>
      <w:bookmarkEnd w:id="3"/>
      <w:r w:rsidR="005E4A78">
        <w:rPr>
          <w:rFonts w:cs="Tahoma"/>
          <w:szCs w:val="18"/>
        </w:rPr>
        <w:t>stelling</w:t>
      </w:r>
      <w:bookmarkEnd w:id="4"/>
    </w:p>
    <w:p w14:paraId="55BAA897" w14:textId="77777777" w:rsidR="006A7EAA" w:rsidRPr="008508E3" w:rsidRDefault="005E4A78" w:rsidP="005A70A1">
      <w:pPr>
        <w:pStyle w:val="Broodtekst"/>
        <w:ind w:right="-1"/>
        <w:rPr>
          <w:rFonts w:cs="Tahoma"/>
        </w:rPr>
      </w:pPr>
      <w:r>
        <w:rPr>
          <w:rFonts w:cs="Tahoma"/>
        </w:rPr>
        <w:t xml:space="preserve">Dit </w:t>
      </w:r>
      <w:r w:rsidR="00181453" w:rsidRPr="008508E3">
        <w:rPr>
          <w:rFonts w:cs="Tahoma"/>
        </w:rPr>
        <w:t xml:space="preserve">document </w:t>
      </w:r>
      <w:r>
        <w:rPr>
          <w:rFonts w:cs="Tahoma"/>
        </w:rPr>
        <w:t xml:space="preserve">fungeert als </w:t>
      </w:r>
      <w:r w:rsidR="00181453" w:rsidRPr="008508E3">
        <w:rPr>
          <w:rFonts w:cs="Tahoma"/>
        </w:rPr>
        <w:t xml:space="preserve">template voor Opdrachtnemers </w:t>
      </w:r>
      <w:r>
        <w:rPr>
          <w:rFonts w:cs="Tahoma"/>
        </w:rPr>
        <w:t>om te beschrijven op welke wijze zij invulling geven aan de gestelde eisen omtrent cybersecurity voor het object</w:t>
      </w:r>
      <w:r w:rsidR="00755B86">
        <w:rPr>
          <w:rFonts w:cs="Tahoma"/>
        </w:rPr>
        <w:t>, installatie of dienst(verlening)</w:t>
      </w:r>
      <w:r>
        <w:rPr>
          <w:rFonts w:cs="Tahoma"/>
        </w:rPr>
        <w:t>.</w:t>
      </w:r>
      <w:r w:rsidR="00755B86">
        <w:rPr>
          <w:rFonts w:cs="Tahoma"/>
        </w:rPr>
        <w:t xml:space="preserve"> Het document dient inzichtelijk te maken op welke wijze </w:t>
      </w:r>
      <w:r w:rsidR="00181453" w:rsidRPr="008508E3">
        <w:rPr>
          <w:rFonts w:cs="Tahoma"/>
        </w:rPr>
        <w:t xml:space="preserve">de risico’s met betrekking tot </w:t>
      </w:r>
      <w:r w:rsidR="0051381D">
        <w:rPr>
          <w:rFonts w:cs="Tahoma"/>
        </w:rPr>
        <w:t>c</w:t>
      </w:r>
      <w:r w:rsidR="00181453" w:rsidRPr="008508E3">
        <w:rPr>
          <w:rFonts w:cs="Tahoma"/>
        </w:rPr>
        <w:t xml:space="preserve">ybersecurity worden </w:t>
      </w:r>
      <w:r w:rsidR="000D38F7" w:rsidRPr="008508E3">
        <w:rPr>
          <w:rFonts w:cs="Tahoma"/>
        </w:rPr>
        <w:t>beheerst</w:t>
      </w:r>
      <w:r w:rsidR="00755B86">
        <w:rPr>
          <w:rFonts w:cs="Tahoma"/>
        </w:rPr>
        <w:t xml:space="preserve">, zodat </w:t>
      </w:r>
      <w:r w:rsidR="00181453" w:rsidRPr="008508E3">
        <w:rPr>
          <w:rFonts w:cs="Tahoma"/>
        </w:rPr>
        <w:t xml:space="preserve">dat de betrouwbaarheid </w:t>
      </w:r>
      <w:r w:rsidR="00755B86">
        <w:rPr>
          <w:rFonts w:cs="Tahoma"/>
        </w:rPr>
        <w:t>van de</w:t>
      </w:r>
      <w:r w:rsidR="00174B7D">
        <w:rPr>
          <w:rFonts w:cs="Tahoma"/>
        </w:rPr>
        <w:t xml:space="preserve"> objectfuncties, de veiligheid en </w:t>
      </w:r>
      <w:r w:rsidR="008C5008">
        <w:rPr>
          <w:rFonts w:cs="Tahoma"/>
        </w:rPr>
        <w:t>continuïteit</w:t>
      </w:r>
      <w:r w:rsidR="00174B7D">
        <w:rPr>
          <w:rFonts w:cs="Tahoma"/>
        </w:rPr>
        <w:t xml:space="preserve"> </w:t>
      </w:r>
      <w:r w:rsidR="00181453" w:rsidRPr="008508E3">
        <w:rPr>
          <w:rFonts w:cs="Tahoma"/>
        </w:rPr>
        <w:t>gedurende de looptijd van het contract wordt gewaarborgd</w:t>
      </w:r>
      <w:r w:rsidR="00755B86">
        <w:rPr>
          <w:rFonts w:cs="Tahoma"/>
        </w:rPr>
        <w:t>. Op deze wijze wordt c</w:t>
      </w:r>
      <w:r w:rsidR="00181453" w:rsidRPr="008508E3">
        <w:rPr>
          <w:rFonts w:cs="Tahoma"/>
        </w:rPr>
        <w:t xml:space="preserve">ybersecurity toetsbaar </w:t>
      </w:r>
      <w:r w:rsidR="00DB2EFD">
        <w:rPr>
          <w:rFonts w:cs="Tahoma"/>
        </w:rPr>
        <w:t>door de</w:t>
      </w:r>
      <w:r w:rsidR="00181453" w:rsidRPr="008508E3">
        <w:rPr>
          <w:rFonts w:cs="Tahoma"/>
        </w:rPr>
        <w:t xml:space="preserve"> Opdrachtgever.</w:t>
      </w:r>
      <w:r w:rsidR="008B7133">
        <w:rPr>
          <w:rFonts w:cs="Tahoma"/>
        </w:rPr>
        <w:t xml:space="preserve"> </w:t>
      </w:r>
    </w:p>
    <w:p w14:paraId="74E27D5F" w14:textId="77777777" w:rsidR="00181453" w:rsidRPr="008508E3" w:rsidRDefault="00181453" w:rsidP="005A70A1">
      <w:pPr>
        <w:pStyle w:val="Broodtekst"/>
        <w:ind w:right="-1"/>
        <w:rPr>
          <w:rFonts w:cs="Tahoma"/>
        </w:rPr>
      </w:pPr>
    </w:p>
    <w:p w14:paraId="2FF0A185" w14:textId="77777777" w:rsidR="00181453" w:rsidRPr="00080640" w:rsidRDefault="00AC5BDA" w:rsidP="005A70A1">
      <w:pPr>
        <w:ind w:right="-1"/>
        <w:rPr>
          <w:rFonts w:ascii="Verdana" w:hAnsi="Verdana" w:cs="Tahoma"/>
          <w:b/>
        </w:rPr>
      </w:pPr>
      <w:r w:rsidRPr="00080640">
        <w:rPr>
          <w:rFonts w:ascii="Verdana" w:hAnsi="Verdana" w:cs="Tahoma"/>
          <w:b/>
        </w:rPr>
        <w:t>Invullen</w:t>
      </w:r>
    </w:p>
    <w:p w14:paraId="3D713678" w14:textId="77777777" w:rsidR="00325C01" w:rsidRDefault="00AC5BDA" w:rsidP="005A70A1">
      <w:pPr>
        <w:ind w:right="-1"/>
        <w:rPr>
          <w:rFonts w:ascii="Verdana" w:hAnsi="Verdana" w:cs="Tahoma"/>
        </w:rPr>
      </w:pPr>
      <w:r>
        <w:rPr>
          <w:rFonts w:ascii="Verdana" w:hAnsi="Verdana" w:cs="Tahoma"/>
        </w:rPr>
        <w:t>In dit template staan op een aantal plaatsen blokhaken […]. Tussen de blokhaken staat in HOOFDLETTERS beschreven wat Opdrachtnemer daar dient in te vullen. Zo dient Opdrachtnemer bij [OPDRACHTNEMER]</w:t>
      </w:r>
      <w:r>
        <w:rPr>
          <w:rStyle w:val="Voetnootmarkering"/>
          <w:rFonts w:ascii="Verdana" w:hAnsi="Verdana" w:cs="Tahoma"/>
        </w:rPr>
        <w:footnoteReference w:id="2"/>
      </w:r>
      <w:r>
        <w:rPr>
          <w:rFonts w:ascii="Verdana" w:hAnsi="Verdana" w:cs="Tahoma"/>
        </w:rPr>
        <w:t xml:space="preserve"> de eigen bedrijfsnaam in te vullen, en bij [BESCHRIJF SCOPE]</w:t>
      </w:r>
      <w:r>
        <w:rPr>
          <w:rStyle w:val="Voetnootmarkering"/>
          <w:rFonts w:ascii="Verdana" w:hAnsi="Verdana" w:cs="Tahoma"/>
        </w:rPr>
        <w:footnoteReference w:id="3"/>
      </w:r>
      <w:r>
        <w:rPr>
          <w:rFonts w:ascii="Verdana" w:hAnsi="Verdana" w:cs="Tahoma"/>
        </w:rPr>
        <w:t xml:space="preserve"> de scope van het Cybersecurity Beveiligingsplan. </w:t>
      </w:r>
      <w:r w:rsidR="000D058C">
        <w:rPr>
          <w:rFonts w:ascii="Verdana" w:hAnsi="Verdana" w:cs="Tahoma"/>
        </w:rPr>
        <w:t>Opdrachtnemer dient de blokhaken en alle tekst ertussen te verwijderen en de eigen tekst te plaatsen.</w:t>
      </w:r>
      <w:r w:rsidR="00770668">
        <w:rPr>
          <w:rFonts w:ascii="Verdana" w:hAnsi="Verdana" w:cs="Tahoma"/>
        </w:rPr>
        <w:t xml:space="preserve"> De proceseisen zijn direct onder de blokteksten in blauw</w:t>
      </w:r>
      <w:r w:rsidR="00DB2EFD">
        <w:rPr>
          <w:rFonts w:ascii="Verdana" w:hAnsi="Verdana" w:cs="Tahoma"/>
        </w:rPr>
        <w:t xml:space="preserve"> gekleurd</w:t>
      </w:r>
      <w:r w:rsidR="00770668">
        <w:rPr>
          <w:rFonts w:ascii="Verdana" w:hAnsi="Verdana" w:cs="Tahoma"/>
        </w:rPr>
        <w:t xml:space="preserve">e </w:t>
      </w:r>
      <w:r w:rsidR="00DB2EFD">
        <w:rPr>
          <w:rFonts w:ascii="Verdana" w:hAnsi="Verdana" w:cs="Tahoma"/>
        </w:rPr>
        <w:t xml:space="preserve">tekst </w:t>
      </w:r>
      <w:r w:rsidR="00770668">
        <w:rPr>
          <w:rFonts w:ascii="Verdana" w:hAnsi="Verdana" w:cs="Tahoma"/>
        </w:rPr>
        <w:t>weergegeven en de systeemtechnische eisen in groen</w:t>
      </w:r>
      <w:r w:rsidR="00DB2EFD">
        <w:rPr>
          <w:rFonts w:ascii="Verdana" w:hAnsi="Verdana" w:cs="Tahoma"/>
        </w:rPr>
        <w:t xml:space="preserve"> gekleurd</w:t>
      </w:r>
      <w:r w:rsidR="00770668">
        <w:rPr>
          <w:rFonts w:ascii="Verdana" w:hAnsi="Verdana" w:cs="Tahoma"/>
        </w:rPr>
        <w:t xml:space="preserve">e </w:t>
      </w:r>
      <w:r w:rsidR="00DB2EFD">
        <w:rPr>
          <w:rFonts w:ascii="Verdana" w:hAnsi="Verdana" w:cs="Tahoma"/>
        </w:rPr>
        <w:t xml:space="preserve">tekst en betreffen eisen </w:t>
      </w:r>
      <w:r w:rsidR="00770668">
        <w:rPr>
          <w:rFonts w:ascii="Verdana" w:hAnsi="Verdana" w:cs="Tahoma"/>
        </w:rPr>
        <w:t xml:space="preserve">die uitwerking behoeven in de betreffende paragrafen. </w:t>
      </w:r>
      <w:r w:rsidR="00335F66">
        <w:rPr>
          <w:rFonts w:ascii="Verdana" w:hAnsi="Verdana" w:cs="Tahoma"/>
        </w:rPr>
        <w:t xml:space="preserve">Het kan voorkomen dat proces of systeemeisen meerdere malen onder verschillende paragrafen terugkomen vanwege raakvlak of overlap. De betreffende proces of systeemtechnische eis hoeft maar één keer uitgewerkt te worden en in dit soort voorkomens kan dan verwezen worden naar de betreffende paragraaf met uitwerking. </w:t>
      </w:r>
      <w:r w:rsidR="004B13AC">
        <w:rPr>
          <w:rFonts w:ascii="Verdana" w:hAnsi="Verdana" w:cs="Tahoma"/>
        </w:rPr>
        <w:t xml:space="preserve">Het Cybersecurity Beveiligingsplan en het Cybersecurity Dossier dient als </w:t>
      </w:r>
      <w:r w:rsidR="004B13AC">
        <w:rPr>
          <w:rFonts w:ascii="Verdana" w:hAnsi="Verdana" w:cs="Tahoma"/>
        </w:rPr>
        <w:lastRenderedPageBreak/>
        <w:t xml:space="preserve">synoniem van elkaar gezien te worden. Daar waar in de contract eistekst Cybersecurity Dossier wordt genoemd kan men dit lezen als Cybersecurity Beveiligingsplan. </w:t>
      </w:r>
    </w:p>
    <w:p w14:paraId="3B437A8D" w14:textId="77777777" w:rsidR="00325C01" w:rsidRDefault="00325C01" w:rsidP="005A70A1">
      <w:pPr>
        <w:ind w:right="-1"/>
        <w:rPr>
          <w:rFonts w:ascii="Verdana" w:hAnsi="Verdana" w:cs="Tahoma"/>
        </w:rPr>
      </w:pPr>
    </w:p>
    <w:p w14:paraId="26C14EB6" w14:textId="77777777" w:rsidR="00AC5BDA" w:rsidRDefault="00325C01" w:rsidP="005A70A1">
      <w:pPr>
        <w:ind w:right="-1"/>
        <w:rPr>
          <w:rFonts w:ascii="Verdana" w:hAnsi="Verdana" w:cs="Tahoma"/>
        </w:rPr>
      </w:pPr>
      <w:r>
        <w:rPr>
          <w:rFonts w:ascii="Verdana" w:hAnsi="Verdana" w:cs="Tahoma"/>
        </w:rPr>
        <w:t xml:space="preserve">De </w:t>
      </w:r>
      <w:r w:rsidR="008B7133">
        <w:rPr>
          <w:rFonts w:ascii="Verdana" w:hAnsi="Verdana" w:cs="Tahoma"/>
        </w:rPr>
        <w:t xml:space="preserve">Opdrachtnemer </w:t>
      </w:r>
      <w:r>
        <w:rPr>
          <w:rFonts w:ascii="Verdana" w:hAnsi="Verdana" w:cs="Tahoma"/>
        </w:rPr>
        <w:t xml:space="preserve">dient bij de uitwerking en vastlegging van de contractuele set van cybersecurity eisen in de template </w:t>
      </w:r>
      <w:r w:rsidR="004B13AC">
        <w:rPr>
          <w:rFonts w:ascii="Verdana" w:hAnsi="Verdana" w:cs="Tahoma"/>
        </w:rPr>
        <w:t xml:space="preserve">Cybersecurity Beveiligingsplan </w:t>
      </w:r>
      <w:r>
        <w:rPr>
          <w:rFonts w:ascii="Verdana" w:hAnsi="Verdana" w:cs="Tahoma"/>
        </w:rPr>
        <w:t>onderscheid te maken naar de generieke en of aannemer specifieke onderdelen en de object specifieke  onderdelen. Bij voorkeur dien</w:t>
      </w:r>
      <w:r w:rsidR="00B87C26">
        <w:rPr>
          <w:rFonts w:ascii="Verdana" w:hAnsi="Verdana" w:cs="Tahoma"/>
        </w:rPr>
        <w:t xml:space="preserve">t de template van het </w:t>
      </w:r>
      <w:r w:rsidR="0051381D">
        <w:rPr>
          <w:rFonts w:ascii="Verdana" w:hAnsi="Verdana" w:cs="Tahoma"/>
        </w:rPr>
        <w:t>C</w:t>
      </w:r>
      <w:r w:rsidR="00B87C26">
        <w:rPr>
          <w:rFonts w:ascii="Verdana" w:hAnsi="Verdana" w:cs="Tahoma"/>
        </w:rPr>
        <w:t xml:space="preserve">ybersecurity </w:t>
      </w:r>
      <w:r w:rsidR="0051381D">
        <w:rPr>
          <w:rFonts w:ascii="Verdana" w:hAnsi="Verdana" w:cs="Tahoma"/>
        </w:rPr>
        <w:t>B</w:t>
      </w:r>
      <w:r w:rsidR="00B87C26">
        <w:rPr>
          <w:rFonts w:ascii="Verdana" w:hAnsi="Verdana" w:cs="Tahoma"/>
        </w:rPr>
        <w:t xml:space="preserve">eveiligingsdossier in meerdere delen </w:t>
      </w:r>
      <w:r>
        <w:rPr>
          <w:rFonts w:ascii="Verdana" w:hAnsi="Verdana" w:cs="Tahoma"/>
        </w:rPr>
        <w:t>ingevuld en onderhouden te worden gedurende de contractlooptijd.</w:t>
      </w:r>
      <w:r w:rsidR="00A25E22">
        <w:rPr>
          <w:rFonts w:ascii="Verdana" w:hAnsi="Verdana" w:cs="Tahoma"/>
        </w:rPr>
        <w:t xml:space="preserve"> Eén voor de generieke en </w:t>
      </w:r>
      <w:r w:rsidR="00D412B4">
        <w:rPr>
          <w:rFonts w:ascii="Verdana" w:hAnsi="Verdana" w:cs="Tahoma"/>
        </w:rPr>
        <w:t>aannemer-</w:t>
      </w:r>
      <w:r w:rsidR="00A25E22">
        <w:rPr>
          <w:rFonts w:ascii="Verdana" w:hAnsi="Verdana" w:cs="Tahoma"/>
        </w:rPr>
        <w:t xml:space="preserve">specifieke </w:t>
      </w:r>
      <w:r w:rsidR="008C5008">
        <w:rPr>
          <w:rFonts w:ascii="Verdana" w:hAnsi="Verdana" w:cs="Tahoma"/>
        </w:rPr>
        <w:t xml:space="preserve">uitwerking van de organisatorische en procesmatige </w:t>
      </w:r>
      <w:proofErr w:type="spellStart"/>
      <w:r w:rsidR="008C5008">
        <w:rPr>
          <w:rFonts w:ascii="Verdana" w:hAnsi="Verdana" w:cs="Tahoma"/>
        </w:rPr>
        <w:t>beheersdoelen</w:t>
      </w:r>
      <w:proofErr w:type="spellEnd"/>
      <w:r w:rsidR="008C5008">
        <w:rPr>
          <w:rFonts w:ascii="Verdana" w:hAnsi="Verdana" w:cs="Tahoma"/>
        </w:rPr>
        <w:t xml:space="preserve">/controls </w:t>
      </w:r>
      <w:r w:rsidR="00A25E22">
        <w:rPr>
          <w:rFonts w:ascii="Verdana" w:hAnsi="Verdana" w:cs="Tahoma"/>
        </w:rPr>
        <w:t xml:space="preserve">en één of meerdere </w:t>
      </w:r>
      <w:r w:rsidR="00D412B4">
        <w:rPr>
          <w:rFonts w:ascii="Verdana" w:hAnsi="Verdana" w:cs="Tahoma"/>
        </w:rPr>
        <w:t>object-</w:t>
      </w:r>
      <w:r w:rsidR="00A25E22">
        <w:rPr>
          <w:rFonts w:ascii="Verdana" w:hAnsi="Verdana" w:cs="Tahoma"/>
        </w:rPr>
        <w:t>specifieke del</w:t>
      </w:r>
      <w:r w:rsidR="00D412B4">
        <w:rPr>
          <w:rFonts w:ascii="Verdana" w:hAnsi="Verdana" w:cs="Tahoma"/>
        </w:rPr>
        <w:t>en</w:t>
      </w:r>
      <w:r w:rsidR="008C5008">
        <w:rPr>
          <w:rFonts w:ascii="Verdana" w:hAnsi="Verdana" w:cs="Tahoma"/>
        </w:rPr>
        <w:t xml:space="preserve"> met de </w:t>
      </w:r>
      <w:r w:rsidR="00860245">
        <w:rPr>
          <w:rFonts w:ascii="Verdana" w:hAnsi="Verdana" w:cs="Tahoma"/>
        </w:rPr>
        <w:t xml:space="preserve">meer </w:t>
      </w:r>
      <w:r w:rsidR="008C5008">
        <w:rPr>
          <w:rFonts w:ascii="Verdana" w:hAnsi="Verdana" w:cs="Tahoma"/>
        </w:rPr>
        <w:t xml:space="preserve">systeemtechnische </w:t>
      </w:r>
      <w:proofErr w:type="spellStart"/>
      <w:r w:rsidR="008C5008">
        <w:rPr>
          <w:rFonts w:ascii="Verdana" w:hAnsi="Verdana" w:cs="Tahoma"/>
        </w:rPr>
        <w:t>beheersdoelen</w:t>
      </w:r>
      <w:proofErr w:type="spellEnd"/>
      <w:r w:rsidR="008C5008">
        <w:rPr>
          <w:rFonts w:ascii="Verdana" w:hAnsi="Verdana" w:cs="Tahoma"/>
        </w:rPr>
        <w:t>/controls</w:t>
      </w:r>
      <w:r w:rsidR="00A25E22">
        <w:rPr>
          <w:rFonts w:ascii="Verdana" w:hAnsi="Verdana" w:cs="Tahoma"/>
        </w:rPr>
        <w:t xml:space="preserve">. Het heeft de voorkeur van Opdrachtgever om </w:t>
      </w:r>
      <w:r w:rsidR="008C5008">
        <w:rPr>
          <w:rFonts w:ascii="Verdana" w:hAnsi="Verdana" w:cs="Tahoma"/>
        </w:rPr>
        <w:t xml:space="preserve">bij contracten met in de scope meerdere afzonderlijke objecten </w:t>
      </w:r>
      <w:r w:rsidR="00A25E22">
        <w:rPr>
          <w:rFonts w:ascii="Verdana" w:hAnsi="Verdana" w:cs="Tahoma"/>
        </w:rPr>
        <w:t xml:space="preserve">voor elk object één </w:t>
      </w:r>
      <w:r w:rsidR="00D412B4">
        <w:rPr>
          <w:rFonts w:ascii="Verdana" w:hAnsi="Verdana" w:cs="Tahoma"/>
        </w:rPr>
        <w:t>object-</w:t>
      </w:r>
      <w:r w:rsidR="00A25E22">
        <w:rPr>
          <w:rFonts w:ascii="Verdana" w:hAnsi="Verdana" w:cs="Tahoma"/>
        </w:rPr>
        <w:t>spe</w:t>
      </w:r>
      <w:r w:rsidR="000272EC">
        <w:rPr>
          <w:rFonts w:ascii="Verdana" w:hAnsi="Verdana" w:cs="Tahoma"/>
        </w:rPr>
        <w:t>ci</w:t>
      </w:r>
      <w:r w:rsidR="00A25E22">
        <w:rPr>
          <w:rFonts w:ascii="Verdana" w:hAnsi="Verdana" w:cs="Tahoma"/>
        </w:rPr>
        <w:t xml:space="preserve">fiek </w:t>
      </w:r>
      <w:r w:rsidR="00B87C26">
        <w:rPr>
          <w:rFonts w:ascii="Verdana" w:hAnsi="Verdana" w:cs="Tahoma"/>
        </w:rPr>
        <w:t xml:space="preserve">deel van het </w:t>
      </w:r>
      <w:r w:rsidR="0051381D">
        <w:rPr>
          <w:rFonts w:ascii="Verdana" w:hAnsi="Verdana" w:cs="Tahoma"/>
        </w:rPr>
        <w:t>C</w:t>
      </w:r>
      <w:r w:rsidR="00A25E22">
        <w:rPr>
          <w:rFonts w:ascii="Verdana" w:hAnsi="Verdana" w:cs="Tahoma"/>
        </w:rPr>
        <w:t xml:space="preserve">ybersecurity </w:t>
      </w:r>
      <w:r w:rsidR="0051381D">
        <w:rPr>
          <w:rFonts w:ascii="Verdana" w:hAnsi="Verdana" w:cs="Tahoma"/>
        </w:rPr>
        <w:t>B</w:t>
      </w:r>
      <w:r w:rsidR="00B87C26">
        <w:rPr>
          <w:rFonts w:ascii="Verdana" w:hAnsi="Verdana" w:cs="Tahoma"/>
        </w:rPr>
        <w:t xml:space="preserve">eveiligingsdossier </w:t>
      </w:r>
      <w:r w:rsidR="00A25E22">
        <w:rPr>
          <w:rFonts w:ascii="Verdana" w:hAnsi="Verdana" w:cs="Tahoma"/>
        </w:rPr>
        <w:t xml:space="preserve">op te stellen. Bij opdrachten met beperkte scope en complexiteit kan het handiger zijn om één </w:t>
      </w:r>
      <w:r w:rsidR="008C5008">
        <w:rPr>
          <w:rFonts w:ascii="Verdana" w:hAnsi="Verdana" w:cs="Tahoma"/>
        </w:rPr>
        <w:t xml:space="preserve">generiek en één </w:t>
      </w:r>
      <w:r w:rsidR="00B87C26">
        <w:rPr>
          <w:rFonts w:ascii="Verdana" w:hAnsi="Verdana" w:cs="Tahoma"/>
        </w:rPr>
        <w:t>object-</w:t>
      </w:r>
      <w:r w:rsidR="008C5008">
        <w:rPr>
          <w:rFonts w:ascii="Verdana" w:hAnsi="Verdana" w:cs="Tahoma"/>
        </w:rPr>
        <w:t xml:space="preserve">specifiek </w:t>
      </w:r>
      <w:r w:rsidR="00B87C26">
        <w:rPr>
          <w:rFonts w:ascii="Verdana" w:hAnsi="Verdana" w:cs="Tahoma"/>
        </w:rPr>
        <w:t xml:space="preserve">deel van het </w:t>
      </w:r>
      <w:r w:rsidR="0051381D">
        <w:rPr>
          <w:rFonts w:ascii="Verdana" w:hAnsi="Verdana" w:cs="Tahoma"/>
        </w:rPr>
        <w:t>C</w:t>
      </w:r>
      <w:r w:rsidR="008C5008">
        <w:rPr>
          <w:rFonts w:ascii="Verdana" w:hAnsi="Verdana" w:cs="Tahoma"/>
        </w:rPr>
        <w:t xml:space="preserve">ybersecurity </w:t>
      </w:r>
      <w:r w:rsidR="0051381D">
        <w:rPr>
          <w:rFonts w:ascii="Verdana" w:hAnsi="Verdana" w:cs="Tahoma"/>
        </w:rPr>
        <w:t>B</w:t>
      </w:r>
      <w:r w:rsidR="008C5008">
        <w:rPr>
          <w:rFonts w:ascii="Verdana" w:hAnsi="Verdana" w:cs="Tahoma"/>
        </w:rPr>
        <w:t>eveiligings</w:t>
      </w:r>
      <w:r w:rsidR="00B87C26">
        <w:rPr>
          <w:rFonts w:ascii="Verdana" w:hAnsi="Verdana" w:cs="Tahoma"/>
        </w:rPr>
        <w:t>dossier</w:t>
      </w:r>
      <w:r w:rsidR="008C5008">
        <w:rPr>
          <w:rFonts w:ascii="Verdana" w:hAnsi="Verdana" w:cs="Tahoma"/>
        </w:rPr>
        <w:t xml:space="preserve"> op te stellen. </w:t>
      </w:r>
      <w:r>
        <w:rPr>
          <w:rFonts w:ascii="Verdana" w:hAnsi="Verdana" w:cs="Tahoma"/>
        </w:rPr>
        <w:t xml:space="preserve">Bij einde van het contract kan dan enkel het </w:t>
      </w:r>
      <w:r w:rsidR="00D412B4">
        <w:rPr>
          <w:rFonts w:ascii="Verdana" w:hAnsi="Verdana" w:cs="Tahoma"/>
        </w:rPr>
        <w:t>object-</w:t>
      </w:r>
      <w:r>
        <w:rPr>
          <w:rFonts w:ascii="Verdana" w:hAnsi="Verdana" w:cs="Tahoma"/>
        </w:rPr>
        <w:t xml:space="preserve">specifieke deel aan de </w:t>
      </w:r>
      <w:r w:rsidR="00B87C26">
        <w:rPr>
          <w:rFonts w:ascii="Verdana" w:hAnsi="Verdana" w:cs="Tahoma"/>
        </w:rPr>
        <w:t xml:space="preserve">volgende </w:t>
      </w:r>
      <w:r>
        <w:rPr>
          <w:rFonts w:ascii="Verdana" w:hAnsi="Verdana" w:cs="Tahoma"/>
        </w:rPr>
        <w:t>(</w:t>
      </w:r>
      <w:proofErr w:type="spellStart"/>
      <w:r>
        <w:rPr>
          <w:rFonts w:ascii="Verdana" w:hAnsi="Verdana" w:cs="Tahoma"/>
        </w:rPr>
        <w:t>onderhouds</w:t>
      </w:r>
      <w:proofErr w:type="spellEnd"/>
      <w:r>
        <w:rPr>
          <w:rFonts w:ascii="Verdana" w:hAnsi="Verdana" w:cs="Tahoma"/>
        </w:rPr>
        <w:t xml:space="preserve">)aannemer worden meegegeven. Dit onderscheid zal ook bijdragen aan de uniformiteit en herbruikbaarheid van zowel het </w:t>
      </w:r>
      <w:r w:rsidR="00B87C26">
        <w:rPr>
          <w:rFonts w:ascii="Verdana" w:hAnsi="Verdana" w:cs="Tahoma"/>
        </w:rPr>
        <w:t>aannemer-</w:t>
      </w:r>
      <w:r>
        <w:rPr>
          <w:rFonts w:ascii="Verdana" w:hAnsi="Verdana" w:cs="Tahoma"/>
        </w:rPr>
        <w:t xml:space="preserve">specifieke en het </w:t>
      </w:r>
      <w:r w:rsidR="00B87C26">
        <w:rPr>
          <w:rFonts w:ascii="Verdana" w:hAnsi="Verdana" w:cs="Tahoma"/>
        </w:rPr>
        <w:t>object-</w:t>
      </w:r>
      <w:r>
        <w:rPr>
          <w:rFonts w:ascii="Verdana" w:hAnsi="Verdana" w:cs="Tahoma"/>
        </w:rPr>
        <w:t xml:space="preserve">specifieke deel van het </w:t>
      </w:r>
      <w:r w:rsidR="0051381D">
        <w:rPr>
          <w:rFonts w:ascii="Verdana" w:hAnsi="Verdana" w:cs="Tahoma"/>
        </w:rPr>
        <w:t>C</w:t>
      </w:r>
      <w:r>
        <w:rPr>
          <w:rFonts w:ascii="Verdana" w:hAnsi="Verdana" w:cs="Tahoma"/>
        </w:rPr>
        <w:t xml:space="preserve">ybersecurity </w:t>
      </w:r>
      <w:r w:rsidR="0051381D">
        <w:rPr>
          <w:rFonts w:ascii="Verdana" w:hAnsi="Verdana" w:cs="Tahoma"/>
        </w:rPr>
        <w:t>B</w:t>
      </w:r>
      <w:r>
        <w:rPr>
          <w:rFonts w:ascii="Verdana" w:hAnsi="Verdana" w:cs="Tahoma"/>
        </w:rPr>
        <w:t>eveiligings</w:t>
      </w:r>
      <w:r w:rsidR="00B87C26">
        <w:rPr>
          <w:rFonts w:ascii="Verdana" w:hAnsi="Verdana" w:cs="Tahoma"/>
        </w:rPr>
        <w:t>dossier</w:t>
      </w:r>
      <w:r>
        <w:rPr>
          <w:rFonts w:ascii="Verdana" w:hAnsi="Verdana" w:cs="Tahoma"/>
        </w:rPr>
        <w:t xml:space="preserve">. </w:t>
      </w:r>
      <w:r w:rsidR="00A25E22">
        <w:rPr>
          <w:rFonts w:ascii="Verdana" w:hAnsi="Verdana" w:cs="Tahoma"/>
        </w:rPr>
        <w:t xml:space="preserve">Afstemming met Opdrachtgever is raadzaam in deze. </w:t>
      </w:r>
    </w:p>
    <w:p w14:paraId="60F56DA3" w14:textId="77777777" w:rsidR="00C666C5" w:rsidRDefault="00C666C5" w:rsidP="005A70A1">
      <w:pPr>
        <w:ind w:right="-1"/>
        <w:rPr>
          <w:rFonts w:ascii="Verdana" w:hAnsi="Verdana" w:cs="Tahoma"/>
        </w:rPr>
      </w:pPr>
    </w:p>
    <w:tbl>
      <w:tblPr>
        <w:tblStyle w:val="Tabelraster"/>
        <w:tblW w:w="0" w:type="auto"/>
        <w:tblLook w:val="04A0" w:firstRow="1" w:lastRow="0" w:firstColumn="1" w:lastColumn="0" w:noHBand="0" w:noVBand="1"/>
      </w:tblPr>
      <w:tblGrid>
        <w:gridCol w:w="846"/>
        <w:gridCol w:w="1134"/>
        <w:gridCol w:w="3118"/>
        <w:gridCol w:w="1593"/>
        <w:gridCol w:w="1803"/>
      </w:tblGrid>
      <w:tr w:rsidR="001F5681" w14:paraId="39EC4C07" w14:textId="77777777" w:rsidTr="001F5681">
        <w:trPr>
          <w:cnfStyle w:val="100000000000" w:firstRow="1" w:lastRow="0" w:firstColumn="0" w:lastColumn="0" w:oddVBand="0" w:evenVBand="0" w:oddHBand="0" w:evenHBand="0" w:firstRowFirstColumn="0" w:firstRowLastColumn="0" w:lastRowFirstColumn="0" w:lastRowLastColumn="0"/>
        </w:trPr>
        <w:tc>
          <w:tcPr>
            <w:tcW w:w="846" w:type="dxa"/>
            <w:vMerge w:val="restart"/>
            <w:textDirection w:val="btLr"/>
          </w:tcPr>
          <w:p w14:paraId="427BF808" w14:textId="77777777" w:rsidR="001F5681" w:rsidRPr="001F5681" w:rsidRDefault="001F5681" w:rsidP="001F5681">
            <w:pPr>
              <w:ind w:left="113" w:right="-1"/>
              <w:jc w:val="center"/>
              <w:rPr>
                <w:rFonts w:ascii="Verdana" w:hAnsi="Verdana" w:cs="Tahoma"/>
              </w:rPr>
            </w:pPr>
            <w:r w:rsidRPr="001F5681">
              <w:rPr>
                <w:rFonts w:ascii="Verdana" w:hAnsi="Verdana" w:cs="Tahoma"/>
              </w:rPr>
              <w:t>Cyber</w:t>
            </w:r>
            <w:r>
              <w:rPr>
                <w:rFonts w:ascii="Verdana" w:hAnsi="Verdana" w:cs="Tahoma"/>
              </w:rPr>
              <w:t xml:space="preserve"> </w:t>
            </w:r>
            <w:r w:rsidRPr="001F5681">
              <w:rPr>
                <w:rFonts w:ascii="Verdana" w:hAnsi="Verdana" w:cs="Tahoma"/>
              </w:rPr>
              <w:t>security dossier</w:t>
            </w:r>
          </w:p>
        </w:tc>
        <w:tc>
          <w:tcPr>
            <w:tcW w:w="1134" w:type="dxa"/>
          </w:tcPr>
          <w:p w14:paraId="28E72160" w14:textId="77777777" w:rsidR="001F5681" w:rsidRDefault="001F5681" w:rsidP="005A70A1">
            <w:pPr>
              <w:ind w:right="-1"/>
              <w:rPr>
                <w:rFonts w:ascii="Verdana" w:hAnsi="Verdana" w:cs="Tahoma"/>
              </w:rPr>
            </w:pPr>
            <w:r>
              <w:rPr>
                <w:rFonts w:ascii="Verdana" w:hAnsi="Verdana" w:cs="Tahoma"/>
              </w:rPr>
              <w:t>Deel</w:t>
            </w:r>
          </w:p>
        </w:tc>
        <w:tc>
          <w:tcPr>
            <w:tcW w:w="3118" w:type="dxa"/>
          </w:tcPr>
          <w:p w14:paraId="45F82AE1" w14:textId="77777777" w:rsidR="001F5681" w:rsidRDefault="001F5681" w:rsidP="005A70A1">
            <w:pPr>
              <w:ind w:right="-1"/>
              <w:rPr>
                <w:rFonts w:ascii="Verdana" w:hAnsi="Verdana" w:cs="Tahoma"/>
              </w:rPr>
            </w:pPr>
            <w:r>
              <w:rPr>
                <w:rFonts w:ascii="Verdana" w:hAnsi="Verdana" w:cs="Tahoma"/>
              </w:rPr>
              <w:t>Inhoud</w:t>
            </w:r>
          </w:p>
        </w:tc>
        <w:tc>
          <w:tcPr>
            <w:tcW w:w="1593" w:type="dxa"/>
          </w:tcPr>
          <w:p w14:paraId="5C91CCC2" w14:textId="77777777" w:rsidR="001F5681" w:rsidRDefault="001F5681" w:rsidP="005A70A1">
            <w:pPr>
              <w:ind w:right="-1"/>
              <w:rPr>
                <w:rFonts w:ascii="Verdana" w:hAnsi="Verdana" w:cs="Tahoma"/>
              </w:rPr>
            </w:pPr>
            <w:r>
              <w:rPr>
                <w:rFonts w:ascii="Verdana" w:hAnsi="Verdana" w:cs="Tahoma"/>
              </w:rPr>
              <w:t>Opslag</w:t>
            </w:r>
          </w:p>
        </w:tc>
        <w:tc>
          <w:tcPr>
            <w:tcW w:w="1803" w:type="dxa"/>
          </w:tcPr>
          <w:p w14:paraId="60691234" w14:textId="77777777" w:rsidR="001F5681" w:rsidRDefault="00B87C26" w:rsidP="005A70A1">
            <w:pPr>
              <w:ind w:right="-1"/>
              <w:rPr>
                <w:rFonts w:ascii="Verdana" w:hAnsi="Verdana" w:cs="Tahoma"/>
              </w:rPr>
            </w:pPr>
            <w:r>
              <w:rPr>
                <w:rFonts w:ascii="Verdana" w:hAnsi="Verdana" w:cs="Tahoma"/>
              </w:rPr>
              <w:t>Geldigheid</w:t>
            </w:r>
          </w:p>
        </w:tc>
      </w:tr>
      <w:tr w:rsidR="001F5681" w14:paraId="01B404E7" w14:textId="77777777" w:rsidTr="001F5681">
        <w:tc>
          <w:tcPr>
            <w:tcW w:w="846" w:type="dxa"/>
            <w:vMerge/>
          </w:tcPr>
          <w:p w14:paraId="392D7B0A" w14:textId="77777777" w:rsidR="001F5681" w:rsidRDefault="001F5681" w:rsidP="005A70A1">
            <w:pPr>
              <w:ind w:right="-1"/>
              <w:rPr>
                <w:rFonts w:ascii="Verdana" w:hAnsi="Verdana" w:cs="Tahoma"/>
              </w:rPr>
            </w:pPr>
          </w:p>
        </w:tc>
        <w:tc>
          <w:tcPr>
            <w:tcW w:w="1134" w:type="dxa"/>
          </w:tcPr>
          <w:p w14:paraId="20D607F3" w14:textId="77777777" w:rsidR="001F5681" w:rsidRDefault="001F5681" w:rsidP="005A70A1">
            <w:pPr>
              <w:ind w:right="-1"/>
              <w:rPr>
                <w:rFonts w:ascii="Verdana" w:hAnsi="Verdana" w:cs="Tahoma"/>
              </w:rPr>
            </w:pPr>
            <w:r>
              <w:rPr>
                <w:rFonts w:ascii="Verdana" w:hAnsi="Verdana" w:cs="Tahoma"/>
              </w:rPr>
              <w:t>Procesdeel</w:t>
            </w:r>
          </w:p>
        </w:tc>
        <w:tc>
          <w:tcPr>
            <w:tcW w:w="3118" w:type="dxa"/>
          </w:tcPr>
          <w:p w14:paraId="4DFBBC89" w14:textId="77777777" w:rsidR="001F5681" w:rsidRDefault="001F5681" w:rsidP="005A70A1">
            <w:pPr>
              <w:ind w:right="-1"/>
              <w:rPr>
                <w:rFonts w:ascii="Verdana" w:hAnsi="Verdana" w:cs="Tahoma"/>
              </w:rPr>
            </w:pPr>
            <w:r>
              <w:rPr>
                <w:rFonts w:ascii="Verdana" w:hAnsi="Verdana" w:cs="Tahoma"/>
              </w:rPr>
              <w:t>Invulling proces- en managementeisen</w:t>
            </w:r>
          </w:p>
        </w:tc>
        <w:tc>
          <w:tcPr>
            <w:tcW w:w="1593" w:type="dxa"/>
          </w:tcPr>
          <w:p w14:paraId="4D7CA3A5" w14:textId="77777777" w:rsidR="001F5681" w:rsidRDefault="001F5681" w:rsidP="005A70A1">
            <w:pPr>
              <w:ind w:right="-1"/>
              <w:rPr>
                <w:rFonts w:ascii="Verdana" w:hAnsi="Verdana" w:cs="Tahoma"/>
              </w:rPr>
            </w:pPr>
            <w:r>
              <w:rPr>
                <w:rFonts w:ascii="Verdana" w:hAnsi="Verdana" w:cs="Tahoma"/>
              </w:rPr>
              <w:t>Projectarchief</w:t>
            </w:r>
          </w:p>
        </w:tc>
        <w:tc>
          <w:tcPr>
            <w:tcW w:w="1803" w:type="dxa"/>
          </w:tcPr>
          <w:p w14:paraId="419EBC8B" w14:textId="77777777" w:rsidR="001F5681" w:rsidRDefault="001F5681" w:rsidP="005A70A1">
            <w:pPr>
              <w:ind w:right="-1"/>
              <w:rPr>
                <w:rFonts w:ascii="Verdana" w:hAnsi="Verdana" w:cs="Tahoma"/>
              </w:rPr>
            </w:pPr>
            <w:r>
              <w:rPr>
                <w:rFonts w:ascii="Verdana" w:hAnsi="Verdana" w:cs="Tahoma"/>
              </w:rPr>
              <w:t>Duur van het contract</w:t>
            </w:r>
          </w:p>
        </w:tc>
      </w:tr>
      <w:tr w:rsidR="001F5681" w14:paraId="6AB8AEDF" w14:textId="77777777" w:rsidTr="001F5681">
        <w:tc>
          <w:tcPr>
            <w:tcW w:w="846" w:type="dxa"/>
            <w:vMerge/>
          </w:tcPr>
          <w:p w14:paraId="722CD4AD" w14:textId="77777777" w:rsidR="001F5681" w:rsidRDefault="001F5681" w:rsidP="005A70A1">
            <w:pPr>
              <w:ind w:right="-1"/>
              <w:rPr>
                <w:rFonts w:ascii="Verdana" w:hAnsi="Verdana" w:cs="Tahoma"/>
              </w:rPr>
            </w:pPr>
          </w:p>
        </w:tc>
        <w:tc>
          <w:tcPr>
            <w:tcW w:w="1134" w:type="dxa"/>
          </w:tcPr>
          <w:p w14:paraId="3CE7EAFC" w14:textId="77777777" w:rsidR="001F5681" w:rsidRDefault="001F5681" w:rsidP="005A70A1">
            <w:pPr>
              <w:ind w:right="-1"/>
              <w:rPr>
                <w:rFonts w:ascii="Verdana" w:hAnsi="Verdana" w:cs="Tahoma"/>
              </w:rPr>
            </w:pPr>
            <w:r>
              <w:rPr>
                <w:rFonts w:ascii="Verdana" w:hAnsi="Verdana" w:cs="Tahoma"/>
              </w:rPr>
              <w:t>Objectdeel 1</w:t>
            </w:r>
          </w:p>
        </w:tc>
        <w:tc>
          <w:tcPr>
            <w:tcW w:w="3118" w:type="dxa"/>
          </w:tcPr>
          <w:p w14:paraId="282E92F3" w14:textId="77777777" w:rsidR="001F5681" w:rsidRDefault="001F5681" w:rsidP="005A70A1">
            <w:pPr>
              <w:ind w:right="-1"/>
              <w:rPr>
                <w:rFonts w:ascii="Verdana" w:hAnsi="Verdana" w:cs="Tahoma"/>
              </w:rPr>
            </w:pPr>
            <w:r>
              <w:rPr>
                <w:rFonts w:ascii="Verdana" w:hAnsi="Verdana" w:cs="Tahoma"/>
              </w:rPr>
              <w:t>Invulling systeemeisen voor object 1</w:t>
            </w:r>
          </w:p>
        </w:tc>
        <w:tc>
          <w:tcPr>
            <w:tcW w:w="1593" w:type="dxa"/>
          </w:tcPr>
          <w:p w14:paraId="1DC8401B" w14:textId="77777777" w:rsidR="001F5681" w:rsidRDefault="001F5681" w:rsidP="005A70A1">
            <w:pPr>
              <w:ind w:right="-1"/>
              <w:rPr>
                <w:rFonts w:ascii="Verdana" w:hAnsi="Verdana" w:cs="Tahoma"/>
              </w:rPr>
            </w:pPr>
            <w:r>
              <w:rPr>
                <w:rFonts w:ascii="Verdana" w:hAnsi="Verdana" w:cs="Tahoma"/>
              </w:rPr>
              <w:t>Areaalinformatie</w:t>
            </w:r>
          </w:p>
        </w:tc>
        <w:tc>
          <w:tcPr>
            <w:tcW w:w="1803" w:type="dxa"/>
          </w:tcPr>
          <w:p w14:paraId="26501EC2" w14:textId="77777777" w:rsidR="001F5681" w:rsidRDefault="001F5681" w:rsidP="005A70A1">
            <w:pPr>
              <w:ind w:right="-1"/>
              <w:rPr>
                <w:rFonts w:ascii="Verdana" w:hAnsi="Verdana" w:cs="Tahoma"/>
              </w:rPr>
            </w:pPr>
            <w:r>
              <w:rPr>
                <w:rFonts w:ascii="Verdana" w:hAnsi="Verdana" w:cs="Tahoma"/>
              </w:rPr>
              <w:t>Levensduur object 1</w:t>
            </w:r>
          </w:p>
        </w:tc>
      </w:tr>
      <w:tr w:rsidR="001F5681" w14:paraId="297F5919" w14:textId="77777777" w:rsidTr="001F5681">
        <w:tc>
          <w:tcPr>
            <w:tcW w:w="846" w:type="dxa"/>
            <w:vMerge/>
          </w:tcPr>
          <w:p w14:paraId="4A199C45" w14:textId="77777777" w:rsidR="001F5681" w:rsidRDefault="001F5681" w:rsidP="001F5681">
            <w:pPr>
              <w:ind w:right="-1"/>
              <w:rPr>
                <w:rFonts w:ascii="Verdana" w:hAnsi="Verdana" w:cs="Tahoma"/>
              </w:rPr>
            </w:pPr>
          </w:p>
        </w:tc>
        <w:tc>
          <w:tcPr>
            <w:tcW w:w="1134" w:type="dxa"/>
          </w:tcPr>
          <w:p w14:paraId="538CD530" w14:textId="77777777" w:rsidR="001F5681" w:rsidRDefault="001F5681" w:rsidP="001F5681">
            <w:pPr>
              <w:ind w:right="-1"/>
              <w:rPr>
                <w:rFonts w:ascii="Verdana" w:hAnsi="Verdana" w:cs="Tahoma"/>
              </w:rPr>
            </w:pPr>
            <w:r>
              <w:rPr>
                <w:rFonts w:ascii="Verdana" w:hAnsi="Verdana" w:cs="Tahoma"/>
              </w:rPr>
              <w:t>Objectdeel N</w:t>
            </w:r>
          </w:p>
        </w:tc>
        <w:tc>
          <w:tcPr>
            <w:tcW w:w="3118" w:type="dxa"/>
          </w:tcPr>
          <w:p w14:paraId="5CDB6F46" w14:textId="77777777" w:rsidR="001F5681" w:rsidRDefault="001F5681" w:rsidP="001F5681">
            <w:pPr>
              <w:ind w:right="-1"/>
              <w:rPr>
                <w:rFonts w:ascii="Verdana" w:hAnsi="Verdana" w:cs="Tahoma"/>
              </w:rPr>
            </w:pPr>
            <w:r>
              <w:rPr>
                <w:rFonts w:ascii="Verdana" w:hAnsi="Verdana" w:cs="Tahoma"/>
              </w:rPr>
              <w:t>Invulling systeemeisen voor object N</w:t>
            </w:r>
          </w:p>
        </w:tc>
        <w:tc>
          <w:tcPr>
            <w:tcW w:w="1593" w:type="dxa"/>
          </w:tcPr>
          <w:p w14:paraId="6948AC4A" w14:textId="77777777" w:rsidR="001F5681" w:rsidRDefault="001F5681" w:rsidP="001F5681">
            <w:pPr>
              <w:ind w:right="-1"/>
              <w:rPr>
                <w:rFonts w:ascii="Verdana" w:hAnsi="Verdana" w:cs="Tahoma"/>
              </w:rPr>
            </w:pPr>
            <w:r>
              <w:rPr>
                <w:rFonts w:ascii="Verdana" w:hAnsi="Verdana" w:cs="Tahoma"/>
              </w:rPr>
              <w:t>Areaalinformatie</w:t>
            </w:r>
          </w:p>
        </w:tc>
        <w:tc>
          <w:tcPr>
            <w:tcW w:w="1803" w:type="dxa"/>
          </w:tcPr>
          <w:p w14:paraId="24068740" w14:textId="77777777" w:rsidR="001F5681" w:rsidRDefault="001F5681" w:rsidP="001F5681">
            <w:pPr>
              <w:ind w:right="-1"/>
              <w:rPr>
                <w:rFonts w:ascii="Verdana" w:hAnsi="Verdana" w:cs="Tahoma"/>
              </w:rPr>
            </w:pPr>
            <w:r>
              <w:rPr>
                <w:rFonts w:ascii="Verdana" w:hAnsi="Verdana" w:cs="Tahoma"/>
              </w:rPr>
              <w:t>Levensduur object N</w:t>
            </w:r>
          </w:p>
        </w:tc>
      </w:tr>
    </w:tbl>
    <w:p w14:paraId="1589EC6D" w14:textId="77777777" w:rsidR="001F5681" w:rsidRDefault="001F5681" w:rsidP="005A70A1">
      <w:pPr>
        <w:ind w:right="-1"/>
        <w:rPr>
          <w:rFonts w:ascii="Verdana" w:hAnsi="Verdana" w:cs="Tahoma"/>
        </w:rPr>
      </w:pPr>
    </w:p>
    <w:p w14:paraId="673FCAFE" w14:textId="77777777" w:rsidR="001F5681" w:rsidRDefault="001F5681" w:rsidP="005A70A1">
      <w:pPr>
        <w:ind w:right="-1"/>
        <w:rPr>
          <w:rFonts w:ascii="Verdana" w:hAnsi="Verdana" w:cs="Tahoma"/>
        </w:rPr>
      </w:pPr>
    </w:p>
    <w:p w14:paraId="155B515C" w14:textId="77777777" w:rsidR="00C666C5" w:rsidRDefault="00C666C5" w:rsidP="005A70A1">
      <w:pPr>
        <w:ind w:right="-1"/>
        <w:rPr>
          <w:rFonts w:ascii="Verdana" w:hAnsi="Verdana" w:cs="Tahoma"/>
        </w:rPr>
      </w:pPr>
      <w:r>
        <w:rPr>
          <w:rFonts w:ascii="Verdana" w:hAnsi="Verdana" w:cs="Tahoma"/>
        </w:rPr>
        <w:t xml:space="preserve">Verder dient bij het opstellen van het </w:t>
      </w:r>
      <w:r w:rsidR="0051381D">
        <w:rPr>
          <w:rFonts w:ascii="Verdana" w:hAnsi="Verdana" w:cs="Tahoma"/>
        </w:rPr>
        <w:t>C</w:t>
      </w:r>
      <w:r>
        <w:rPr>
          <w:rFonts w:ascii="Verdana" w:hAnsi="Verdana" w:cs="Tahoma"/>
        </w:rPr>
        <w:t xml:space="preserve">ybersecurity </w:t>
      </w:r>
      <w:r w:rsidR="0051381D">
        <w:rPr>
          <w:rFonts w:ascii="Verdana" w:hAnsi="Verdana" w:cs="Tahoma"/>
        </w:rPr>
        <w:t>B</w:t>
      </w:r>
      <w:r>
        <w:rPr>
          <w:rFonts w:ascii="Verdana" w:hAnsi="Verdana" w:cs="Tahoma"/>
        </w:rPr>
        <w:t>eveiligings</w:t>
      </w:r>
      <w:r w:rsidR="00B87C26">
        <w:rPr>
          <w:rFonts w:ascii="Verdana" w:hAnsi="Verdana" w:cs="Tahoma"/>
        </w:rPr>
        <w:t>dossier</w:t>
      </w:r>
      <w:r>
        <w:rPr>
          <w:rFonts w:ascii="Verdana" w:hAnsi="Verdana" w:cs="Tahoma"/>
        </w:rPr>
        <w:t xml:space="preserve"> rekening gehouden te worden met de verantwoordelijkheidsgebieden en verantwoordelijkheden tussen Opdrachtgever en Opdrachtnemer en </w:t>
      </w:r>
      <w:r w:rsidR="00DE34B5">
        <w:rPr>
          <w:rFonts w:ascii="Verdana" w:hAnsi="Verdana" w:cs="Tahoma"/>
        </w:rPr>
        <w:t xml:space="preserve">op </w:t>
      </w:r>
      <w:r>
        <w:rPr>
          <w:rFonts w:ascii="Verdana" w:hAnsi="Verdana" w:cs="Tahoma"/>
        </w:rPr>
        <w:t>de koppelvlakken hiertussen. Onderkend kunnen dan ook worden drie omgevingen met koppelvlakken en wisselwerking:</w:t>
      </w:r>
    </w:p>
    <w:p w14:paraId="6B4CFD27" w14:textId="77777777" w:rsidR="00C666C5" w:rsidRDefault="00C666C5" w:rsidP="005A70A1">
      <w:pPr>
        <w:ind w:right="-1"/>
        <w:rPr>
          <w:rFonts w:ascii="Verdana" w:hAnsi="Verdana" w:cs="Tahoma"/>
        </w:rPr>
      </w:pPr>
    </w:p>
    <w:p w14:paraId="0398ACFE" w14:textId="77777777" w:rsidR="00C666C5" w:rsidRDefault="0051381D" w:rsidP="00B02B2B">
      <w:pPr>
        <w:pStyle w:val="Lijstalinea"/>
        <w:numPr>
          <w:ilvl w:val="0"/>
          <w:numId w:val="16"/>
        </w:numPr>
        <w:ind w:right="-1"/>
        <w:rPr>
          <w:rFonts w:ascii="Verdana" w:hAnsi="Verdana" w:cs="Tahoma"/>
        </w:rPr>
      </w:pPr>
      <w:r>
        <w:rPr>
          <w:rFonts w:ascii="Verdana" w:hAnsi="Verdana" w:cs="Tahoma"/>
        </w:rPr>
        <w:t xml:space="preserve">De </w:t>
      </w:r>
      <w:r w:rsidR="00C666C5">
        <w:rPr>
          <w:rFonts w:ascii="Verdana" w:hAnsi="Verdana" w:cs="Tahoma"/>
        </w:rPr>
        <w:t xml:space="preserve">omgeving </w:t>
      </w:r>
      <w:r>
        <w:rPr>
          <w:rFonts w:ascii="Verdana" w:hAnsi="Verdana" w:cs="Tahoma"/>
        </w:rPr>
        <w:t xml:space="preserve">van de Opdrachtgever </w:t>
      </w:r>
      <w:r w:rsidR="00C666C5">
        <w:rPr>
          <w:rFonts w:ascii="Verdana" w:hAnsi="Verdana" w:cs="Tahoma"/>
        </w:rPr>
        <w:t>met zijn eigen I</w:t>
      </w:r>
      <w:r>
        <w:rPr>
          <w:rFonts w:ascii="Verdana" w:hAnsi="Verdana" w:cs="Tahoma"/>
        </w:rPr>
        <w:t>V</w:t>
      </w:r>
      <w:r w:rsidR="00C666C5">
        <w:rPr>
          <w:rFonts w:ascii="Verdana" w:hAnsi="Verdana" w:cs="Tahoma"/>
        </w:rPr>
        <w:t xml:space="preserve"> en IA systemen.</w:t>
      </w:r>
      <w:r w:rsidR="00C666C5">
        <w:rPr>
          <w:rFonts w:ascii="Verdana" w:hAnsi="Verdana" w:cs="Tahoma"/>
        </w:rPr>
        <w:br/>
        <w:t xml:space="preserve">Het kan </w:t>
      </w:r>
      <w:r w:rsidR="00876DC3">
        <w:rPr>
          <w:rFonts w:ascii="Verdana" w:hAnsi="Verdana" w:cs="Tahoma"/>
        </w:rPr>
        <w:t>nodig zijn dat Opdrachtnemer toegang moet hebben tot de I</w:t>
      </w:r>
      <w:r>
        <w:rPr>
          <w:rFonts w:ascii="Verdana" w:hAnsi="Verdana" w:cs="Tahoma"/>
        </w:rPr>
        <w:t>V</w:t>
      </w:r>
      <w:r w:rsidR="00876DC3">
        <w:rPr>
          <w:rFonts w:ascii="Verdana" w:hAnsi="Verdana" w:cs="Tahoma"/>
        </w:rPr>
        <w:t xml:space="preserve"> en IA systemen in het verantwoordelijks gebied van Opdrachtgever. De Opdrachtnemer volgt hierbij de </w:t>
      </w:r>
      <w:r w:rsidR="00707E40">
        <w:rPr>
          <w:rFonts w:ascii="Verdana" w:hAnsi="Verdana" w:cs="Tahoma"/>
        </w:rPr>
        <w:t>beveiligings</w:t>
      </w:r>
      <w:r w:rsidR="00876DC3">
        <w:rPr>
          <w:rFonts w:ascii="Verdana" w:hAnsi="Verdana" w:cs="Tahoma"/>
        </w:rPr>
        <w:t>uitgan</w:t>
      </w:r>
      <w:r w:rsidR="0042210A">
        <w:rPr>
          <w:rFonts w:ascii="Verdana" w:hAnsi="Verdana" w:cs="Tahoma"/>
        </w:rPr>
        <w:t>g</w:t>
      </w:r>
      <w:r w:rsidR="00876DC3">
        <w:rPr>
          <w:rFonts w:ascii="Verdana" w:hAnsi="Verdana" w:cs="Tahoma"/>
        </w:rPr>
        <w:t xml:space="preserve">spunten en vigerende policies van Opdrachtgever.  </w:t>
      </w:r>
      <w:r w:rsidR="00C666C5">
        <w:rPr>
          <w:rFonts w:ascii="Verdana" w:hAnsi="Verdana" w:cs="Tahoma"/>
        </w:rPr>
        <w:t xml:space="preserve"> </w:t>
      </w:r>
      <w:r w:rsidR="00C666C5">
        <w:rPr>
          <w:rFonts w:ascii="Verdana" w:hAnsi="Verdana" w:cs="Tahoma"/>
        </w:rPr>
        <w:br/>
      </w:r>
    </w:p>
    <w:p w14:paraId="13314E70" w14:textId="77777777" w:rsidR="00C666C5" w:rsidRDefault="00876DC3" w:rsidP="00B02B2B">
      <w:pPr>
        <w:pStyle w:val="Lijstalinea"/>
        <w:numPr>
          <w:ilvl w:val="0"/>
          <w:numId w:val="16"/>
        </w:numPr>
        <w:ind w:right="-1"/>
        <w:rPr>
          <w:rFonts w:ascii="Verdana" w:hAnsi="Verdana" w:cs="Tahoma"/>
        </w:rPr>
      </w:pPr>
      <w:r>
        <w:rPr>
          <w:rFonts w:ascii="Verdana" w:hAnsi="Verdana" w:cs="Tahoma"/>
        </w:rPr>
        <w:t xml:space="preserve">Contractueel </w:t>
      </w:r>
      <w:r w:rsidR="00C666C5">
        <w:rPr>
          <w:rFonts w:ascii="Verdana" w:hAnsi="Verdana" w:cs="Tahoma"/>
        </w:rPr>
        <w:t xml:space="preserve">overeengekomen (areaal) scope </w:t>
      </w:r>
      <w:r>
        <w:rPr>
          <w:rFonts w:ascii="Verdana" w:hAnsi="Verdana" w:cs="Tahoma"/>
        </w:rPr>
        <w:t xml:space="preserve">en </w:t>
      </w:r>
      <w:r w:rsidR="00C666C5">
        <w:rPr>
          <w:rFonts w:ascii="Verdana" w:hAnsi="Verdana" w:cs="Tahoma"/>
        </w:rPr>
        <w:t>dienst</w:t>
      </w:r>
      <w:r>
        <w:rPr>
          <w:rFonts w:ascii="Verdana" w:hAnsi="Verdana" w:cs="Tahoma"/>
        </w:rPr>
        <w:t>en</w:t>
      </w:r>
      <w:r w:rsidR="00C666C5">
        <w:rPr>
          <w:rFonts w:ascii="Verdana" w:hAnsi="Verdana" w:cs="Tahoma"/>
        </w:rPr>
        <w:t>.</w:t>
      </w:r>
      <w:r w:rsidR="00C666C5">
        <w:rPr>
          <w:rFonts w:ascii="Verdana" w:hAnsi="Verdana" w:cs="Tahoma"/>
        </w:rPr>
        <w:br/>
      </w:r>
      <w:r w:rsidR="003C3D84">
        <w:rPr>
          <w:rFonts w:ascii="Verdana" w:hAnsi="Verdana" w:cs="Tahoma"/>
        </w:rPr>
        <w:t>De focus en uitwerking van de gevraagde generieke en object</w:t>
      </w:r>
      <w:r w:rsidR="00B87C26">
        <w:rPr>
          <w:rFonts w:ascii="Verdana" w:hAnsi="Verdana" w:cs="Tahoma"/>
        </w:rPr>
        <w:t>-</w:t>
      </w:r>
      <w:r w:rsidR="003C3D84">
        <w:rPr>
          <w:rFonts w:ascii="Verdana" w:hAnsi="Verdana" w:cs="Tahoma"/>
        </w:rPr>
        <w:t xml:space="preserve">specifieke </w:t>
      </w:r>
      <w:r w:rsidR="00B87C26">
        <w:rPr>
          <w:rFonts w:ascii="Verdana" w:hAnsi="Verdana" w:cs="Tahoma"/>
        </w:rPr>
        <w:t xml:space="preserve">delen van het </w:t>
      </w:r>
      <w:r w:rsidR="0051381D">
        <w:rPr>
          <w:rFonts w:ascii="Verdana" w:hAnsi="Verdana" w:cs="Tahoma"/>
        </w:rPr>
        <w:t>C</w:t>
      </w:r>
      <w:r w:rsidR="003C3D84">
        <w:rPr>
          <w:rFonts w:ascii="Verdana" w:hAnsi="Verdana" w:cs="Tahoma"/>
        </w:rPr>
        <w:t xml:space="preserve">ybersecurity </w:t>
      </w:r>
      <w:r w:rsidR="0051381D">
        <w:rPr>
          <w:rFonts w:ascii="Verdana" w:hAnsi="Verdana" w:cs="Tahoma"/>
        </w:rPr>
        <w:t>B</w:t>
      </w:r>
      <w:r w:rsidR="003C3D84">
        <w:rPr>
          <w:rFonts w:ascii="Verdana" w:hAnsi="Verdana" w:cs="Tahoma"/>
        </w:rPr>
        <w:t>eveiligings</w:t>
      </w:r>
      <w:r w:rsidR="00B87C26">
        <w:rPr>
          <w:rFonts w:ascii="Verdana" w:hAnsi="Verdana" w:cs="Tahoma"/>
        </w:rPr>
        <w:t>dossier</w:t>
      </w:r>
      <w:r w:rsidR="003C3D84">
        <w:rPr>
          <w:rFonts w:ascii="Verdana" w:hAnsi="Verdana" w:cs="Tahoma"/>
        </w:rPr>
        <w:t xml:space="preserve"> dienen met name te liggen op de binnen deze scope voorkomende objecten en de hierbinnen aanwezige I</w:t>
      </w:r>
      <w:r w:rsidR="0051381D">
        <w:rPr>
          <w:rFonts w:ascii="Verdana" w:hAnsi="Verdana" w:cs="Tahoma"/>
        </w:rPr>
        <w:t>V</w:t>
      </w:r>
      <w:r w:rsidR="003C3D84">
        <w:rPr>
          <w:rFonts w:ascii="Verdana" w:hAnsi="Verdana" w:cs="Tahoma"/>
        </w:rPr>
        <w:t xml:space="preserve"> en IA systemen. Vanuit de raakvlakken met de omgeving van Opdrachtgever en Opdrachtnemer kunnen </w:t>
      </w:r>
      <w:r w:rsidR="0000108C">
        <w:rPr>
          <w:rFonts w:ascii="Verdana" w:hAnsi="Verdana" w:cs="Tahoma"/>
        </w:rPr>
        <w:t xml:space="preserve">er </w:t>
      </w:r>
      <w:r w:rsidR="003C3D84">
        <w:rPr>
          <w:rFonts w:ascii="Verdana" w:hAnsi="Verdana" w:cs="Tahoma"/>
        </w:rPr>
        <w:t xml:space="preserve">wel </w:t>
      </w:r>
      <w:r w:rsidR="0000108C">
        <w:rPr>
          <w:rFonts w:ascii="Verdana" w:hAnsi="Verdana" w:cs="Tahoma"/>
        </w:rPr>
        <w:t xml:space="preserve">de nodige organisatorische, procesmatige en of technische beheersmaatregelen nodig zijn om de diensten </w:t>
      </w:r>
      <w:r w:rsidR="0025130B">
        <w:rPr>
          <w:rFonts w:ascii="Verdana" w:hAnsi="Verdana" w:cs="Tahoma"/>
        </w:rPr>
        <w:t>binnen de contract scope mogelijk te maken en de beveiliging te waarborgen.</w:t>
      </w:r>
      <w:r w:rsidR="0000108C">
        <w:rPr>
          <w:rFonts w:ascii="Verdana" w:hAnsi="Verdana" w:cs="Tahoma"/>
        </w:rPr>
        <w:t xml:space="preserve"> </w:t>
      </w:r>
      <w:r w:rsidR="00C666C5">
        <w:rPr>
          <w:rFonts w:ascii="Verdana" w:hAnsi="Verdana" w:cs="Tahoma"/>
        </w:rPr>
        <w:br/>
      </w:r>
    </w:p>
    <w:p w14:paraId="659AE112" w14:textId="77777777" w:rsidR="00C666C5" w:rsidRPr="00B02B2B" w:rsidRDefault="00C666C5" w:rsidP="00B02B2B">
      <w:pPr>
        <w:pStyle w:val="Lijstalinea"/>
        <w:numPr>
          <w:ilvl w:val="0"/>
          <w:numId w:val="16"/>
        </w:numPr>
        <w:ind w:right="-1"/>
        <w:rPr>
          <w:rFonts w:ascii="Verdana" w:hAnsi="Verdana" w:cs="Tahoma"/>
        </w:rPr>
      </w:pPr>
      <w:r>
        <w:rPr>
          <w:rFonts w:ascii="Verdana" w:hAnsi="Verdana" w:cs="Tahoma"/>
        </w:rPr>
        <w:t xml:space="preserve">De omgeving van de Opdrachtnemer met zijn eigen </w:t>
      </w:r>
      <w:r w:rsidR="0051381D">
        <w:rPr>
          <w:rFonts w:ascii="Verdana" w:hAnsi="Verdana" w:cs="Tahoma"/>
        </w:rPr>
        <w:t xml:space="preserve">IV </w:t>
      </w:r>
      <w:r>
        <w:rPr>
          <w:rFonts w:ascii="Verdana" w:hAnsi="Verdana" w:cs="Tahoma"/>
        </w:rPr>
        <w:t>systemen.</w:t>
      </w:r>
      <w:r w:rsidR="00876DC3">
        <w:rPr>
          <w:rFonts w:ascii="Verdana" w:hAnsi="Verdana" w:cs="Tahoma"/>
        </w:rPr>
        <w:br/>
        <w:t xml:space="preserve">Om de diensten zoals contractueel overeengekomen te kunnen leveren kan het nodig zijn dat Opdrachtnemer voorbereidende of ondersteunende werkzaamheden uitvoert vanuit de eigen kantooromgeving met </w:t>
      </w:r>
      <w:r w:rsidR="00707E40">
        <w:rPr>
          <w:rFonts w:ascii="Verdana" w:hAnsi="Verdana" w:cs="Tahoma"/>
        </w:rPr>
        <w:t>de eigen I</w:t>
      </w:r>
      <w:r w:rsidR="0051381D">
        <w:rPr>
          <w:rFonts w:ascii="Verdana" w:hAnsi="Verdana" w:cs="Tahoma"/>
        </w:rPr>
        <w:t>V</w:t>
      </w:r>
      <w:r w:rsidR="00707E40">
        <w:rPr>
          <w:rFonts w:ascii="Verdana" w:hAnsi="Verdana" w:cs="Tahoma"/>
        </w:rPr>
        <w:t xml:space="preserve"> systemen. De beveiliging van de eigen kantoor en I</w:t>
      </w:r>
      <w:r w:rsidR="0051381D">
        <w:rPr>
          <w:rFonts w:ascii="Verdana" w:hAnsi="Verdana" w:cs="Tahoma"/>
        </w:rPr>
        <w:t>V</w:t>
      </w:r>
      <w:r w:rsidR="00707E40">
        <w:rPr>
          <w:rFonts w:ascii="Verdana" w:hAnsi="Verdana" w:cs="Tahoma"/>
        </w:rPr>
        <w:t xml:space="preserve"> systemen van Opdrachtnemer mogen hierbij de beveiliging van de Opdrachtgever niet ondermijnen.</w:t>
      </w:r>
      <w:r>
        <w:rPr>
          <w:rFonts w:ascii="Verdana" w:hAnsi="Verdana" w:cs="Tahoma"/>
        </w:rPr>
        <w:t xml:space="preserve"> </w:t>
      </w:r>
    </w:p>
    <w:p w14:paraId="01B96D33" w14:textId="77777777" w:rsidR="00C666C5" w:rsidRPr="008508E3" w:rsidRDefault="00C666C5" w:rsidP="005A70A1">
      <w:pPr>
        <w:ind w:right="-1"/>
        <w:rPr>
          <w:rFonts w:ascii="Verdana" w:hAnsi="Verdana" w:cs="Tahoma"/>
        </w:rPr>
      </w:pPr>
    </w:p>
    <w:p w14:paraId="419EE218" w14:textId="77777777" w:rsidR="00C80544" w:rsidRDefault="00C80544" w:rsidP="00080640">
      <w:pPr>
        <w:pStyle w:val="Kop2"/>
        <w:ind w:right="-1"/>
        <w:rPr>
          <w:rFonts w:cs="Tahoma"/>
        </w:rPr>
      </w:pPr>
    </w:p>
    <w:p w14:paraId="07547EC7" w14:textId="77777777" w:rsidR="00C80544" w:rsidRDefault="00335F66" w:rsidP="00080640">
      <w:r w:rsidRPr="00335F66">
        <w:rPr>
          <w:b/>
        </w:rPr>
        <w:t>ISO 27001 of andere certifi</w:t>
      </w:r>
      <w:r>
        <w:rPr>
          <w:b/>
        </w:rPr>
        <w:t>c</w:t>
      </w:r>
      <w:r w:rsidRPr="00335F66">
        <w:rPr>
          <w:b/>
        </w:rPr>
        <w:t>eringen</w:t>
      </w:r>
      <w:r w:rsidRPr="00335F66">
        <w:rPr>
          <w:b/>
        </w:rPr>
        <w:br/>
      </w:r>
      <w:r>
        <w:br/>
      </w:r>
      <w:r w:rsidR="007D3CD8">
        <w:t>Certificering voor beveiliging van Opdrachtnemer heeft veelal betrekking op de werkomgeving en I</w:t>
      </w:r>
      <w:r w:rsidR="0051381D">
        <w:t>V</w:t>
      </w:r>
      <w:r w:rsidR="007D3CD8">
        <w:t xml:space="preserve"> systemen van Opdrachtnemer en dekt niet de areaal scope af zoals contractueel overeengekomen met Opdrachtgever. </w:t>
      </w:r>
      <w:r w:rsidR="007F42D8">
        <w:t xml:space="preserve">Certificering </w:t>
      </w:r>
      <w:r w:rsidR="007D3CD8">
        <w:t xml:space="preserve">zal de Opdrachtnemer </w:t>
      </w:r>
      <w:r w:rsidR="007F42D8">
        <w:t xml:space="preserve">wel kunnen </w:t>
      </w:r>
      <w:r w:rsidR="007D3CD8">
        <w:t xml:space="preserve">helpen </w:t>
      </w:r>
      <w:r w:rsidR="007F42D8">
        <w:t xml:space="preserve">om </w:t>
      </w:r>
      <w:r w:rsidR="007D3CD8">
        <w:t xml:space="preserve">tot een snellere invulling te komen van de gevraagde </w:t>
      </w:r>
      <w:r w:rsidR="00B87C26">
        <w:t>delen van het c</w:t>
      </w:r>
      <w:r w:rsidR="007D3CD8">
        <w:t xml:space="preserve">ybersecurity </w:t>
      </w:r>
      <w:r w:rsidR="00B87C26">
        <w:t>b</w:t>
      </w:r>
      <w:r w:rsidR="007D3CD8">
        <w:t>eveiligings</w:t>
      </w:r>
      <w:r w:rsidR="00B87C26">
        <w:t>dossier</w:t>
      </w:r>
      <w:r w:rsidR="007D3CD8">
        <w:t xml:space="preserve"> maar kan het niet vervangen. </w:t>
      </w:r>
    </w:p>
    <w:p w14:paraId="4F904A6B" w14:textId="77777777" w:rsidR="002845FC" w:rsidRDefault="002845FC" w:rsidP="00080640"/>
    <w:p w14:paraId="6D83D890" w14:textId="77777777" w:rsidR="002845FC" w:rsidRDefault="002845FC" w:rsidP="00080640"/>
    <w:p w14:paraId="76180984" w14:textId="77777777" w:rsidR="00181453" w:rsidRPr="008508E3" w:rsidRDefault="00A74483" w:rsidP="00080640">
      <w:pPr>
        <w:pStyle w:val="HoofdstukGenummerd"/>
      </w:pPr>
      <w:bookmarkStart w:id="5" w:name="_Toc82118430"/>
      <w:r w:rsidRPr="008508E3">
        <w:lastRenderedPageBreak/>
        <w:t>Risico’s en eisen uit de Cybersecurity Implementatierichtlijn Objecten</w:t>
      </w:r>
      <w:bookmarkEnd w:id="5"/>
    </w:p>
    <w:p w14:paraId="1331FAE0" w14:textId="77777777" w:rsidR="00181453" w:rsidRPr="008508E3" w:rsidRDefault="00A74483" w:rsidP="00080640">
      <w:pPr>
        <w:pStyle w:val="Paragraaf"/>
      </w:pPr>
      <w:bookmarkStart w:id="6" w:name="_Toc37339179"/>
      <w:bookmarkStart w:id="7" w:name="_Toc37339180"/>
      <w:bookmarkStart w:id="8" w:name="_Ref36721000"/>
      <w:bookmarkStart w:id="9" w:name="_Toc82118431"/>
      <w:bookmarkEnd w:id="6"/>
      <w:bookmarkEnd w:id="7"/>
      <w:r w:rsidRPr="008508E3">
        <w:t>Risico’s</w:t>
      </w:r>
      <w:bookmarkEnd w:id="8"/>
      <w:bookmarkEnd w:id="9"/>
    </w:p>
    <w:p w14:paraId="7F7228D4" w14:textId="77777777" w:rsidR="00A74483" w:rsidRPr="00EA6A11" w:rsidRDefault="00A74483" w:rsidP="005A70A1">
      <w:pPr>
        <w:pStyle w:val="Broodtekst"/>
        <w:ind w:right="-1"/>
        <w:rPr>
          <w:rFonts w:cs="Tahoma"/>
        </w:rPr>
      </w:pPr>
      <w:r w:rsidRPr="008508E3">
        <w:rPr>
          <w:rFonts w:cs="Tahoma"/>
        </w:rPr>
        <w:t xml:space="preserve">Cybersecurity is het voorkomen van gevaar of schade veroorzaakt door verstoring, uitval en misbruik van ICT of de Industriële Automatisering (IA). De beheersing </w:t>
      </w:r>
      <w:r w:rsidRPr="00EA6A11">
        <w:rPr>
          <w:rFonts w:cs="Tahoma"/>
        </w:rPr>
        <w:t xml:space="preserve">van de toegang of het nu fysiek of digitale vorm is, vormt letterlijk en figuurlijk het sleutelbegrip voor het terugdringen van de </w:t>
      </w:r>
      <w:r w:rsidR="00B42FC3" w:rsidRPr="00EA6A11">
        <w:rPr>
          <w:rFonts w:cs="Tahoma"/>
        </w:rPr>
        <w:t xml:space="preserve">kwetsbaarheden die benut kunnen worden met gevolgschade en dus </w:t>
      </w:r>
      <w:r w:rsidRPr="00EA6A11">
        <w:rPr>
          <w:rFonts w:cs="Tahoma"/>
        </w:rPr>
        <w:t>risico</w:t>
      </w:r>
      <w:r w:rsidR="00B42FC3" w:rsidRPr="00EA6A11">
        <w:rPr>
          <w:rFonts w:cs="Tahoma"/>
        </w:rPr>
        <w:t>’</w:t>
      </w:r>
      <w:r w:rsidRPr="00EA6A11">
        <w:rPr>
          <w:rFonts w:cs="Tahoma"/>
        </w:rPr>
        <w:t xml:space="preserve">s </w:t>
      </w:r>
      <w:r w:rsidR="00B42FC3" w:rsidRPr="00EA6A11">
        <w:rPr>
          <w:rFonts w:cs="Tahoma"/>
        </w:rPr>
        <w:t xml:space="preserve">opleveren </w:t>
      </w:r>
      <w:r w:rsidRPr="00EA6A11">
        <w:rPr>
          <w:rFonts w:cs="Tahoma"/>
        </w:rPr>
        <w:t xml:space="preserve">voor de Infrastructuur </w:t>
      </w:r>
      <w:r w:rsidR="0051381D">
        <w:rPr>
          <w:rFonts w:cs="Tahoma"/>
        </w:rPr>
        <w:t>in het beheergebied</w:t>
      </w:r>
      <w:r w:rsidRPr="00EA6A11">
        <w:rPr>
          <w:rFonts w:cs="Tahoma"/>
        </w:rPr>
        <w:t xml:space="preserve">. </w:t>
      </w:r>
      <w:r w:rsidR="00B42FC3" w:rsidRPr="00EA6A11">
        <w:rPr>
          <w:rFonts w:cs="Tahoma"/>
        </w:rPr>
        <w:t xml:space="preserve">De eisen uit het contract moeten worden gezien als </w:t>
      </w:r>
      <w:proofErr w:type="spellStart"/>
      <w:r w:rsidR="00B42FC3" w:rsidRPr="00EA6A11">
        <w:rPr>
          <w:rFonts w:cs="Tahoma"/>
        </w:rPr>
        <w:t>beheersdoelen</w:t>
      </w:r>
      <w:proofErr w:type="spellEnd"/>
      <w:r w:rsidR="00B42FC3" w:rsidRPr="00EA6A11">
        <w:rPr>
          <w:rFonts w:cs="Tahoma"/>
        </w:rPr>
        <w:t>/controls die een mogelijk risico probeert af te vangen voor de Infrastructuur. Risico gestuurde aanpak is dan ook mogelijk door middel van de</w:t>
      </w:r>
      <w:r w:rsidR="00157B50" w:rsidRPr="00EA6A11">
        <w:rPr>
          <w:rFonts w:cs="Tahoma"/>
        </w:rPr>
        <w:t xml:space="preserve"> selectie van </w:t>
      </w:r>
      <w:proofErr w:type="spellStart"/>
      <w:r w:rsidR="00B42FC3" w:rsidRPr="00EA6A11">
        <w:rPr>
          <w:rFonts w:cs="Tahoma"/>
        </w:rPr>
        <w:t>beheersdoelen</w:t>
      </w:r>
      <w:proofErr w:type="spellEnd"/>
      <w:r w:rsidR="00B42FC3" w:rsidRPr="00EA6A11">
        <w:rPr>
          <w:rFonts w:cs="Tahoma"/>
        </w:rPr>
        <w:t xml:space="preserve">/controls die aan het contract worden toegevoegd. </w:t>
      </w:r>
    </w:p>
    <w:p w14:paraId="59955BD4" w14:textId="77777777" w:rsidR="00A74483" w:rsidRPr="00EA6A11" w:rsidRDefault="00A74483" w:rsidP="005A70A1">
      <w:pPr>
        <w:pStyle w:val="Broodtekst"/>
        <w:ind w:right="-1"/>
        <w:rPr>
          <w:rFonts w:cs="Tahoma"/>
        </w:rPr>
      </w:pPr>
    </w:p>
    <w:p w14:paraId="51F0B5F2" w14:textId="77777777" w:rsidR="00A74483" w:rsidRPr="008508E3" w:rsidRDefault="00A74483" w:rsidP="005A70A1">
      <w:pPr>
        <w:pStyle w:val="Broodtekst"/>
        <w:ind w:right="-1"/>
        <w:rPr>
          <w:rFonts w:cs="Tahoma"/>
        </w:rPr>
      </w:pPr>
      <w:r w:rsidRPr="00EA6A11">
        <w:rPr>
          <w:rFonts w:cs="Tahoma"/>
        </w:rPr>
        <w:t xml:space="preserve">De mitigatie van de volgende </w:t>
      </w:r>
      <w:r w:rsidR="00B42FC3" w:rsidRPr="00EA6A11">
        <w:rPr>
          <w:rFonts w:cs="Tahoma"/>
        </w:rPr>
        <w:t xml:space="preserve">top 10 </w:t>
      </w:r>
      <w:r w:rsidR="00966EC6">
        <w:rPr>
          <w:rFonts w:cs="Tahoma"/>
        </w:rPr>
        <w:t>praktijk voorkomens</w:t>
      </w:r>
      <w:r w:rsidR="00EA6A11">
        <w:rPr>
          <w:rFonts w:cs="Tahoma"/>
        </w:rPr>
        <w:t>,</w:t>
      </w:r>
      <w:r w:rsidR="00B42FC3" w:rsidRPr="00EA6A11">
        <w:rPr>
          <w:rFonts w:cs="Tahoma"/>
        </w:rPr>
        <w:t xml:space="preserve"> die </w:t>
      </w:r>
      <w:r w:rsidRPr="00EA6A11">
        <w:rPr>
          <w:rFonts w:cs="Tahoma"/>
        </w:rPr>
        <w:t>risico</w:t>
      </w:r>
      <w:r w:rsidR="00B42FC3" w:rsidRPr="00EA6A11">
        <w:rPr>
          <w:rFonts w:cs="Tahoma"/>
        </w:rPr>
        <w:t>’</w:t>
      </w:r>
      <w:r w:rsidRPr="00EA6A11">
        <w:rPr>
          <w:rFonts w:cs="Tahoma"/>
        </w:rPr>
        <w:t xml:space="preserve">s </w:t>
      </w:r>
      <w:r w:rsidR="00B42FC3" w:rsidRPr="00EA6A11">
        <w:rPr>
          <w:rFonts w:cs="Tahoma"/>
        </w:rPr>
        <w:t xml:space="preserve">voor </w:t>
      </w:r>
      <w:r w:rsidR="004F30C8">
        <w:rPr>
          <w:rFonts w:cs="Tahoma"/>
        </w:rPr>
        <w:t xml:space="preserve">het beheerobject </w:t>
      </w:r>
      <w:r w:rsidR="0051381D">
        <w:rPr>
          <w:rFonts w:cs="Tahoma"/>
        </w:rPr>
        <w:t xml:space="preserve"> </w:t>
      </w:r>
      <w:r w:rsidR="00B42FC3" w:rsidRPr="00EA6A11">
        <w:rPr>
          <w:rFonts w:cs="Tahoma"/>
        </w:rPr>
        <w:t>kunnen opleveren</w:t>
      </w:r>
      <w:r w:rsidR="00EA6A11">
        <w:rPr>
          <w:rFonts w:cs="Tahoma"/>
        </w:rPr>
        <w:t>,</w:t>
      </w:r>
      <w:r w:rsidR="00B42FC3" w:rsidRPr="00EA6A11">
        <w:rPr>
          <w:rFonts w:cs="Tahoma"/>
        </w:rPr>
        <w:t xml:space="preserve"> worden </w:t>
      </w:r>
      <w:r w:rsidRPr="00EA6A11">
        <w:rPr>
          <w:rFonts w:cs="Tahoma"/>
        </w:rPr>
        <w:t>geprioriteerd:</w:t>
      </w:r>
    </w:p>
    <w:p w14:paraId="1A80EE44" w14:textId="77777777" w:rsidR="00A74483" w:rsidRPr="008508E3" w:rsidRDefault="00A74483" w:rsidP="005A70A1">
      <w:pPr>
        <w:pStyle w:val="Broodtekst"/>
        <w:ind w:right="-1"/>
        <w:rPr>
          <w:rFonts w:cs="Tahoma"/>
        </w:rPr>
      </w:pPr>
    </w:p>
    <w:p w14:paraId="5F416903"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 xml:space="preserve">Niet </w:t>
      </w:r>
      <w:proofErr w:type="spellStart"/>
      <w:r w:rsidRPr="008508E3">
        <w:rPr>
          <w:rFonts w:cs="Tahoma"/>
        </w:rPr>
        <w:t>geautoriseerden</w:t>
      </w:r>
      <w:proofErr w:type="spellEnd"/>
      <w:r w:rsidRPr="008508E3">
        <w:rPr>
          <w:rFonts w:cs="Tahoma"/>
        </w:rPr>
        <w:t xml:space="preserve"> hebben fysieke toegang tot bedien- en technische ruimten;</w:t>
      </w:r>
    </w:p>
    <w:p w14:paraId="6B668EC6"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 xml:space="preserve">Niet </w:t>
      </w:r>
      <w:proofErr w:type="spellStart"/>
      <w:r w:rsidRPr="008508E3">
        <w:rPr>
          <w:rFonts w:cs="Tahoma"/>
        </w:rPr>
        <w:t>geautoriseerden</w:t>
      </w:r>
      <w:proofErr w:type="spellEnd"/>
      <w:r w:rsidRPr="008508E3">
        <w:rPr>
          <w:rFonts w:cs="Tahoma"/>
        </w:rPr>
        <w:t xml:space="preserve"> hebben logisch toegang tot de ICT en ICS/SCADA-systemen van </w:t>
      </w:r>
      <w:r w:rsidR="0051381D">
        <w:rPr>
          <w:rFonts w:cs="Tahoma"/>
        </w:rPr>
        <w:t>Opdrachtgever</w:t>
      </w:r>
      <w:r w:rsidRPr="008508E3">
        <w:rPr>
          <w:rFonts w:cs="Tahoma"/>
        </w:rPr>
        <w:t>;</w:t>
      </w:r>
    </w:p>
    <w:p w14:paraId="58803757"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Informatie over zwakke plekken in de beveiliging en beveiligingsincidenten ontbreekt alsmede een handelingsperspectief;</w:t>
      </w:r>
    </w:p>
    <w:p w14:paraId="49D7F6B9"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 xml:space="preserve">Niet </w:t>
      </w:r>
      <w:proofErr w:type="spellStart"/>
      <w:r w:rsidRPr="008508E3">
        <w:rPr>
          <w:rFonts w:cs="Tahoma"/>
        </w:rPr>
        <w:t>geautoriseerden</w:t>
      </w:r>
      <w:proofErr w:type="spellEnd"/>
      <w:r w:rsidRPr="008508E3">
        <w:rPr>
          <w:rFonts w:cs="Tahoma"/>
        </w:rPr>
        <w:t xml:space="preserve"> hebben (via Internet of draadloze toepassingen) toegang tot het datanetwerk</w:t>
      </w:r>
      <w:r w:rsidR="0051381D">
        <w:rPr>
          <w:rFonts w:cs="Tahoma"/>
        </w:rPr>
        <w:t xml:space="preserve"> van Opdrachtgever</w:t>
      </w:r>
      <w:r w:rsidRPr="008508E3">
        <w:rPr>
          <w:rFonts w:cs="Tahoma"/>
        </w:rPr>
        <w:t>;</w:t>
      </w:r>
    </w:p>
    <w:p w14:paraId="7D20E32E"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ICT en ICS/SCADA-systemen bevatten kwetsbaarheden en zijn vatbaar voor malware;</w:t>
      </w:r>
    </w:p>
    <w:p w14:paraId="71B862F4"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Het niet kunnen detecteren en analyseren van afwijkend gedrag op het datanetwerk en de zich voorgedane incidenten via logging en monitoring;</w:t>
      </w:r>
    </w:p>
    <w:p w14:paraId="49B92599"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Risico’s geïntroduceerd door bedien en of onderhoudsmedewerkers. Deze zijn zich niet bewust van onveilige situaties, beschikken niet over de juiste opleiding en training, hebben geen geheimhoudingsverklaring getekend of beschikken niet over een recente verklaring omtrent het gedrag;</w:t>
      </w:r>
    </w:p>
    <w:p w14:paraId="5EE43B44"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Functionele wijzingen brengen onvoorziene veiligheid- en beveiligingseffecten met zich mee en kunnen zelfs de functionele werking van ICT en ICS/SCADA-systemen deels of volledig doen uitvallen;</w:t>
      </w:r>
    </w:p>
    <w:p w14:paraId="74C293FD"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De handhaving en de effectiviteit van de Cybersecurity maatregelen is niet gewaarborgd alsmede de structurele borging bij onderaannemers;</w:t>
      </w:r>
    </w:p>
    <w:p w14:paraId="67B44D84" w14:textId="77777777" w:rsidR="00A74483" w:rsidRPr="008508E3" w:rsidRDefault="00A74483" w:rsidP="005A70A1">
      <w:pPr>
        <w:pStyle w:val="Broodtekst"/>
        <w:numPr>
          <w:ilvl w:val="0"/>
          <w:numId w:val="8"/>
        </w:numPr>
        <w:tabs>
          <w:tab w:val="clear" w:pos="454"/>
          <w:tab w:val="clear" w:pos="680"/>
          <w:tab w:val="left" w:pos="426"/>
          <w:tab w:val="left" w:pos="851"/>
        </w:tabs>
        <w:ind w:right="-1"/>
        <w:rPr>
          <w:rFonts w:cs="Tahoma"/>
        </w:rPr>
      </w:pPr>
      <w:r w:rsidRPr="008508E3">
        <w:rPr>
          <w:rFonts w:cs="Tahoma"/>
        </w:rPr>
        <w:t>Bij systeemstoringen of functionele wijzigingen is er geen terugvaloptie (geen back-up en recovery proces).</w:t>
      </w:r>
    </w:p>
    <w:p w14:paraId="0B0E9D7E" w14:textId="77777777" w:rsidR="00A74483" w:rsidRPr="008508E3" w:rsidRDefault="00A74483" w:rsidP="005A70A1">
      <w:pPr>
        <w:pStyle w:val="Broodtekst"/>
        <w:ind w:right="-1"/>
        <w:rPr>
          <w:rFonts w:cs="Tahoma"/>
        </w:rPr>
      </w:pPr>
    </w:p>
    <w:p w14:paraId="4ABCAAC3" w14:textId="77777777" w:rsidR="00A74483" w:rsidRPr="008508E3" w:rsidRDefault="00A74483" w:rsidP="00080640">
      <w:pPr>
        <w:pStyle w:val="Paragraaf"/>
      </w:pPr>
      <w:bookmarkStart w:id="10" w:name="_Ref37313286"/>
      <w:bookmarkStart w:id="11" w:name="_Toc82118432"/>
      <w:r w:rsidRPr="008508E3">
        <w:t>Eisen uit de Cybersecurity Implementatierichtlijn Objecten</w:t>
      </w:r>
      <w:bookmarkEnd w:id="10"/>
      <w:bookmarkEnd w:id="11"/>
    </w:p>
    <w:p w14:paraId="42EFD953" w14:textId="77777777" w:rsidR="00A74483" w:rsidRPr="008508E3" w:rsidRDefault="00493D66" w:rsidP="005A70A1">
      <w:pPr>
        <w:pStyle w:val="Broodtekst"/>
        <w:ind w:right="-1"/>
        <w:rPr>
          <w:rFonts w:cs="Tahoma"/>
        </w:rPr>
      </w:pPr>
      <w:r w:rsidRPr="00EA6A11">
        <w:rPr>
          <w:rFonts w:cs="Tahoma"/>
        </w:rPr>
        <w:t xml:space="preserve">Opdrachtnemer </w:t>
      </w:r>
      <w:r w:rsidR="00080640" w:rsidRPr="00EA6A11">
        <w:rPr>
          <w:rFonts w:cs="Tahoma"/>
        </w:rPr>
        <w:t xml:space="preserve">geeft invulling aan de cybersecurityeisen zoals </w:t>
      </w:r>
      <w:r w:rsidR="0051381D">
        <w:rPr>
          <w:rFonts w:cs="Tahoma"/>
        </w:rPr>
        <w:t xml:space="preserve">contractueel </w:t>
      </w:r>
      <w:r w:rsidR="00080640" w:rsidRPr="00EA6A11">
        <w:rPr>
          <w:rFonts w:cs="Tahoma"/>
        </w:rPr>
        <w:t xml:space="preserve">opgelegd. </w:t>
      </w:r>
      <w:r w:rsidRPr="00EA6A11">
        <w:rPr>
          <w:rFonts w:cs="Tahoma"/>
        </w:rPr>
        <w:t>De invulling hiervan wordt gedaan middels d</w:t>
      </w:r>
      <w:r w:rsidR="00A74483" w:rsidRPr="00EA6A11">
        <w:rPr>
          <w:rFonts w:cs="Tahoma"/>
        </w:rPr>
        <w:t xml:space="preserve">e cybersecurity </w:t>
      </w:r>
      <w:r w:rsidR="00405437" w:rsidRPr="00EA6A11">
        <w:rPr>
          <w:rFonts w:cs="Tahoma"/>
        </w:rPr>
        <w:t xml:space="preserve">maatregelen </w:t>
      </w:r>
      <w:r w:rsidR="00A74483" w:rsidRPr="00EA6A11">
        <w:rPr>
          <w:rFonts w:cs="Tahoma"/>
        </w:rPr>
        <w:t xml:space="preserve">uit de </w:t>
      </w:r>
      <w:r w:rsidR="00405437" w:rsidRPr="00EA6A11">
        <w:rPr>
          <w:rFonts w:cs="Tahoma"/>
        </w:rPr>
        <w:t xml:space="preserve">bijlage </w:t>
      </w:r>
      <w:r w:rsidR="00A74483" w:rsidRPr="00EA6A11">
        <w:rPr>
          <w:rFonts w:cs="Tahoma"/>
        </w:rPr>
        <w:t>Cybersecurity Implementatierichtlijn Objecten</w:t>
      </w:r>
      <w:r w:rsidR="00966EC6">
        <w:rPr>
          <w:rFonts w:cs="Tahoma"/>
        </w:rPr>
        <w:t xml:space="preserve"> </w:t>
      </w:r>
      <w:r w:rsidR="00A74483" w:rsidRPr="00EA6A11">
        <w:rPr>
          <w:rFonts w:cs="Tahoma"/>
        </w:rPr>
        <w:t xml:space="preserve">die </w:t>
      </w:r>
      <w:r w:rsidR="00405437" w:rsidRPr="00EA6A11">
        <w:rPr>
          <w:rFonts w:cs="Tahoma"/>
        </w:rPr>
        <w:t xml:space="preserve">met </w:t>
      </w:r>
      <w:r w:rsidR="00A74483" w:rsidRPr="00EA6A11">
        <w:rPr>
          <w:rFonts w:cs="Tahoma"/>
        </w:rPr>
        <w:t xml:space="preserve">het contract </w:t>
      </w:r>
      <w:r w:rsidR="00405437" w:rsidRPr="00EA6A11">
        <w:rPr>
          <w:rFonts w:cs="Tahoma"/>
        </w:rPr>
        <w:t>is meegegeven</w:t>
      </w:r>
      <w:r w:rsidRPr="00EA6A11">
        <w:rPr>
          <w:rFonts w:cs="Tahoma"/>
        </w:rPr>
        <w:t>. De</w:t>
      </w:r>
      <w:r w:rsidR="002C75E4" w:rsidRPr="00EA6A11">
        <w:rPr>
          <w:rFonts w:cs="Tahoma"/>
        </w:rPr>
        <w:t xml:space="preserve"> beheersmaatregelen worden </w:t>
      </w:r>
      <w:r w:rsidR="00A74483" w:rsidRPr="00EA6A11">
        <w:rPr>
          <w:rFonts w:cs="Tahoma"/>
        </w:rPr>
        <w:t xml:space="preserve">in relatie tot de scope van de opdracht en de geprioriteerde </w:t>
      </w:r>
      <w:r w:rsidR="002C75E4" w:rsidRPr="00EA6A11">
        <w:rPr>
          <w:rFonts w:cs="Tahoma"/>
        </w:rPr>
        <w:t xml:space="preserve">kwetsbaarheden met bijbehorende </w:t>
      </w:r>
      <w:r w:rsidR="00A74483" w:rsidRPr="00EA6A11">
        <w:rPr>
          <w:rFonts w:cs="Tahoma"/>
        </w:rPr>
        <w:t>risico’s door Opdrachtgever samen</w:t>
      </w:r>
      <w:r w:rsidR="002C75E4" w:rsidRPr="00EA6A11">
        <w:rPr>
          <w:rFonts w:cs="Tahoma"/>
        </w:rPr>
        <w:t xml:space="preserve">gevoegd met </w:t>
      </w:r>
      <w:r w:rsidR="00A74483" w:rsidRPr="00EA6A11">
        <w:rPr>
          <w:rFonts w:cs="Tahoma"/>
        </w:rPr>
        <w:t>de door</w:t>
      </w:r>
      <w:r w:rsidR="000D058C" w:rsidRPr="00EA6A11">
        <w:rPr>
          <w:rFonts w:cs="Tahoma"/>
        </w:rPr>
        <w:t xml:space="preserve"> [OPDRACHTNEMER] </w:t>
      </w:r>
      <w:r w:rsidR="00A74483" w:rsidRPr="00EA6A11">
        <w:rPr>
          <w:rFonts w:cs="Tahoma"/>
        </w:rPr>
        <w:t xml:space="preserve">uitgevoerde risicoanalyse en risicoafweging </w:t>
      </w:r>
      <w:r w:rsidR="002C75E4" w:rsidRPr="00EA6A11">
        <w:rPr>
          <w:rFonts w:cs="Tahoma"/>
        </w:rPr>
        <w:t xml:space="preserve">en te treffen beheersmaatregelen </w:t>
      </w:r>
      <w:r w:rsidR="00A74483" w:rsidRPr="00EA6A11">
        <w:rPr>
          <w:rFonts w:cs="Tahoma"/>
        </w:rPr>
        <w:t>nader uitgewerkt in de navolgende hoofdstukken.</w:t>
      </w:r>
    </w:p>
    <w:p w14:paraId="067120DE" w14:textId="77777777" w:rsidR="00A74483" w:rsidRDefault="00A74483" w:rsidP="005A70A1">
      <w:pPr>
        <w:ind w:right="-1"/>
        <w:rPr>
          <w:rFonts w:ascii="Verdana" w:eastAsiaTheme="majorEastAsia" w:hAnsi="Verdana" w:cs="Tahoma"/>
          <w:b/>
          <w:bCs/>
          <w:sz w:val="24"/>
          <w:szCs w:val="28"/>
        </w:rPr>
      </w:pPr>
    </w:p>
    <w:tbl>
      <w:tblPr>
        <w:tblStyle w:val="Tabelraster2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7"/>
      </w:tblGrid>
      <w:tr w:rsidR="00BF3F64" w:rsidRPr="00D9050B" w14:paraId="3A9BD64A" w14:textId="77777777" w:rsidTr="00BF3F64">
        <w:trPr>
          <w:trHeight w:val="915"/>
        </w:trPr>
        <w:tc>
          <w:tcPr>
            <w:tcW w:w="958" w:type="dxa"/>
          </w:tcPr>
          <w:p w14:paraId="3D06A4B6" w14:textId="77777777" w:rsidR="00BF3F64" w:rsidRDefault="00BF3F64" w:rsidP="00BF3F64">
            <w:pPr>
              <w:rPr>
                <w:rFonts w:ascii="Calibri" w:hAnsi="Calibri" w:cs="Calibri"/>
                <w:color w:val="0070C0"/>
                <w:szCs w:val="22"/>
              </w:rPr>
            </w:pPr>
            <w:r>
              <w:rPr>
                <w:rFonts w:ascii="Calibri" w:hAnsi="Calibri" w:cs="Calibri"/>
                <w:color w:val="0070C0"/>
                <w:szCs w:val="22"/>
              </w:rPr>
              <w:t>5.1.1</w:t>
            </w:r>
          </w:p>
          <w:p w14:paraId="42E9BF92" w14:textId="77777777" w:rsidR="00BF3F64" w:rsidRDefault="00EE562A" w:rsidP="00966EC6">
            <w:pPr>
              <w:rPr>
                <w:rFonts w:ascii="Calibri" w:eastAsia="Times New Roman" w:hAnsi="Calibri" w:cs="Calibri"/>
                <w:color w:val="0070C0"/>
                <w:szCs w:val="22"/>
              </w:rPr>
            </w:pPr>
            <w:r>
              <w:rPr>
                <w:rFonts w:ascii="Calibri" w:hAnsi="Calibri" w:cs="Calibri"/>
                <w:color w:val="0070C0"/>
                <w:szCs w:val="22"/>
              </w:rPr>
              <w:t>VSP0</w:t>
            </w:r>
            <w:r w:rsidR="00966EC6">
              <w:rPr>
                <w:rFonts w:ascii="Calibri" w:hAnsi="Calibri" w:cs="Calibri"/>
                <w:color w:val="0070C0"/>
                <w:szCs w:val="22"/>
              </w:rPr>
              <w:t>1</w:t>
            </w:r>
          </w:p>
        </w:tc>
        <w:tc>
          <w:tcPr>
            <w:tcW w:w="7547" w:type="dxa"/>
          </w:tcPr>
          <w:p w14:paraId="1C671BA2" w14:textId="77777777" w:rsidR="00BF3F64" w:rsidRPr="00A75635" w:rsidRDefault="00BF3F64" w:rsidP="00BF3F64">
            <w:pPr>
              <w:rPr>
                <w:rFonts w:ascii="Calibri" w:eastAsia="Times New Roman" w:hAnsi="Calibri" w:cs="Calibri"/>
                <w:color w:val="0070C0"/>
                <w:szCs w:val="22"/>
              </w:rPr>
            </w:pPr>
            <w:r w:rsidRPr="0006441A">
              <w:rPr>
                <w:rFonts w:ascii="Calibri" w:eastAsia="Times New Roman" w:hAnsi="Calibri" w:cs="Calibri"/>
                <w:color w:val="0070C0"/>
                <w:szCs w:val="22"/>
              </w:rPr>
              <w:t>De Opdrachtnemer dient de Werkzaamheden met betrekking tot cybersecurity zodanig te verrichten dat het gevaar of schade veroorzaakt door verstoring, uitval of misbruik van ICT en IA wordt voorkomen.</w:t>
            </w:r>
          </w:p>
        </w:tc>
      </w:tr>
      <w:tr w:rsidR="00BF3F64" w:rsidRPr="0066360E" w14:paraId="56B6031C" w14:textId="77777777" w:rsidTr="00BF3F64">
        <w:tc>
          <w:tcPr>
            <w:tcW w:w="958" w:type="dxa"/>
          </w:tcPr>
          <w:p w14:paraId="0778B6D1" w14:textId="77777777" w:rsidR="00BF3F64" w:rsidRDefault="00BF3F64" w:rsidP="00BF3F64">
            <w:pPr>
              <w:rPr>
                <w:rFonts w:ascii="Calibri" w:hAnsi="Calibri" w:cs="Calibri"/>
                <w:color w:val="0070C0"/>
                <w:szCs w:val="22"/>
              </w:rPr>
            </w:pPr>
            <w:r>
              <w:rPr>
                <w:rFonts w:ascii="Calibri" w:hAnsi="Calibri" w:cs="Calibri"/>
                <w:color w:val="0070C0"/>
                <w:szCs w:val="22"/>
              </w:rPr>
              <w:t>5.1.1.1</w:t>
            </w:r>
          </w:p>
          <w:p w14:paraId="3D0A32EA" w14:textId="77777777" w:rsidR="00BF3F64" w:rsidRPr="0066360E" w:rsidRDefault="00EE562A" w:rsidP="00966EC6">
            <w:pPr>
              <w:rPr>
                <w:rFonts w:ascii="Calibri" w:hAnsi="Calibri" w:cs="Calibri"/>
                <w:color w:val="0070C0"/>
                <w:szCs w:val="22"/>
              </w:rPr>
            </w:pPr>
            <w:r>
              <w:rPr>
                <w:rFonts w:ascii="Calibri" w:hAnsi="Calibri" w:cs="Calibri"/>
                <w:color w:val="0070C0"/>
                <w:szCs w:val="22"/>
              </w:rPr>
              <w:t>VSP0</w:t>
            </w:r>
            <w:r w:rsidR="00966EC6">
              <w:rPr>
                <w:rFonts w:ascii="Calibri" w:hAnsi="Calibri" w:cs="Calibri"/>
                <w:color w:val="0070C0"/>
                <w:szCs w:val="22"/>
              </w:rPr>
              <w:t>2</w:t>
            </w:r>
          </w:p>
        </w:tc>
        <w:tc>
          <w:tcPr>
            <w:tcW w:w="7547" w:type="dxa"/>
          </w:tcPr>
          <w:p w14:paraId="4B4FFD52" w14:textId="77777777" w:rsidR="00BF3F64" w:rsidRPr="0066360E" w:rsidRDefault="00BF3F64" w:rsidP="00710748">
            <w:pPr>
              <w:rPr>
                <w:rFonts w:ascii="Calibri" w:hAnsi="Calibri" w:cs="Calibri"/>
                <w:color w:val="0070C0"/>
                <w:szCs w:val="22"/>
              </w:rPr>
            </w:pPr>
            <w:r w:rsidRPr="00A75635">
              <w:rPr>
                <w:rFonts w:ascii="Calibri" w:hAnsi="Calibri" w:cs="Calibri"/>
                <w:color w:val="0070C0"/>
                <w:szCs w:val="22"/>
              </w:rPr>
              <w:t xml:space="preserve">De Opdrachtnemer dient zijn procesbeschrijving (cybersecurity plan) , waarmee invulling wordt gegeven aan de bovenliggende </w:t>
            </w:r>
            <w:proofErr w:type="spellStart"/>
            <w:r w:rsidR="00EE562A">
              <w:rPr>
                <w:rFonts w:ascii="Calibri" w:hAnsi="Calibri" w:cs="Calibri"/>
                <w:color w:val="0070C0"/>
                <w:szCs w:val="22"/>
              </w:rPr>
              <w:t>top</w:t>
            </w:r>
            <w:r w:rsidRPr="00A75635">
              <w:rPr>
                <w:rFonts w:ascii="Calibri" w:hAnsi="Calibri" w:cs="Calibri"/>
                <w:color w:val="0070C0"/>
                <w:szCs w:val="22"/>
              </w:rPr>
              <w:t>eis</w:t>
            </w:r>
            <w:proofErr w:type="spellEnd"/>
            <w:r w:rsidRPr="00A75635">
              <w:rPr>
                <w:rFonts w:ascii="Calibri" w:hAnsi="Calibri" w:cs="Calibri"/>
                <w:color w:val="0070C0"/>
                <w:szCs w:val="22"/>
              </w:rPr>
              <w:t xml:space="preserve"> en ten minste aan alle daaraan onderliggende eisen, ter kennis te brengen van de Opdrachtgever.</w:t>
            </w:r>
          </w:p>
        </w:tc>
      </w:tr>
      <w:tr w:rsidR="00CE3080" w:rsidRPr="0066360E" w14:paraId="5CDE8D46" w14:textId="77777777" w:rsidTr="00062902">
        <w:tc>
          <w:tcPr>
            <w:tcW w:w="958" w:type="dxa"/>
          </w:tcPr>
          <w:p w14:paraId="1FA23E96" w14:textId="77777777" w:rsidR="00CE3080" w:rsidRDefault="00CE3080" w:rsidP="00062902">
            <w:pPr>
              <w:rPr>
                <w:rFonts w:ascii="Calibri" w:hAnsi="Calibri" w:cs="Calibri"/>
                <w:color w:val="0070C0"/>
                <w:szCs w:val="22"/>
              </w:rPr>
            </w:pPr>
            <w:r>
              <w:rPr>
                <w:rFonts w:ascii="Calibri" w:hAnsi="Calibri" w:cs="Calibri"/>
                <w:color w:val="0070C0"/>
                <w:szCs w:val="22"/>
              </w:rPr>
              <w:lastRenderedPageBreak/>
              <w:t>5.1.1.1</w:t>
            </w:r>
          </w:p>
          <w:p w14:paraId="2E47CC2C" w14:textId="77777777" w:rsidR="00CE3080" w:rsidRPr="0066360E" w:rsidRDefault="00CE3080" w:rsidP="00CE3080">
            <w:pPr>
              <w:rPr>
                <w:rFonts w:ascii="Calibri" w:hAnsi="Calibri" w:cs="Calibri"/>
                <w:color w:val="0070C0"/>
                <w:szCs w:val="22"/>
              </w:rPr>
            </w:pPr>
            <w:r>
              <w:rPr>
                <w:rFonts w:ascii="Calibri" w:hAnsi="Calibri" w:cs="Calibri"/>
                <w:color w:val="0070C0"/>
                <w:szCs w:val="22"/>
              </w:rPr>
              <w:t>VSP55</w:t>
            </w:r>
          </w:p>
        </w:tc>
        <w:tc>
          <w:tcPr>
            <w:tcW w:w="7547" w:type="dxa"/>
          </w:tcPr>
          <w:p w14:paraId="137078FF" w14:textId="77777777" w:rsidR="00CE3080" w:rsidRPr="0066360E" w:rsidRDefault="00CE3080" w:rsidP="00CE3080">
            <w:pPr>
              <w:rPr>
                <w:rFonts w:ascii="Calibri" w:hAnsi="Calibri" w:cs="Calibri"/>
                <w:color w:val="0070C0"/>
                <w:szCs w:val="22"/>
              </w:rPr>
            </w:pPr>
            <w:r w:rsidRPr="00A75635">
              <w:rPr>
                <w:rFonts w:ascii="Calibri" w:hAnsi="Calibri" w:cs="Calibri"/>
                <w:color w:val="0070C0"/>
                <w:szCs w:val="22"/>
              </w:rPr>
              <w:t xml:space="preserve">De Opdrachtnemer dient </w:t>
            </w:r>
            <w:r>
              <w:rPr>
                <w:rFonts w:ascii="Calibri" w:hAnsi="Calibri" w:cs="Calibri"/>
                <w:color w:val="0070C0"/>
                <w:szCs w:val="22"/>
              </w:rPr>
              <w:t>het door de Opdrachtgever ter beschikking gestelde template cybersecurity beveiligingsplan of dossier op te bouwen en actueel te houden en op verzoek te leveren aan de opdrachtgever</w:t>
            </w:r>
            <w:r w:rsidRPr="00A75635">
              <w:rPr>
                <w:rFonts w:ascii="Calibri" w:hAnsi="Calibri" w:cs="Calibri"/>
                <w:color w:val="0070C0"/>
                <w:szCs w:val="22"/>
              </w:rPr>
              <w:t>.</w:t>
            </w:r>
          </w:p>
        </w:tc>
      </w:tr>
    </w:tbl>
    <w:p w14:paraId="60DEB0F0" w14:textId="77777777" w:rsidR="00BF3F64" w:rsidRPr="008508E3" w:rsidRDefault="00BF3F64" w:rsidP="005A70A1">
      <w:pPr>
        <w:ind w:right="-1"/>
        <w:rPr>
          <w:rFonts w:ascii="Verdana" w:eastAsiaTheme="majorEastAsia" w:hAnsi="Verdana" w:cs="Tahoma"/>
          <w:b/>
          <w:bCs/>
          <w:sz w:val="24"/>
          <w:szCs w:val="28"/>
        </w:rPr>
      </w:pPr>
    </w:p>
    <w:p w14:paraId="5A36C05A" w14:textId="77777777" w:rsidR="00A74483" w:rsidRPr="008508E3" w:rsidRDefault="00A74483" w:rsidP="00080640">
      <w:pPr>
        <w:pStyle w:val="HoofdstukGenummerd"/>
      </w:pPr>
      <w:bookmarkStart w:id="12" w:name="_Toc82118433"/>
      <w:r w:rsidRPr="008508E3">
        <w:lastRenderedPageBreak/>
        <w:t>Cybersecurity beheersmaatregelen</w:t>
      </w:r>
      <w:bookmarkEnd w:id="12"/>
    </w:p>
    <w:p w14:paraId="017E1C62" w14:textId="77777777" w:rsidR="00C80544" w:rsidRDefault="00C80544" w:rsidP="006D2D03">
      <w:pPr>
        <w:pStyle w:val="Paragraaf"/>
      </w:pPr>
      <w:bookmarkStart w:id="13" w:name="_Toc82118434"/>
      <w:r>
        <w:t>Object</w:t>
      </w:r>
      <w:r w:rsidR="00BF5BBC">
        <w:t>en</w:t>
      </w:r>
      <w:r>
        <w:t xml:space="preserve"> en weerstandsniveau</w:t>
      </w:r>
      <w:bookmarkEnd w:id="13"/>
      <w:r w:rsidR="00A838EB">
        <w:t xml:space="preserve"> </w:t>
      </w:r>
    </w:p>
    <w:p w14:paraId="5E138D5A" w14:textId="77777777" w:rsidR="00EA6A11" w:rsidRDefault="00BF5BBC" w:rsidP="00080640">
      <w:pPr>
        <w:pStyle w:val="Broodtekst"/>
      </w:pPr>
      <w:r>
        <w:t>Conform de infraclass</w:t>
      </w:r>
      <w:r w:rsidR="00405437">
        <w:t>i</w:t>
      </w:r>
      <w:r>
        <w:t xml:space="preserve">ficatie van </w:t>
      </w:r>
      <w:r w:rsidR="00EE562A">
        <w:t xml:space="preserve">Opdrachtgever </w:t>
      </w:r>
      <w:r>
        <w:t xml:space="preserve">dient het volgende cybersecurity weerstandsniveau voor de afzonderlijke objecten aangehouden te worden. Indien het object niet in de lijst infraclassificatie objecten voorkomt dient altijd het cybersecurity weerstandsniveau 1 aangehouden te worden. </w:t>
      </w:r>
      <w:r>
        <w:br/>
      </w:r>
      <w:r>
        <w:br/>
      </w:r>
      <w:r w:rsidR="00C80544">
        <w:t xml:space="preserve">Het weerstandsniveau voor </w:t>
      </w:r>
      <w:r>
        <w:t xml:space="preserve">de afzonderlijke </w:t>
      </w:r>
      <w:r w:rsidR="00C80544">
        <w:t>[</w:t>
      </w:r>
      <w:r w:rsidR="00C80544" w:rsidRPr="00080640">
        <w:rPr>
          <w:caps/>
        </w:rPr>
        <w:t>object</w:t>
      </w:r>
      <w:r>
        <w:rPr>
          <w:caps/>
        </w:rPr>
        <w:t>en</w:t>
      </w:r>
      <w:r w:rsidR="00EA6A11">
        <w:rPr>
          <w:caps/>
        </w:rPr>
        <w:t>]</w:t>
      </w:r>
      <w:r w:rsidR="00C80544">
        <w:t xml:space="preserve"> is vastgesteld op [</w:t>
      </w:r>
      <w:r w:rsidR="00C80544" w:rsidRPr="00080640">
        <w:rPr>
          <w:caps/>
        </w:rPr>
        <w:t xml:space="preserve">vul </w:t>
      </w:r>
      <w:r w:rsidR="00C80544" w:rsidRPr="00EA6A11">
        <w:rPr>
          <w:caps/>
        </w:rPr>
        <w:t>weerstandsniveau in</w:t>
      </w:r>
      <w:r w:rsidRPr="00EA6A11">
        <w:rPr>
          <w:caps/>
        </w:rPr>
        <w:t xml:space="preserve"> per object</w:t>
      </w:r>
      <w:r w:rsidR="00C80544" w:rsidRPr="00EA6A11">
        <w:t>].</w:t>
      </w:r>
      <w:r w:rsidR="00751388" w:rsidRPr="00EA6A11">
        <w:t xml:space="preserve"> </w:t>
      </w:r>
    </w:p>
    <w:p w14:paraId="2F22A6EA" w14:textId="77777777" w:rsidR="00C80544" w:rsidRDefault="003213CE" w:rsidP="00080640">
      <w:pPr>
        <w:pStyle w:val="Broodtekst"/>
      </w:pPr>
      <w:r w:rsidRPr="00EA6A11">
        <w:t>Voor de uitwerking van het generieke Opdrachtnemer specifieke Cybersecurity Beveiligingsplan dient de Opdrachtnemer voor de organisatorische en procesmatige beheersmaatregelen het hoogste cybersecurity weerstandsniveau aan te houden die voorkomt de binnen de contractscope voor de objecten.</w:t>
      </w:r>
      <w:r>
        <w:t xml:space="preserve"> </w:t>
      </w:r>
      <w:r w:rsidR="00BF5BBC">
        <w:br/>
      </w:r>
      <w:r w:rsidR="00BF5BBC">
        <w:br/>
      </w:r>
      <w:r w:rsidR="00C80544">
        <w:t xml:space="preserve">Dit Cybersecurity Beveiligingsplan toont aan op welke wijze [OPDRACHTNEMER] </w:t>
      </w:r>
      <w:r w:rsidR="00751388">
        <w:t>invulling geeft aan cybersecurity en voldoet aan de voor dit weerstandsniveau geldende eisen, teneinde gevaar of schade door verstoring, uitval of misbruik van ICT of IA te voorkomen en een goed functioneren te borgen.</w:t>
      </w:r>
    </w:p>
    <w:p w14:paraId="5F6A2F8E" w14:textId="77777777" w:rsidR="00751388" w:rsidRDefault="00751388" w:rsidP="00080640">
      <w:pPr>
        <w:pStyle w:val="Broodtekst"/>
      </w:pPr>
      <w:r>
        <w:t>Indien de Cybersecurity Implementatie Richtlijn Objecten niet voorziet in maatregelen voor de invulling van de cybersecurityeisen, volgt Opdrachtnemer waar relevant de NEN-ISO/IEC 27002 en IEC 62443.</w:t>
      </w:r>
    </w:p>
    <w:p w14:paraId="07AF3E8B" w14:textId="77777777" w:rsidR="0006441A" w:rsidRDefault="0006441A" w:rsidP="00080640">
      <w:pPr>
        <w:pStyle w:val="Broodtekst"/>
      </w:pPr>
    </w:p>
    <w:tbl>
      <w:tblPr>
        <w:tblStyle w:val="Tabelraster2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7"/>
      </w:tblGrid>
      <w:tr w:rsidR="0006441A" w:rsidRPr="00D9050B" w14:paraId="5F678980" w14:textId="77777777" w:rsidTr="00B02B2B">
        <w:tc>
          <w:tcPr>
            <w:tcW w:w="958" w:type="dxa"/>
          </w:tcPr>
          <w:p w14:paraId="68FF19CF" w14:textId="77777777" w:rsidR="0006441A" w:rsidRDefault="0006441A" w:rsidP="00425490">
            <w:pPr>
              <w:rPr>
                <w:rFonts w:ascii="Calibri" w:hAnsi="Calibri" w:cs="Calibri"/>
                <w:color w:val="0070C0"/>
                <w:szCs w:val="22"/>
              </w:rPr>
            </w:pPr>
            <w:r>
              <w:rPr>
                <w:rFonts w:ascii="Calibri" w:hAnsi="Calibri" w:cs="Calibri"/>
                <w:color w:val="0070C0"/>
                <w:szCs w:val="22"/>
              </w:rPr>
              <w:t>5.1.1.1</w:t>
            </w:r>
          </w:p>
          <w:p w14:paraId="1D8E06B3" w14:textId="77777777" w:rsidR="0006441A" w:rsidRPr="0066360E" w:rsidRDefault="00EE562A" w:rsidP="0006441A">
            <w:pPr>
              <w:rPr>
                <w:rFonts w:ascii="Calibri" w:hAnsi="Calibri" w:cs="Calibri"/>
                <w:color w:val="0070C0"/>
                <w:szCs w:val="22"/>
              </w:rPr>
            </w:pPr>
            <w:r>
              <w:rPr>
                <w:rFonts w:ascii="Calibri" w:hAnsi="Calibri" w:cs="Calibri"/>
                <w:color w:val="0070C0"/>
                <w:szCs w:val="22"/>
              </w:rPr>
              <w:t>VSP08</w:t>
            </w:r>
          </w:p>
        </w:tc>
        <w:tc>
          <w:tcPr>
            <w:tcW w:w="7547" w:type="dxa"/>
          </w:tcPr>
          <w:p w14:paraId="6CA3B51A" w14:textId="77777777" w:rsidR="0006441A" w:rsidRPr="0066360E" w:rsidRDefault="0006441A" w:rsidP="00710748">
            <w:pPr>
              <w:rPr>
                <w:rFonts w:ascii="Calibri" w:hAnsi="Calibri" w:cs="Calibri"/>
                <w:color w:val="0070C0"/>
                <w:szCs w:val="22"/>
              </w:rPr>
            </w:pPr>
            <w:r w:rsidRPr="0006441A">
              <w:rPr>
                <w:rFonts w:ascii="Calibri" w:hAnsi="Calibri" w:cs="Calibri"/>
                <w:color w:val="0070C0"/>
                <w:szCs w:val="22"/>
              </w:rPr>
              <w:t xml:space="preserve">De Opdrachtnemer dient voor alle beheerobjecten die zijn voorzien van ICT en IA de van toepassing verklaarde cybersecuritymaatregelen uit bijlage </w:t>
            </w:r>
            <w:r w:rsidR="00EE562A">
              <w:rPr>
                <w:rFonts w:ascii="Calibri" w:hAnsi="Calibri" w:cs="Calibri"/>
                <w:color w:val="0070C0"/>
                <w:szCs w:val="22"/>
              </w:rPr>
              <w:t>V</w:t>
            </w:r>
            <w:r w:rsidRPr="0006441A">
              <w:rPr>
                <w:rFonts w:ascii="Calibri" w:hAnsi="Calibri" w:cs="Calibri"/>
                <w:color w:val="0070C0"/>
                <w:szCs w:val="22"/>
              </w:rPr>
              <w:t xml:space="preserve"> “Cybersecurity Implementatierichtlijn Objecten” bij deze Vraagspecificatie Proces uit te voeren die behoren bij cybersecurity weerstandsniveau 1, tenzij er voor een object een ander cybersecurity weerstandsniveau is aangegeven</w:t>
            </w:r>
            <w:r w:rsidR="00EE562A">
              <w:t xml:space="preserve"> </w:t>
            </w:r>
            <w:r w:rsidR="00EE562A" w:rsidRPr="00EE562A">
              <w:rPr>
                <w:rFonts w:ascii="Calibri" w:hAnsi="Calibri" w:cs="Calibri"/>
                <w:color w:val="0070C0"/>
                <w:szCs w:val="22"/>
              </w:rPr>
              <w:t>in bijlage A “Informatie Areaal” bij de Vraagspecificatie.</w:t>
            </w:r>
            <w:r w:rsidRPr="0006441A">
              <w:rPr>
                <w:rFonts w:ascii="Calibri" w:hAnsi="Calibri" w:cs="Calibri"/>
                <w:color w:val="0070C0"/>
                <w:szCs w:val="22"/>
              </w:rPr>
              <w:t>.</w:t>
            </w:r>
          </w:p>
        </w:tc>
      </w:tr>
      <w:tr w:rsidR="00C94272" w:rsidRPr="00D9050B" w14:paraId="63F18416" w14:textId="77777777" w:rsidTr="00B02B2B">
        <w:tc>
          <w:tcPr>
            <w:tcW w:w="958" w:type="dxa"/>
          </w:tcPr>
          <w:p w14:paraId="2212D270" w14:textId="77777777" w:rsidR="00C94272" w:rsidRDefault="00C94272" w:rsidP="00C94272">
            <w:pPr>
              <w:rPr>
                <w:rFonts w:ascii="Calibri" w:hAnsi="Calibri" w:cs="Calibri"/>
                <w:color w:val="0070C0"/>
                <w:szCs w:val="22"/>
              </w:rPr>
            </w:pPr>
            <w:r>
              <w:rPr>
                <w:rFonts w:ascii="Calibri" w:hAnsi="Calibri" w:cs="Calibri"/>
                <w:color w:val="0070C0"/>
                <w:szCs w:val="22"/>
              </w:rPr>
              <w:t>5.1.1.1</w:t>
            </w:r>
          </w:p>
          <w:p w14:paraId="471FCB7C" w14:textId="77777777" w:rsidR="00C94272" w:rsidRDefault="00EE562A" w:rsidP="00C94272">
            <w:pPr>
              <w:rPr>
                <w:rFonts w:ascii="Calibri" w:hAnsi="Calibri" w:cs="Calibri"/>
                <w:color w:val="0070C0"/>
                <w:szCs w:val="22"/>
              </w:rPr>
            </w:pPr>
            <w:r>
              <w:rPr>
                <w:rFonts w:ascii="Calibri" w:hAnsi="Calibri" w:cs="Calibri"/>
                <w:color w:val="0070C0"/>
                <w:szCs w:val="22"/>
              </w:rPr>
              <w:t>VSP09</w:t>
            </w:r>
          </w:p>
        </w:tc>
        <w:tc>
          <w:tcPr>
            <w:tcW w:w="7547" w:type="dxa"/>
          </w:tcPr>
          <w:p w14:paraId="29CE21C0" w14:textId="77777777" w:rsidR="00C94272" w:rsidRPr="0006441A" w:rsidRDefault="00C94272" w:rsidP="00710748">
            <w:pPr>
              <w:rPr>
                <w:rFonts w:ascii="Calibri" w:hAnsi="Calibri" w:cs="Calibri"/>
                <w:color w:val="0070C0"/>
                <w:szCs w:val="22"/>
              </w:rPr>
            </w:pPr>
            <w:r w:rsidRPr="00C94272">
              <w:rPr>
                <w:rFonts w:ascii="Calibri" w:hAnsi="Calibri" w:cs="Calibri"/>
                <w:color w:val="0070C0"/>
                <w:szCs w:val="22"/>
              </w:rPr>
              <w:t xml:space="preserve">Indien bijlage </w:t>
            </w:r>
            <w:r w:rsidR="00EE562A">
              <w:rPr>
                <w:rFonts w:ascii="Calibri" w:hAnsi="Calibri" w:cs="Calibri"/>
                <w:color w:val="0070C0"/>
                <w:szCs w:val="22"/>
              </w:rPr>
              <w:t>V</w:t>
            </w:r>
            <w:r w:rsidRPr="00C94272">
              <w:rPr>
                <w:rFonts w:ascii="Calibri" w:hAnsi="Calibri" w:cs="Calibri"/>
                <w:color w:val="0070C0"/>
                <w:szCs w:val="22"/>
              </w:rPr>
              <w:t xml:space="preserve"> "Cybersecurity Implementatierichtlijn Objecten" bij deze Vraagspecificatie Proces niet voorziet in cybersecuritymaatregelen voor de invulling van de cybersecurity eisen, dan dient de Opdrachtnemer de NEN-ISO/IEC 27002 (Code voor Informatiebeveiliging) en/of delen van de IEC 62443 standaards (Industrial Automation </w:t>
            </w:r>
            <w:proofErr w:type="spellStart"/>
            <w:r w:rsidRPr="00C94272">
              <w:rPr>
                <w:rFonts w:ascii="Calibri" w:hAnsi="Calibri" w:cs="Calibri"/>
                <w:color w:val="0070C0"/>
                <w:szCs w:val="22"/>
              </w:rPr>
              <w:t>and</w:t>
            </w:r>
            <w:proofErr w:type="spellEnd"/>
            <w:r w:rsidRPr="00C94272">
              <w:rPr>
                <w:rFonts w:ascii="Calibri" w:hAnsi="Calibri" w:cs="Calibri"/>
                <w:color w:val="0070C0"/>
                <w:szCs w:val="22"/>
              </w:rPr>
              <w:t xml:space="preserve"> Control Systems (IACS) Security) te volgen.</w:t>
            </w:r>
          </w:p>
        </w:tc>
      </w:tr>
      <w:tr w:rsidR="005F0EE2" w:rsidRPr="00D9050B" w14:paraId="7A35D03E" w14:textId="77777777" w:rsidTr="00B02B2B">
        <w:tc>
          <w:tcPr>
            <w:tcW w:w="958" w:type="dxa"/>
          </w:tcPr>
          <w:p w14:paraId="436528D1" w14:textId="77777777" w:rsidR="005F0EE2" w:rsidRDefault="005F0EE2" w:rsidP="00710748">
            <w:pPr>
              <w:rPr>
                <w:rFonts w:ascii="Calibri" w:hAnsi="Calibri" w:cs="Calibri"/>
                <w:color w:val="0070C0"/>
                <w:szCs w:val="22"/>
              </w:rPr>
            </w:pPr>
            <w:r>
              <w:rPr>
                <w:rFonts w:ascii="Calibri" w:hAnsi="Calibri" w:cs="Calibri"/>
                <w:color w:val="0070C0"/>
                <w:szCs w:val="22"/>
              </w:rPr>
              <w:t>14.1.1</w:t>
            </w:r>
            <w:r>
              <w:rPr>
                <w:rFonts w:ascii="Calibri" w:hAnsi="Calibri" w:cs="Calibri"/>
                <w:color w:val="0070C0"/>
                <w:szCs w:val="22"/>
              </w:rPr>
              <w:br/>
            </w:r>
            <w:r w:rsidR="00EE562A">
              <w:rPr>
                <w:rFonts w:ascii="Calibri" w:hAnsi="Calibri" w:cs="Calibri"/>
                <w:color w:val="0070C0"/>
                <w:szCs w:val="22"/>
              </w:rPr>
              <w:t>VSP10</w:t>
            </w:r>
          </w:p>
        </w:tc>
        <w:tc>
          <w:tcPr>
            <w:tcW w:w="7547" w:type="dxa"/>
          </w:tcPr>
          <w:p w14:paraId="1ADBB830" w14:textId="77777777" w:rsidR="005F0EE2" w:rsidRPr="0006441A" w:rsidRDefault="005F0EE2" w:rsidP="00710748">
            <w:pPr>
              <w:rPr>
                <w:rFonts w:ascii="Calibri" w:hAnsi="Calibri" w:cs="Calibri"/>
                <w:color w:val="0070C0"/>
                <w:szCs w:val="22"/>
              </w:rPr>
            </w:pPr>
            <w:r w:rsidRPr="005F0EE2">
              <w:rPr>
                <w:rFonts w:ascii="Calibri" w:hAnsi="Calibri" w:cs="Calibri"/>
                <w:color w:val="0070C0"/>
                <w:szCs w:val="22"/>
              </w:rPr>
              <w:t xml:space="preserve">De Opdrachtnemer dient met betrekking tot het beheren en onderhouden van cybersecuritymaatregelen conform paragraaf 2.9 "Maatregelen beheer en onderhoud" van bijlage </w:t>
            </w:r>
            <w:r w:rsidR="00EE562A">
              <w:rPr>
                <w:rFonts w:ascii="Calibri" w:hAnsi="Calibri" w:cs="Calibri"/>
                <w:color w:val="0070C0"/>
                <w:szCs w:val="22"/>
              </w:rPr>
              <w:t>V</w:t>
            </w:r>
            <w:r w:rsidRPr="005F0EE2">
              <w:rPr>
                <w:rFonts w:ascii="Calibri" w:hAnsi="Calibri" w:cs="Calibri"/>
                <w:color w:val="0070C0"/>
                <w:szCs w:val="22"/>
              </w:rPr>
              <w:t xml:space="preserve"> "Cybersecurity Implementatierichtlijn Objecten" bij deze Vraagspecificatie Proces, te handelen.</w:t>
            </w:r>
          </w:p>
        </w:tc>
      </w:tr>
      <w:tr w:rsidR="00D6704E" w:rsidRPr="00D9050B" w14:paraId="3497908F" w14:textId="77777777" w:rsidTr="00B02B2B">
        <w:tc>
          <w:tcPr>
            <w:tcW w:w="958" w:type="dxa"/>
          </w:tcPr>
          <w:p w14:paraId="7D82CD4F" w14:textId="77777777" w:rsidR="00D6704E" w:rsidRPr="00D734A8" w:rsidRDefault="00D6704E" w:rsidP="00425490">
            <w:pPr>
              <w:rPr>
                <w:rFonts w:ascii="Calibri" w:hAnsi="Calibri" w:cs="Calibri"/>
                <w:color w:val="895E00" w:themeColor="accent6" w:themeShade="80"/>
                <w:szCs w:val="22"/>
              </w:rPr>
            </w:pPr>
            <w:r w:rsidRPr="00D734A8">
              <w:rPr>
                <w:rFonts w:ascii="Calibri" w:hAnsi="Calibri" w:cs="Calibri"/>
                <w:color w:val="895E00" w:themeColor="accent6" w:themeShade="80"/>
                <w:szCs w:val="22"/>
              </w:rPr>
              <w:t>5.1.1.1</w:t>
            </w:r>
            <w:r w:rsidRPr="00D734A8">
              <w:rPr>
                <w:rFonts w:ascii="Calibri" w:hAnsi="Calibri" w:cs="Calibri"/>
                <w:color w:val="895E00" w:themeColor="accent6" w:themeShade="80"/>
                <w:szCs w:val="22"/>
              </w:rPr>
              <w:br/>
              <w:t>VSE</w:t>
            </w:r>
            <w:r w:rsidR="00B566CD">
              <w:rPr>
                <w:rFonts w:ascii="Calibri" w:hAnsi="Calibri" w:cs="Calibri"/>
                <w:color w:val="895E00" w:themeColor="accent6" w:themeShade="80"/>
                <w:szCs w:val="22"/>
              </w:rPr>
              <w:t>0</w:t>
            </w:r>
            <w:r w:rsidRPr="00D734A8">
              <w:rPr>
                <w:rFonts w:ascii="Calibri" w:hAnsi="Calibri" w:cs="Calibri"/>
                <w:color w:val="895E00" w:themeColor="accent6" w:themeShade="80"/>
                <w:szCs w:val="22"/>
              </w:rPr>
              <w:t>2</w:t>
            </w:r>
          </w:p>
        </w:tc>
        <w:tc>
          <w:tcPr>
            <w:tcW w:w="7547" w:type="dxa"/>
          </w:tcPr>
          <w:p w14:paraId="1E0B5A65" w14:textId="77777777" w:rsidR="00D6704E" w:rsidRPr="00D734A8" w:rsidRDefault="00F856D2" w:rsidP="00F856D2">
            <w:pPr>
              <w:rPr>
                <w:rFonts w:ascii="Calibri" w:hAnsi="Calibri" w:cs="Calibri"/>
                <w:color w:val="895E00" w:themeColor="accent6" w:themeShade="80"/>
                <w:szCs w:val="22"/>
              </w:rPr>
            </w:pPr>
            <w:r>
              <w:rPr>
                <w:rFonts w:ascii="Calibri" w:hAnsi="Calibri" w:cs="Calibri"/>
                <w:color w:val="895E00" w:themeColor="accent6" w:themeShade="80"/>
                <w:szCs w:val="22"/>
              </w:rPr>
              <w:t xml:space="preserve">De ICT en IA van het beheerobject </w:t>
            </w:r>
            <w:r w:rsidR="00D6704E" w:rsidRPr="00D734A8">
              <w:rPr>
                <w:rFonts w:ascii="Calibri" w:hAnsi="Calibri" w:cs="Calibri"/>
                <w:color w:val="895E00" w:themeColor="accent6" w:themeShade="80"/>
                <w:szCs w:val="22"/>
              </w:rPr>
              <w:t>dient daar waar direct of indirect verwezen wordt naar de specifieke implementatie-richtlijnen uit de [Cybersecurity Implementatierichtlijn Objecten] te voldoen aan het Cybersecurity weerstandsniveau [NTB].</w:t>
            </w:r>
          </w:p>
        </w:tc>
      </w:tr>
    </w:tbl>
    <w:p w14:paraId="35919CCF" w14:textId="77777777" w:rsidR="0006441A" w:rsidRPr="00C80544" w:rsidRDefault="0006441A" w:rsidP="00080640">
      <w:pPr>
        <w:pStyle w:val="Broodtekst"/>
      </w:pPr>
    </w:p>
    <w:p w14:paraId="2E398964" w14:textId="77777777" w:rsidR="005E4A78" w:rsidRPr="00E11986" w:rsidRDefault="005E4A78" w:rsidP="006D2D03">
      <w:pPr>
        <w:pStyle w:val="Paragraaf"/>
      </w:pPr>
      <w:bookmarkStart w:id="14" w:name="_Toc37339186"/>
      <w:bookmarkStart w:id="15" w:name="_Toc37339187"/>
      <w:bookmarkStart w:id="16" w:name="_Ref36720413"/>
      <w:bookmarkStart w:id="17" w:name="_Toc82118435"/>
      <w:bookmarkEnd w:id="14"/>
      <w:bookmarkEnd w:id="15"/>
      <w:r w:rsidRPr="00E11986">
        <w:t>Scope</w:t>
      </w:r>
      <w:bookmarkEnd w:id="16"/>
      <w:bookmarkEnd w:id="17"/>
    </w:p>
    <w:p w14:paraId="70589326" w14:textId="77777777" w:rsidR="005E4A78" w:rsidRDefault="005E110C" w:rsidP="006D2D03">
      <w:pPr>
        <w:pStyle w:val="Broodtekst"/>
      </w:pPr>
      <w:r>
        <w:t>De scope van dit</w:t>
      </w:r>
      <w:r w:rsidR="005E4A78" w:rsidRPr="00AB5066">
        <w:t xml:space="preserve"> Cybersecurity </w:t>
      </w:r>
      <w:r w:rsidR="00122D39">
        <w:t xml:space="preserve">Beveiligingsplan / </w:t>
      </w:r>
      <w:r w:rsidR="005E4A78" w:rsidRPr="00AB5066">
        <w:t>Beveiligings</w:t>
      </w:r>
      <w:r w:rsidR="00C94272">
        <w:t>dossier</w:t>
      </w:r>
      <w:r w:rsidR="005E4A78" w:rsidRPr="00AB5066">
        <w:t xml:space="preserve"> </w:t>
      </w:r>
      <w:r>
        <w:t>bepaalt voor welke delen van het object, installatie of dienst(verlening) dit geldt.</w:t>
      </w:r>
    </w:p>
    <w:p w14:paraId="11120022" w14:textId="77777777" w:rsidR="00C05A6A" w:rsidRDefault="00C05A6A" w:rsidP="006D2D03">
      <w:pPr>
        <w:pStyle w:val="Subparagraaf"/>
      </w:pPr>
      <w:bookmarkStart w:id="18" w:name="_Ref37313326"/>
      <w:bookmarkStart w:id="19" w:name="_Toc82118436"/>
      <w:r>
        <w:t>Binnen scope</w:t>
      </w:r>
      <w:bookmarkEnd w:id="18"/>
      <w:bookmarkEnd w:id="19"/>
    </w:p>
    <w:p w14:paraId="7A9BDE68" w14:textId="77777777" w:rsidR="005E4A78" w:rsidRDefault="00543DC4" w:rsidP="006D2D03">
      <w:pPr>
        <w:pStyle w:val="Broodtekst"/>
      </w:pPr>
      <w:r>
        <w:t xml:space="preserve">De volgende zaken vallen binnen </w:t>
      </w:r>
      <w:r w:rsidR="005E4A78" w:rsidRPr="00AB5066">
        <w:t xml:space="preserve">scope van </w:t>
      </w:r>
      <w:r>
        <w:t xml:space="preserve">dit </w:t>
      </w:r>
      <w:r w:rsidR="005E4A78" w:rsidRPr="00AB5066">
        <w:t>Cyb</w:t>
      </w:r>
      <w:r>
        <w:t xml:space="preserve">ersecurity </w:t>
      </w:r>
      <w:r w:rsidR="00C94272">
        <w:t>Beveiligingsdossier</w:t>
      </w:r>
      <w:r>
        <w:t>:</w:t>
      </w:r>
    </w:p>
    <w:p w14:paraId="48B0359D" w14:textId="77777777" w:rsidR="00543DC4" w:rsidRDefault="00543DC4" w:rsidP="006D2D03">
      <w:pPr>
        <w:pStyle w:val="Broodtekst"/>
        <w:numPr>
          <w:ilvl w:val="0"/>
          <w:numId w:val="14"/>
        </w:numPr>
        <w:tabs>
          <w:tab w:val="clear" w:pos="227"/>
          <w:tab w:val="clear" w:pos="454"/>
        </w:tabs>
      </w:pPr>
      <w:r>
        <w:t>[</w:t>
      </w:r>
      <w:r w:rsidR="00AC5BDA">
        <w:t xml:space="preserve">BESCHRIJF </w:t>
      </w:r>
      <w:r w:rsidR="009A29D7">
        <w:t xml:space="preserve">BULLETSGEWIJS DE </w:t>
      </w:r>
      <w:r w:rsidR="00AC5BDA">
        <w:t>SCOPE</w:t>
      </w:r>
      <w:r>
        <w:t>]</w:t>
      </w:r>
    </w:p>
    <w:p w14:paraId="2B05AF5D" w14:textId="77777777" w:rsidR="005E4A78" w:rsidRDefault="005E4A78" w:rsidP="006D2D03">
      <w:pPr>
        <w:pStyle w:val="Broodtekst"/>
        <w:numPr>
          <w:ilvl w:val="0"/>
          <w:numId w:val="14"/>
        </w:numPr>
        <w:tabs>
          <w:tab w:val="clear" w:pos="227"/>
          <w:tab w:val="clear" w:pos="454"/>
        </w:tabs>
      </w:pPr>
    </w:p>
    <w:p w14:paraId="142548C5" w14:textId="77777777" w:rsidR="00C05A6A" w:rsidRDefault="00C05A6A" w:rsidP="006D2D03">
      <w:pPr>
        <w:pStyle w:val="Subparagraaf"/>
      </w:pPr>
      <w:bookmarkStart w:id="20" w:name="_Toc82118437"/>
      <w:r>
        <w:t>Buiten scope</w:t>
      </w:r>
      <w:bookmarkEnd w:id="20"/>
    </w:p>
    <w:p w14:paraId="75657A11" w14:textId="77777777" w:rsidR="00543DC4" w:rsidRDefault="00543DC4" w:rsidP="006D2D03">
      <w:pPr>
        <w:pStyle w:val="Broodtekst"/>
      </w:pPr>
      <w:r>
        <w:t>De volgende zaken vallen buiten scope van dit Cybersecurity Beveiligings</w:t>
      </w:r>
      <w:r w:rsidR="00C94272">
        <w:t>dossier</w:t>
      </w:r>
      <w:r>
        <w:t>:</w:t>
      </w:r>
    </w:p>
    <w:p w14:paraId="5108C979" w14:textId="77777777" w:rsidR="00543DC4" w:rsidRDefault="00C05A6A" w:rsidP="00E11986">
      <w:pPr>
        <w:pStyle w:val="Broodtekst"/>
        <w:numPr>
          <w:ilvl w:val="0"/>
          <w:numId w:val="12"/>
        </w:numPr>
        <w:tabs>
          <w:tab w:val="clear" w:pos="454"/>
          <w:tab w:val="left" w:pos="709"/>
        </w:tabs>
      </w:pPr>
      <w:r>
        <w:t>[</w:t>
      </w:r>
      <w:r w:rsidR="000D058C">
        <w:t xml:space="preserve">BESCHRIJF </w:t>
      </w:r>
      <w:r w:rsidR="009A29D7">
        <w:t xml:space="preserve">BULLETSGEWIJS </w:t>
      </w:r>
      <w:r w:rsidR="000D058C">
        <w:t>WELKE ZAKEN BUITEN SCOPE GESTELD ZIJN, INDIEN VAN TOEPASSING]</w:t>
      </w:r>
    </w:p>
    <w:p w14:paraId="592604FE" w14:textId="77777777" w:rsidR="000D058C" w:rsidRDefault="000D058C" w:rsidP="00E11986">
      <w:pPr>
        <w:pStyle w:val="Broodtekst"/>
        <w:numPr>
          <w:ilvl w:val="0"/>
          <w:numId w:val="12"/>
        </w:numPr>
        <w:tabs>
          <w:tab w:val="clear" w:pos="454"/>
          <w:tab w:val="left" w:pos="709"/>
        </w:tabs>
      </w:pPr>
    </w:p>
    <w:p w14:paraId="229A5C8B" w14:textId="77777777" w:rsidR="00C05A6A" w:rsidRPr="00AC5BDA" w:rsidRDefault="00C05A6A" w:rsidP="006D2D03">
      <w:pPr>
        <w:pStyle w:val="Broodtekst"/>
      </w:pPr>
    </w:p>
    <w:p w14:paraId="16DCF2ED" w14:textId="77777777" w:rsidR="00A74483" w:rsidRPr="008508E3" w:rsidRDefault="00A74483" w:rsidP="006D2D03">
      <w:pPr>
        <w:pStyle w:val="Paragraaf"/>
      </w:pPr>
      <w:bookmarkStart w:id="21" w:name="_Ref36721035"/>
      <w:bookmarkStart w:id="22" w:name="_Toc82118438"/>
      <w:proofErr w:type="spellStart"/>
      <w:r w:rsidRPr="008508E3">
        <w:t>Comply</w:t>
      </w:r>
      <w:proofErr w:type="spellEnd"/>
      <w:r w:rsidRPr="008508E3">
        <w:t xml:space="preserve"> or </w:t>
      </w:r>
      <w:proofErr w:type="spellStart"/>
      <w:r w:rsidRPr="008508E3">
        <w:t>explain</w:t>
      </w:r>
      <w:bookmarkEnd w:id="21"/>
      <w:bookmarkEnd w:id="22"/>
      <w:proofErr w:type="spellEnd"/>
    </w:p>
    <w:p w14:paraId="35602AF1" w14:textId="77777777" w:rsidR="00A74483" w:rsidRPr="008508E3" w:rsidRDefault="00543DC4" w:rsidP="005A70A1">
      <w:pPr>
        <w:pStyle w:val="Broodtekst"/>
        <w:ind w:right="-1"/>
        <w:rPr>
          <w:rFonts w:cs="Tahoma"/>
        </w:rPr>
      </w:pPr>
      <w:r>
        <w:rPr>
          <w:rFonts w:cs="Tahoma"/>
        </w:rPr>
        <w:t>[</w:t>
      </w:r>
      <w:r w:rsidR="00A74483" w:rsidRPr="00080640">
        <w:rPr>
          <w:rFonts w:cs="Tahoma"/>
          <w:caps/>
        </w:rPr>
        <w:t xml:space="preserve"> </w:t>
      </w:r>
      <w:r w:rsidR="006A7EAA" w:rsidRPr="00080640">
        <w:rPr>
          <w:rFonts w:cs="Tahoma"/>
          <w:caps/>
        </w:rPr>
        <w:t>motiveer</w:t>
      </w:r>
      <w:r w:rsidR="00A74483" w:rsidRPr="00080640">
        <w:rPr>
          <w:rFonts w:cs="Tahoma"/>
          <w:caps/>
        </w:rPr>
        <w:t xml:space="preserve"> in deze</w:t>
      </w:r>
      <w:r w:rsidR="006A7EAA" w:rsidRPr="00080640">
        <w:rPr>
          <w:rFonts w:cs="Tahoma"/>
          <w:caps/>
        </w:rPr>
        <w:t xml:space="preserve"> paragraaf welke Cybersecurity </w:t>
      </w:r>
      <w:r w:rsidR="00A74483" w:rsidRPr="00080640">
        <w:rPr>
          <w:rFonts w:cs="Tahoma"/>
          <w:caps/>
        </w:rPr>
        <w:t xml:space="preserve">eisen uit het contract/overeenkomst niet of afwijkend worden ingevuld in relatie tot de scope van het Cybersecurity </w:t>
      </w:r>
      <w:r w:rsidR="00C94272" w:rsidRPr="00080640">
        <w:rPr>
          <w:rFonts w:cs="Tahoma"/>
          <w:caps/>
        </w:rPr>
        <w:t>Beveiligings</w:t>
      </w:r>
      <w:r w:rsidR="00C94272">
        <w:rPr>
          <w:rFonts w:cs="Tahoma"/>
          <w:caps/>
        </w:rPr>
        <w:t>DOSSIER</w:t>
      </w:r>
      <w:r w:rsidR="006A7EAA" w:rsidRPr="00080640">
        <w:rPr>
          <w:rFonts w:cs="Tahoma"/>
          <w:caps/>
        </w:rPr>
        <w:t>,</w:t>
      </w:r>
      <w:r w:rsidR="00A74483" w:rsidRPr="00080640">
        <w:rPr>
          <w:rFonts w:cs="Tahoma"/>
          <w:caps/>
        </w:rPr>
        <w:t xml:space="preserve"> zoals beschreven in paragraaf </w:t>
      </w:r>
      <w:r w:rsidRPr="00080640">
        <w:rPr>
          <w:rFonts w:cs="Tahoma"/>
          <w:caps/>
        </w:rPr>
        <w:fldChar w:fldCharType="begin"/>
      </w:r>
      <w:r w:rsidRPr="00080640">
        <w:rPr>
          <w:rFonts w:cs="Tahoma"/>
          <w:caps/>
        </w:rPr>
        <w:instrText xml:space="preserve"> REF _Ref36720413 \r \h </w:instrText>
      </w:r>
      <w:r w:rsidR="00AC5BDA">
        <w:rPr>
          <w:rFonts w:cs="Tahoma"/>
          <w:caps/>
        </w:rPr>
        <w:instrText xml:space="preserve"> \* MERGEFORMAT </w:instrText>
      </w:r>
      <w:r w:rsidRPr="00080640">
        <w:rPr>
          <w:rFonts w:cs="Tahoma"/>
          <w:caps/>
        </w:rPr>
      </w:r>
      <w:r w:rsidRPr="00080640">
        <w:rPr>
          <w:rFonts w:cs="Tahoma"/>
          <w:caps/>
        </w:rPr>
        <w:fldChar w:fldCharType="separate"/>
      </w:r>
      <w:r w:rsidRPr="00080640">
        <w:rPr>
          <w:rFonts w:cs="Tahoma"/>
          <w:caps/>
        </w:rPr>
        <w:t>2.1</w:t>
      </w:r>
      <w:r w:rsidRPr="00080640">
        <w:rPr>
          <w:rFonts w:cs="Tahoma"/>
          <w:caps/>
        </w:rPr>
        <w:fldChar w:fldCharType="end"/>
      </w:r>
      <w:r w:rsidRPr="00080640">
        <w:rPr>
          <w:rFonts w:cs="Tahoma"/>
          <w:caps/>
        </w:rPr>
        <w:t xml:space="preserve"> </w:t>
      </w:r>
      <w:r w:rsidR="00A74483" w:rsidRPr="00080640">
        <w:rPr>
          <w:rFonts w:cs="Tahoma"/>
          <w:caps/>
        </w:rPr>
        <w:t xml:space="preserve">voor </w:t>
      </w:r>
      <w:r w:rsidRPr="00080640">
        <w:rPr>
          <w:rFonts w:cs="Tahoma"/>
          <w:caps/>
        </w:rPr>
        <w:t xml:space="preserve">het </w:t>
      </w:r>
      <w:r w:rsidR="00A74483" w:rsidRPr="00080640">
        <w:rPr>
          <w:rFonts w:cs="Tahoma"/>
          <w:caps/>
        </w:rPr>
        <w:t xml:space="preserve">betreffende </w:t>
      </w:r>
      <w:r w:rsidRPr="00080640">
        <w:rPr>
          <w:rFonts w:cs="Tahoma"/>
          <w:caps/>
        </w:rPr>
        <w:t xml:space="preserve">object, </w:t>
      </w:r>
      <w:r w:rsidR="00A74483" w:rsidRPr="00080640">
        <w:rPr>
          <w:rFonts w:cs="Tahoma"/>
          <w:caps/>
        </w:rPr>
        <w:t>installatie of dienst(verlening).</w:t>
      </w:r>
      <w:r>
        <w:rPr>
          <w:rFonts w:cs="Tahoma"/>
        </w:rPr>
        <w:t>]</w:t>
      </w:r>
    </w:p>
    <w:p w14:paraId="455C25E9" w14:textId="77777777" w:rsidR="00A74483" w:rsidRDefault="00A74483" w:rsidP="005A70A1">
      <w:pPr>
        <w:pStyle w:val="Broodtekst"/>
        <w:ind w:right="-1"/>
        <w:rPr>
          <w:rFonts w:cs="Tahoma"/>
        </w:rPr>
      </w:pPr>
    </w:p>
    <w:tbl>
      <w:tblPr>
        <w:tblStyle w:val="Tabelraster2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7"/>
      </w:tblGrid>
      <w:tr w:rsidR="00941E3C" w:rsidRPr="00D9050B" w14:paraId="5EDE8945" w14:textId="77777777" w:rsidTr="0066360E">
        <w:tc>
          <w:tcPr>
            <w:tcW w:w="958" w:type="dxa"/>
          </w:tcPr>
          <w:p w14:paraId="7B27249F" w14:textId="77777777" w:rsidR="00941E3C" w:rsidRPr="008F49B2" w:rsidRDefault="00941E3C" w:rsidP="001C7FB9">
            <w:pPr>
              <w:rPr>
                <w:rFonts w:ascii="Calibri" w:hAnsi="Calibri" w:cs="Calibri"/>
                <w:color w:val="0070C0"/>
              </w:rPr>
            </w:pPr>
            <w:r w:rsidRPr="008F49B2">
              <w:rPr>
                <w:rFonts w:ascii="Calibri" w:hAnsi="Calibri" w:cs="Calibri"/>
                <w:color w:val="0070C0"/>
              </w:rPr>
              <w:t>5.1.1.1</w:t>
            </w:r>
          </w:p>
          <w:p w14:paraId="27B4E4D2" w14:textId="77777777" w:rsidR="00A75635" w:rsidRPr="008F49B2" w:rsidRDefault="00B566CD" w:rsidP="001C7FB9">
            <w:pPr>
              <w:rPr>
                <w:rFonts w:ascii="Calibri" w:hAnsi="Calibri" w:cs="Calibri"/>
                <w:color w:val="0070C0"/>
              </w:rPr>
            </w:pPr>
            <w:r>
              <w:rPr>
                <w:rFonts w:ascii="Calibri" w:hAnsi="Calibri" w:cs="Calibri"/>
                <w:color w:val="0070C0"/>
              </w:rPr>
              <w:t>VSP11</w:t>
            </w:r>
          </w:p>
        </w:tc>
        <w:tc>
          <w:tcPr>
            <w:tcW w:w="7547" w:type="dxa"/>
          </w:tcPr>
          <w:p w14:paraId="61BB05E8" w14:textId="77777777" w:rsidR="00941E3C" w:rsidRPr="008F49B2" w:rsidRDefault="00A75635" w:rsidP="00F856D2">
            <w:pPr>
              <w:rPr>
                <w:rFonts w:ascii="Calibri" w:hAnsi="Calibri" w:cs="Calibri"/>
                <w:color w:val="0070C0"/>
              </w:rPr>
            </w:pPr>
            <w:r w:rsidRPr="008F49B2">
              <w:rPr>
                <w:rFonts w:ascii="Calibri" w:hAnsi="Calibri" w:cs="Calibri"/>
                <w:color w:val="0070C0"/>
              </w:rPr>
              <w:t>Indien de Opdrachtnemer tijdelijk niet aan cybersecurityeisen</w:t>
            </w:r>
            <w:r w:rsidR="00B566CD">
              <w:rPr>
                <w:rFonts w:ascii="Calibri" w:hAnsi="Calibri" w:cs="Calibri"/>
                <w:color w:val="0070C0"/>
              </w:rPr>
              <w:t xml:space="preserve"> dreigt te</w:t>
            </w:r>
            <w:r w:rsidRPr="008F49B2">
              <w:rPr>
                <w:rFonts w:ascii="Calibri" w:hAnsi="Calibri" w:cs="Calibri"/>
                <w:color w:val="0070C0"/>
              </w:rPr>
              <w:t xml:space="preserve"> voldoe</w:t>
            </w:r>
            <w:r w:rsidR="00B566CD">
              <w:rPr>
                <w:rFonts w:ascii="Calibri" w:hAnsi="Calibri" w:cs="Calibri"/>
                <w:color w:val="0070C0"/>
              </w:rPr>
              <w:t>n</w:t>
            </w:r>
            <w:r w:rsidRPr="008F49B2">
              <w:rPr>
                <w:rFonts w:ascii="Calibri" w:hAnsi="Calibri" w:cs="Calibri"/>
                <w:color w:val="0070C0"/>
              </w:rPr>
              <w:t xml:space="preserve">, dan dient de Opdrachtnemer dit te behandelen als een afwijking in het kader van zijn kwaliteitsmanagementsysteem en dient de Opdrachtnemer deze afwijkingenrapportage ter kennis te brengen van de Opdrachtgever en op te nemen in het </w:t>
            </w:r>
            <w:r w:rsidR="00F856D2">
              <w:rPr>
                <w:rFonts w:ascii="Calibri" w:hAnsi="Calibri" w:cs="Calibri"/>
                <w:color w:val="0070C0"/>
              </w:rPr>
              <w:t>c</w:t>
            </w:r>
            <w:r w:rsidRPr="008F49B2">
              <w:rPr>
                <w:rFonts w:ascii="Calibri" w:hAnsi="Calibri" w:cs="Calibri"/>
                <w:color w:val="0070C0"/>
              </w:rPr>
              <w:t xml:space="preserve">ybersecurity </w:t>
            </w:r>
            <w:r w:rsidR="00F856D2">
              <w:rPr>
                <w:rFonts w:ascii="Calibri" w:hAnsi="Calibri" w:cs="Calibri"/>
                <w:color w:val="0070C0"/>
              </w:rPr>
              <w:t>d</w:t>
            </w:r>
            <w:r w:rsidRPr="008F49B2">
              <w:rPr>
                <w:rFonts w:ascii="Calibri" w:hAnsi="Calibri" w:cs="Calibri"/>
                <w:color w:val="0070C0"/>
              </w:rPr>
              <w:t>ossier.</w:t>
            </w:r>
          </w:p>
        </w:tc>
      </w:tr>
    </w:tbl>
    <w:p w14:paraId="1A44FCCD" w14:textId="77777777" w:rsidR="00A74483" w:rsidRPr="008508E3" w:rsidRDefault="00A74483" w:rsidP="00080640">
      <w:pPr>
        <w:pStyle w:val="Paragraaf"/>
      </w:pPr>
      <w:bookmarkStart w:id="23" w:name="_Toc50209429"/>
      <w:bookmarkStart w:id="24" w:name="_Toc82118439"/>
      <w:bookmarkEnd w:id="23"/>
      <w:r w:rsidRPr="008508E3">
        <w:t>Risico’s</w:t>
      </w:r>
      <w:bookmarkEnd w:id="24"/>
    </w:p>
    <w:p w14:paraId="63A30B0E" w14:textId="77777777" w:rsidR="00F3142C" w:rsidRPr="00EA6A11" w:rsidRDefault="00CC5060" w:rsidP="005A70A1">
      <w:pPr>
        <w:pStyle w:val="Broodtekst"/>
        <w:ind w:right="-1"/>
        <w:rPr>
          <w:rFonts w:cs="Tahoma"/>
          <w:caps/>
        </w:rPr>
      </w:pPr>
      <w:r>
        <w:rPr>
          <w:rFonts w:cs="Tahoma"/>
        </w:rPr>
        <w:t>[</w:t>
      </w:r>
      <w:r w:rsidR="00F3142C" w:rsidRPr="00080640">
        <w:rPr>
          <w:rFonts w:cs="Tahoma"/>
          <w:caps/>
        </w:rPr>
        <w:t xml:space="preserve"> beschrijf de risico’s die naar voren komen uit de periodiek door Opdrachtnemer uit te voeren risicoanalyse en risicoafweging zoals vereist  in de overeenkomst of de Cybersecurity Implementatie Richtlijn Objecten S. </w:t>
      </w:r>
      <w:r w:rsidR="00F3142C" w:rsidRPr="00EA6A11">
        <w:rPr>
          <w:rFonts w:cs="Tahoma"/>
          <w:caps/>
        </w:rPr>
        <w:t xml:space="preserve">De Opdrachtnemer dient voor deze installatie, object of dienst(verlening) minimaal de door Opdrachtgever in paragraaf </w:t>
      </w:r>
      <w:r w:rsidRPr="00EA6A11">
        <w:rPr>
          <w:rFonts w:cs="Tahoma"/>
          <w:caps/>
        </w:rPr>
        <w:fldChar w:fldCharType="begin"/>
      </w:r>
      <w:r w:rsidRPr="00EA6A11">
        <w:rPr>
          <w:rFonts w:cs="Tahoma"/>
          <w:caps/>
        </w:rPr>
        <w:instrText xml:space="preserve"> REF _Ref36721000 \r \h </w:instrText>
      </w:r>
      <w:r w:rsidR="00F8182F" w:rsidRPr="00EA6A11">
        <w:rPr>
          <w:rFonts w:cs="Tahoma"/>
          <w:caps/>
        </w:rPr>
        <w:instrText xml:space="preserve"> \* MERGEFORMAT </w:instrText>
      </w:r>
      <w:r w:rsidRPr="00EA6A11">
        <w:rPr>
          <w:rFonts w:cs="Tahoma"/>
          <w:caps/>
        </w:rPr>
      </w:r>
      <w:r w:rsidRPr="00EA6A11">
        <w:rPr>
          <w:rFonts w:cs="Tahoma"/>
          <w:caps/>
        </w:rPr>
        <w:fldChar w:fldCharType="separate"/>
      </w:r>
      <w:r w:rsidRPr="00EA6A11">
        <w:rPr>
          <w:rFonts w:cs="Tahoma"/>
          <w:caps/>
        </w:rPr>
        <w:t>1.1</w:t>
      </w:r>
      <w:r w:rsidRPr="00EA6A11">
        <w:rPr>
          <w:rFonts w:cs="Tahoma"/>
          <w:caps/>
        </w:rPr>
        <w:fldChar w:fldCharType="end"/>
      </w:r>
      <w:r w:rsidR="00E339C3" w:rsidRPr="00EA6A11">
        <w:rPr>
          <w:rFonts w:cs="Tahoma"/>
          <w:caps/>
        </w:rPr>
        <w:t xml:space="preserve"> </w:t>
      </w:r>
      <w:r w:rsidR="00F3142C" w:rsidRPr="00EA6A11">
        <w:rPr>
          <w:rFonts w:cs="Tahoma"/>
          <w:caps/>
        </w:rPr>
        <w:t xml:space="preserve">aangegeven </w:t>
      </w:r>
      <w:r w:rsidR="00255018" w:rsidRPr="00EA6A11">
        <w:rPr>
          <w:rFonts w:cs="Tahoma"/>
          <w:caps/>
        </w:rPr>
        <w:t xml:space="preserve">KWETSBAArHEDEN en gerelateerde </w:t>
      </w:r>
      <w:r w:rsidR="00F3142C" w:rsidRPr="00EA6A11">
        <w:rPr>
          <w:rFonts w:cs="Tahoma"/>
          <w:caps/>
        </w:rPr>
        <w:t xml:space="preserve">risico’s te mitigeren.  </w:t>
      </w:r>
    </w:p>
    <w:p w14:paraId="00EBF5FA" w14:textId="77777777" w:rsidR="00A74483" w:rsidRPr="008508E3" w:rsidRDefault="00F3142C" w:rsidP="005A70A1">
      <w:pPr>
        <w:pStyle w:val="Broodtekst"/>
        <w:ind w:right="-1"/>
        <w:rPr>
          <w:rFonts w:cs="Tahoma"/>
        </w:rPr>
      </w:pPr>
      <w:r w:rsidRPr="00EA6A11">
        <w:rPr>
          <w:rFonts w:cs="Tahoma"/>
          <w:caps/>
        </w:rPr>
        <w:t xml:space="preserve">Indien de door Opdrachtgever aangegeven </w:t>
      </w:r>
      <w:r w:rsidR="00255018" w:rsidRPr="00EA6A11">
        <w:rPr>
          <w:rFonts w:cs="Tahoma"/>
          <w:caps/>
        </w:rPr>
        <w:t xml:space="preserve">Kwetsbaarheden en gerelateerde </w:t>
      </w:r>
      <w:r w:rsidRPr="00EA6A11">
        <w:rPr>
          <w:rFonts w:cs="Tahoma"/>
          <w:caps/>
        </w:rPr>
        <w:t xml:space="preserve">risico’s niet van toepassing zijn voor het betreffende </w:t>
      </w:r>
      <w:r w:rsidR="00CC5060" w:rsidRPr="00EA6A11">
        <w:rPr>
          <w:rFonts w:cs="Tahoma"/>
          <w:caps/>
        </w:rPr>
        <w:t xml:space="preserve">object, </w:t>
      </w:r>
      <w:r w:rsidRPr="00EA6A11">
        <w:rPr>
          <w:rFonts w:cs="Tahoma"/>
          <w:caps/>
        </w:rPr>
        <w:t>installatie of</w:t>
      </w:r>
      <w:r w:rsidRPr="00080640">
        <w:rPr>
          <w:rFonts w:cs="Tahoma"/>
          <w:caps/>
        </w:rPr>
        <w:t xml:space="preserve"> dienst</w:t>
      </w:r>
      <w:r w:rsidR="006A7EAA" w:rsidRPr="00080640">
        <w:rPr>
          <w:rFonts w:cs="Tahoma"/>
          <w:caps/>
        </w:rPr>
        <w:t>(verlening),</w:t>
      </w:r>
      <w:r w:rsidRPr="00080640">
        <w:rPr>
          <w:rFonts w:cs="Tahoma"/>
          <w:caps/>
        </w:rPr>
        <w:t xml:space="preserve"> dan dient dit gemotiveerd te worden bij paragraaf </w:t>
      </w:r>
      <w:r w:rsidR="00CC5060" w:rsidRPr="00080640">
        <w:rPr>
          <w:rFonts w:cs="Tahoma"/>
          <w:caps/>
        </w:rPr>
        <w:fldChar w:fldCharType="begin"/>
      </w:r>
      <w:r w:rsidR="00CC5060" w:rsidRPr="00080640">
        <w:rPr>
          <w:rFonts w:cs="Tahoma"/>
          <w:caps/>
        </w:rPr>
        <w:instrText xml:space="preserve"> REF _Ref36721035 \r \h </w:instrText>
      </w:r>
      <w:r w:rsidR="00F8182F">
        <w:rPr>
          <w:rFonts w:cs="Tahoma"/>
          <w:caps/>
        </w:rPr>
        <w:instrText xml:space="preserve"> \* MERGEFORMAT </w:instrText>
      </w:r>
      <w:r w:rsidR="00CC5060" w:rsidRPr="00080640">
        <w:rPr>
          <w:rFonts w:cs="Tahoma"/>
          <w:caps/>
        </w:rPr>
      </w:r>
      <w:r w:rsidR="00CC5060" w:rsidRPr="00080640">
        <w:rPr>
          <w:rFonts w:cs="Tahoma"/>
          <w:caps/>
        </w:rPr>
        <w:fldChar w:fldCharType="separate"/>
      </w:r>
      <w:r w:rsidR="00CC5060" w:rsidRPr="00080640">
        <w:rPr>
          <w:rFonts w:cs="Tahoma"/>
          <w:caps/>
        </w:rPr>
        <w:t>2.2</w:t>
      </w:r>
      <w:r w:rsidR="00CC5060" w:rsidRPr="00080640">
        <w:rPr>
          <w:rFonts w:cs="Tahoma"/>
          <w:caps/>
        </w:rPr>
        <w:fldChar w:fldCharType="end"/>
      </w:r>
      <w:r w:rsidR="00CC5060" w:rsidRPr="00080640">
        <w:rPr>
          <w:rFonts w:cs="Tahoma"/>
          <w:caps/>
        </w:rPr>
        <w:t xml:space="preserve"> </w:t>
      </w:r>
      <w:r w:rsidRPr="00080640">
        <w:rPr>
          <w:rFonts w:cs="Tahoma"/>
          <w:caps/>
        </w:rPr>
        <w:t xml:space="preserve">waar de </w:t>
      </w:r>
      <w:r w:rsidR="005A70A1" w:rsidRPr="00080640">
        <w:rPr>
          <w:rFonts w:cs="Tahoma"/>
          <w:caps/>
        </w:rPr>
        <w:t>‘</w:t>
      </w:r>
      <w:r w:rsidRPr="00080640">
        <w:rPr>
          <w:rFonts w:cs="Tahoma"/>
          <w:caps/>
        </w:rPr>
        <w:t>comply or explain</w:t>
      </w:r>
      <w:r w:rsidR="005A70A1" w:rsidRPr="00080640">
        <w:rPr>
          <w:rFonts w:cs="Tahoma"/>
          <w:caps/>
        </w:rPr>
        <w:t>’</w:t>
      </w:r>
      <w:r w:rsidRPr="00080640">
        <w:rPr>
          <w:rFonts w:cs="Tahoma"/>
          <w:caps/>
        </w:rPr>
        <w:t xml:space="preserve"> regel geldt</w:t>
      </w:r>
      <w:r w:rsidRPr="008508E3">
        <w:rPr>
          <w:rFonts w:cs="Tahoma"/>
        </w:rPr>
        <w:t>.</w:t>
      </w:r>
      <w:r w:rsidR="00E339C3">
        <w:rPr>
          <w:rFonts w:cs="Tahoma"/>
        </w:rPr>
        <w:t>]</w:t>
      </w:r>
    </w:p>
    <w:p w14:paraId="77481BC8" w14:textId="77777777" w:rsidR="00A74483" w:rsidRDefault="00A74483" w:rsidP="005A70A1">
      <w:pPr>
        <w:pStyle w:val="Broodtekst"/>
        <w:ind w:right="-1"/>
        <w:rPr>
          <w:rFonts w:cs="Tahoma"/>
        </w:rPr>
      </w:pPr>
    </w:p>
    <w:tbl>
      <w:tblPr>
        <w:tblStyle w:val="Tabelraster2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7"/>
      </w:tblGrid>
      <w:tr w:rsidR="00750360" w:rsidRPr="00D9050B" w14:paraId="23162612" w14:textId="77777777" w:rsidTr="0066360E">
        <w:trPr>
          <w:trHeight w:val="915"/>
        </w:trPr>
        <w:tc>
          <w:tcPr>
            <w:tcW w:w="958" w:type="dxa"/>
          </w:tcPr>
          <w:p w14:paraId="245ECF0E" w14:textId="77777777" w:rsidR="00750360" w:rsidRPr="008F49B2" w:rsidRDefault="00750360" w:rsidP="00710748">
            <w:pPr>
              <w:rPr>
                <w:rFonts w:ascii="Calibri" w:hAnsi="Calibri" w:cs="Calibri"/>
                <w:color w:val="0070C0"/>
              </w:rPr>
            </w:pPr>
            <w:r w:rsidRPr="008F49B2">
              <w:rPr>
                <w:rFonts w:ascii="Calibri" w:hAnsi="Calibri" w:cs="Calibri"/>
                <w:color w:val="0070C0"/>
              </w:rPr>
              <w:t>5.1.1.1</w:t>
            </w:r>
            <w:r w:rsidRPr="008F49B2">
              <w:rPr>
                <w:rFonts w:ascii="Calibri" w:hAnsi="Calibri" w:cs="Calibri"/>
                <w:color w:val="0070C0"/>
              </w:rPr>
              <w:br/>
            </w:r>
            <w:r w:rsidR="00B566CD">
              <w:rPr>
                <w:rFonts w:ascii="Calibri" w:hAnsi="Calibri" w:cs="Calibri"/>
                <w:color w:val="0070C0"/>
              </w:rPr>
              <w:t>VSP55</w:t>
            </w:r>
          </w:p>
        </w:tc>
        <w:tc>
          <w:tcPr>
            <w:tcW w:w="7547" w:type="dxa"/>
          </w:tcPr>
          <w:p w14:paraId="643A13CA" w14:textId="77777777" w:rsidR="00750360" w:rsidRPr="008F49B2" w:rsidRDefault="00750360" w:rsidP="00DF4D3B">
            <w:pPr>
              <w:rPr>
                <w:rFonts w:ascii="Calibri" w:hAnsi="Calibri" w:cs="Calibri"/>
                <w:color w:val="0070C0"/>
              </w:rPr>
            </w:pPr>
            <w:r w:rsidRPr="008F49B2">
              <w:rPr>
                <w:rFonts w:ascii="Calibri" w:hAnsi="Calibri" w:cs="Calibri"/>
                <w:color w:val="0070C0"/>
              </w:rPr>
              <w:t xml:space="preserve">De Opdrachtnemer dient het door de Opdrachtgever ter beschikking gestelde cybersecurity dossier op te bouwen en actueel te houden en </w:t>
            </w:r>
            <w:r w:rsidR="00B566CD">
              <w:rPr>
                <w:rFonts w:ascii="Calibri" w:hAnsi="Calibri" w:cs="Calibri"/>
                <w:color w:val="0070C0"/>
              </w:rPr>
              <w:t xml:space="preserve">op verzoek </w:t>
            </w:r>
            <w:r w:rsidRPr="008F49B2">
              <w:rPr>
                <w:rFonts w:ascii="Calibri" w:hAnsi="Calibri" w:cs="Calibri"/>
                <w:color w:val="0070C0"/>
              </w:rPr>
              <w:t>te leveren aan de Opdrachtgever.</w:t>
            </w:r>
          </w:p>
        </w:tc>
      </w:tr>
      <w:tr w:rsidR="00941E3C" w:rsidRPr="00D9050B" w14:paraId="5E75DE21" w14:textId="77777777" w:rsidTr="00B02B2B">
        <w:trPr>
          <w:trHeight w:val="915"/>
        </w:trPr>
        <w:tc>
          <w:tcPr>
            <w:tcW w:w="958" w:type="dxa"/>
          </w:tcPr>
          <w:p w14:paraId="23BF336B" w14:textId="77777777" w:rsidR="00941E3C" w:rsidRPr="008F49B2" w:rsidRDefault="003B703D" w:rsidP="00DF4D3B">
            <w:pPr>
              <w:rPr>
                <w:rFonts w:ascii="Calibri" w:hAnsi="Calibri" w:cs="Calibri"/>
                <w:color w:val="0070C0"/>
              </w:rPr>
            </w:pPr>
            <w:r w:rsidRPr="008F49B2">
              <w:rPr>
                <w:rFonts w:ascii="Calibri" w:hAnsi="Calibri" w:cs="Calibri"/>
                <w:color w:val="0070C0"/>
              </w:rPr>
              <w:t>14.1.1.1</w:t>
            </w:r>
          </w:p>
          <w:p w14:paraId="79245028" w14:textId="77777777" w:rsidR="003E0D14" w:rsidRPr="008F49B2" w:rsidRDefault="00B566CD" w:rsidP="00966EC6">
            <w:pPr>
              <w:rPr>
                <w:rFonts w:ascii="Calibri" w:hAnsi="Calibri" w:cs="Calibri"/>
                <w:color w:val="0070C0"/>
              </w:rPr>
            </w:pPr>
            <w:r>
              <w:rPr>
                <w:rFonts w:ascii="Calibri" w:hAnsi="Calibri" w:cs="Calibri"/>
                <w:color w:val="0070C0"/>
              </w:rPr>
              <w:t>VSP0</w:t>
            </w:r>
            <w:r w:rsidR="00966EC6">
              <w:rPr>
                <w:rFonts w:ascii="Calibri" w:hAnsi="Calibri" w:cs="Calibri"/>
                <w:color w:val="0070C0"/>
              </w:rPr>
              <w:t>4</w:t>
            </w:r>
          </w:p>
        </w:tc>
        <w:tc>
          <w:tcPr>
            <w:tcW w:w="7547" w:type="dxa"/>
          </w:tcPr>
          <w:p w14:paraId="012408E5" w14:textId="77777777" w:rsidR="00941E3C" w:rsidRPr="008F49B2" w:rsidRDefault="00A75635" w:rsidP="00DF4D3B">
            <w:pPr>
              <w:rPr>
                <w:rFonts w:ascii="Calibri" w:hAnsi="Calibri" w:cs="Calibri"/>
                <w:color w:val="0070C0"/>
              </w:rPr>
            </w:pPr>
            <w:r w:rsidRPr="008F49B2">
              <w:rPr>
                <w:rFonts w:ascii="Calibri" w:hAnsi="Calibri" w:cs="Calibri"/>
                <w:color w:val="0070C0"/>
              </w:rPr>
              <w:t>De Opdrachtnemer dient als onderdeel van zijn Ontwerpwerkzaamheden ten aanzien van cybersecurity een risicoanalyse en risicoafweging conform NEN-ISO/IEC-27005 (Information security risk management) te maken en ter kennis te brengen van de Opdrachtgever.</w:t>
            </w:r>
          </w:p>
        </w:tc>
      </w:tr>
      <w:tr w:rsidR="00D6704E" w:rsidRPr="00AD4BBA" w14:paraId="05E566FE" w14:textId="77777777" w:rsidTr="00B02B2B">
        <w:trPr>
          <w:trHeight w:val="915"/>
        </w:trPr>
        <w:tc>
          <w:tcPr>
            <w:tcW w:w="958" w:type="dxa"/>
          </w:tcPr>
          <w:p w14:paraId="6AD786E2" w14:textId="77777777" w:rsidR="00D6704E" w:rsidRPr="00D734A8" w:rsidRDefault="00D6704E" w:rsidP="00D6704E">
            <w:pPr>
              <w:rPr>
                <w:rFonts w:ascii="Calibri" w:hAnsi="Calibri" w:cs="Calibri"/>
                <w:color w:val="895E00" w:themeColor="accent6" w:themeShade="80"/>
              </w:rPr>
            </w:pPr>
            <w:r w:rsidRPr="00D734A8">
              <w:rPr>
                <w:rFonts w:ascii="Calibri" w:hAnsi="Calibri" w:cs="Calibri"/>
                <w:color w:val="895E00" w:themeColor="accent6" w:themeShade="80"/>
              </w:rPr>
              <w:t>5.1.1</w:t>
            </w:r>
          </w:p>
          <w:p w14:paraId="695E6ACF" w14:textId="77777777" w:rsidR="00D6704E" w:rsidRPr="00D734A8" w:rsidRDefault="00D6704E" w:rsidP="00DF4D3B">
            <w:pPr>
              <w:rPr>
                <w:rFonts w:ascii="Calibri" w:hAnsi="Calibri" w:cs="Calibri"/>
                <w:color w:val="895E00" w:themeColor="accent6" w:themeShade="80"/>
              </w:rPr>
            </w:pPr>
            <w:r w:rsidRPr="00D734A8">
              <w:rPr>
                <w:rFonts w:ascii="Calibri" w:hAnsi="Calibri" w:cs="Calibri"/>
                <w:color w:val="895E00" w:themeColor="accent6" w:themeShade="80"/>
              </w:rPr>
              <w:t>VSE</w:t>
            </w:r>
            <w:r w:rsidR="00B566CD">
              <w:rPr>
                <w:rFonts w:ascii="Calibri" w:hAnsi="Calibri" w:cs="Calibri"/>
                <w:color w:val="895E00" w:themeColor="accent6" w:themeShade="80"/>
              </w:rPr>
              <w:t>0</w:t>
            </w:r>
            <w:r w:rsidRPr="00D734A8">
              <w:rPr>
                <w:rFonts w:ascii="Calibri" w:hAnsi="Calibri" w:cs="Calibri"/>
                <w:color w:val="895E00" w:themeColor="accent6" w:themeShade="80"/>
              </w:rPr>
              <w:t>1</w:t>
            </w:r>
          </w:p>
        </w:tc>
        <w:tc>
          <w:tcPr>
            <w:tcW w:w="7547" w:type="dxa"/>
          </w:tcPr>
          <w:p w14:paraId="663477D0" w14:textId="77777777" w:rsidR="00D6704E" w:rsidRPr="00D734A8" w:rsidRDefault="00F856D2" w:rsidP="00F856D2">
            <w:pPr>
              <w:rPr>
                <w:rFonts w:ascii="Calibri" w:hAnsi="Calibri" w:cs="Calibri"/>
                <w:color w:val="895E00" w:themeColor="accent6" w:themeShade="80"/>
              </w:rPr>
            </w:pPr>
            <w:r>
              <w:rPr>
                <w:rFonts w:ascii="Calibri" w:hAnsi="Calibri" w:cs="Calibri"/>
                <w:color w:val="895E00" w:themeColor="accent6" w:themeShade="80"/>
              </w:rPr>
              <w:t>De ICT en IA van het beheerobject</w:t>
            </w:r>
            <w:r w:rsidR="00D6704E" w:rsidRPr="00D734A8">
              <w:rPr>
                <w:rFonts w:ascii="Calibri" w:hAnsi="Calibri" w:cs="Calibri"/>
                <w:color w:val="895E00" w:themeColor="accent6" w:themeShade="80"/>
              </w:rPr>
              <w:t xml:space="preserve"> dient zodanig te zijn ingericht en onderhouden, dat gevaar of schade veroorzaakt door verstoring, uitval of misbruik van ICT en IA wordt voorkomen.</w:t>
            </w:r>
          </w:p>
        </w:tc>
      </w:tr>
    </w:tbl>
    <w:p w14:paraId="4CACDE7D" w14:textId="77777777" w:rsidR="00A74483" w:rsidRPr="008508E3" w:rsidRDefault="00A74483" w:rsidP="00080640">
      <w:pPr>
        <w:pStyle w:val="Paragraaf"/>
      </w:pPr>
      <w:bookmarkStart w:id="25" w:name="_Toc82118440"/>
      <w:r w:rsidRPr="008508E3">
        <w:t>Beheers</w:t>
      </w:r>
      <w:r w:rsidR="00F3142C" w:rsidRPr="008508E3">
        <w:t>maatregelen</w:t>
      </w:r>
      <w:bookmarkEnd w:id="25"/>
    </w:p>
    <w:p w14:paraId="1EE02E70" w14:textId="77777777" w:rsidR="00A74483" w:rsidRPr="008508E3" w:rsidRDefault="00F3142C" w:rsidP="005A70A1">
      <w:pPr>
        <w:pStyle w:val="Broodtekst"/>
        <w:ind w:right="-1"/>
        <w:rPr>
          <w:rFonts w:cs="Tahoma"/>
        </w:rPr>
      </w:pPr>
      <w:r w:rsidRPr="008508E3">
        <w:rPr>
          <w:rFonts w:cs="Tahoma"/>
        </w:rPr>
        <w:t>Opdrachtnemer heeft voor dit object de hierna volgende Cybersecurity beheersmaatregelen getroffen die jaarlijks worden geëvalueerd en indien nodig aangepast.</w:t>
      </w:r>
    </w:p>
    <w:p w14:paraId="19624E0A" w14:textId="77777777" w:rsidR="00AD5D63" w:rsidRDefault="00AD5D63" w:rsidP="00080640">
      <w:pPr>
        <w:pStyle w:val="Subparagraaf"/>
      </w:pPr>
      <w:bookmarkStart w:id="26" w:name="_Toc82118441"/>
      <w:bookmarkStart w:id="27" w:name="_Toc392147648"/>
      <w:r>
        <w:t xml:space="preserve">Cybersecurity </w:t>
      </w:r>
      <w:r w:rsidR="00B42602">
        <w:t xml:space="preserve">aanpak, </w:t>
      </w:r>
      <w:r>
        <w:t>standaarden</w:t>
      </w:r>
      <w:r w:rsidR="00B42602">
        <w:t xml:space="preserve"> en beheersmaatregelen</w:t>
      </w:r>
      <w:bookmarkEnd w:id="26"/>
    </w:p>
    <w:p w14:paraId="6B5896D1" w14:textId="77777777" w:rsidR="00AD5D63" w:rsidRDefault="00AD5D63" w:rsidP="00080640">
      <w:pPr>
        <w:pStyle w:val="Broodtekst"/>
      </w:pPr>
      <w:r>
        <w:t xml:space="preserve">[BESCHRIJF WELKE </w:t>
      </w:r>
      <w:r w:rsidR="00B42602">
        <w:t xml:space="preserve">PROCES EN AANPAK GEVOLGD GAAT WORDEN EN OP </w:t>
      </w:r>
      <w:r>
        <w:t>WIJZE INVULLING IS GEGEVEN AAN DE CYBERSECURITY EISENSET, WAAR AANVULLEND GEBRUIK IS GEMAAKT VAN NEN-ISO/IEC 27002 EN/OF IEC 62443, ALSOOK HOE DE KENNIS OMTRENT DEZE NORMEN IS GEBORGD BINNEN DE ORGANISATIE.]</w:t>
      </w:r>
    </w:p>
    <w:p w14:paraId="409ED12D" w14:textId="77777777" w:rsidR="00DF4D3B" w:rsidRDefault="00DF4D3B" w:rsidP="00080640">
      <w:pPr>
        <w:pStyle w:val="Broodtekst"/>
      </w:pPr>
    </w:p>
    <w:tbl>
      <w:tblPr>
        <w:tblStyle w:val="Tabelraster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6"/>
      </w:tblGrid>
      <w:tr w:rsidR="003B703D" w:rsidRPr="00D9050B" w14:paraId="54719802" w14:textId="77777777" w:rsidTr="0066360E">
        <w:trPr>
          <w:trHeight w:val="915"/>
        </w:trPr>
        <w:tc>
          <w:tcPr>
            <w:tcW w:w="959" w:type="dxa"/>
          </w:tcPr>
          <w:p w14:paraId="27CB91ED" w14:textId="77777777" w:rsidR="003B703D" w:rsidRPr="008F49B2" w:rsidRDefault="00616043" w:rsidP="00DF4D3B">
            <w:pPr>
              <w:rPr>
                <w:rFonts w:ascii="Calibri" w:hAnsi="Calibri" w:cs="Calibri"/>
                <w:color w:val="0070C0"/>
              </w:rPr>
            </w:pPr>
            <w:r w:rsidRPr="008F49B2">
              <w:rPr>
                <w:rFonts w:ascii="Calibri" w:hAnsi="Calibri" w:cs="Calibri"/>
                <w:color w:val="0070C0"/>
              </w:rPr>
              <w:t>5.1.1.</w:t>
            </w:r>
            <w:r w:rsidR="003E0D14" w:rsidRPr="008F49B2">
              <w:rPr>
                <w:rFonts w:ascii="Calibri" w:hAnsi="Calibri" w:cs="Calibri"/>
                <w:color w:val="0070C0"/>
              </w:rPr>
              <w:t>1</w:t>
            </w:r>
          </w:p>
          <w:p w14:paraId="47A9FE20" w14:textId="77777777" w:rsidR="003E0D14" w:rsidRPr="008F49B2" w:rsidRDefault="00EE562A" w:rsidP="00DF4D3B">
            <w:pPr>
              <w:rPr>
                <w:rFonts w:ascii="Calibri" w:hAnsi="Calibri" w:cs="Calibri"/>
                <w:color w:val="0070C0"/>
              </w:rPr>
            </w:pPr>
            <w:r>
              <w:rPr>
                <w:rFonts w:ascii="Calibri" w:hAnsi="Calibri" w:cs="Calibri"/>
                <w:color w:val="0070C0"/>
              </w:rPr>
              <w:t>VSP09</w:t>
            </w:r>
          </w:p>
        </w:tc>
        <w:tc>
          <w:tcPr>
            <w:tcW w:w="7546" w:type="dxa"/>
          </w:tcPr>
          <w:p w14:paraId="5F86E0F9" w14:textId="77777777" w:rsidR="003B703D" w:rsidRPr="008F49B2" w:rsidRDefault="003E0D14" w:rsidP="003F66D9">
            <w:pPr>
              <w:rPr>
                <w:rFonts w:ascii="Calibri" w:hAnsi="Calibri" w:cs="Calibri"/>
                <w:color w:val="0070C0"/>
              </w:rPr>
            </w:pPr>
            <w:r w:rsidRPr="008F49B2">
              <w:rPr>
                <w:rFonts w:ascii="Calibri" w:hAnsi="Calibri" w:cs="Calibri"/>
                <w:color w:val="0070C0"/>
              </w:rPr>
              <w:t xml:space="preserve">Indien bijlage V "Cybersecurity Implementatierichtlijn Objecten" bij deze Vraagspecificatie Proces niet voorziet in cybersecuritymaatregelen voor de invulling van de cybersecurity eisen, dan dient de Opdrachtnemer de NEN-ISO/IEC 27002 (Code voor Informatiebeveiliging) en/of delen van de IEC 62443 standaards (Industrial Automation </w:t>
            </w:r>
            <w:proofErr w:type="spellStart"/>
            <w:r w:rsidRPr="008F49B2">
              <w:rPr>
                <w:rFonts w:ascii="Calibri" w:hAnsi="Calibri" w:cs="Calibri"/>
                <w:color w:val="0070C0"/>
              </w:rPr>
              <w:t>and</w:t>
            </w:r>
            <w:proofErr w:type="spellEnd"/>
            <w:r w:rsidRPr="008F49B2">
              <w:rPr>
                <w:rFonts w:ascii="Calibri" w:hAnsi="Calibri" w:cs="Calibri"/>
                <w:color w:val="0070C0"/>
              </w:rPr>
              <w:t xml:space="preserve"> Control Systems (IACS) Security) te volgen.</w:t>
            </w:r>
          </w:p>
        </w:tc>
      </w:tr>
    </w:tbl>
    <w:p w14:paraId="24E15F9E" w14:textId="77777777" w:rsidR="00F3142C" w:rsidRPr="008508E3" w:rsidRDefault="00F3142C" w:rsidP="00080640">
      <w:pPr>
        <w:pStyle w:val="Subparagraaf"/>
      </w:pPr>
      <w:bookmarkStart w:id="28" w:name="_Toc50209433"/>
      <w:bookmarkStart w:id="29" w:name="_Toc82118442"/>
      <w:bookmarkEnd w:id="28"/>
      <w:r w:rsidRPr="008508E3">
        <w:t>Belegging verantwoordelijkheden</w:t>
      </w:r>
      <w:bookmarkEnd w:id="27"/>
      <w:bookmarkEnd w:id="29"/>
    </w:p>
    <w:p w14:paraId="751DF089" w14:textId="77777777" w:rsidR="00F3142C" w:rsidRDefault="00F3142C" w:rsidP="005A70A1">
      <w:pPr>
        <w:pStyle w:val="Broodtekst"/>
        <w:ind w:right="-1"/>
        <w:rPr>
          <w:rFonts w:cs="Tahoma"/>
        </w:rPr>
      </w:pPr>
      <w:r w:rsidRPr="008508E3">
        <w:rPr>
          <w:rFonts w:cs="Tahoma"/>
        </w:rPr>
        <w:t xml:space="preserve">Bij </w:t>
      </w:r>
      <w:r w:rsidR="00F8182F">
        <w:rPr>
          <w:rFonts w:cs="Tahoma"/>
        </w:rPr>
        <w:t xml:space="preserve">[OPDRACHTNEMER] </w:t>
      </w:r>
      <w:r w:rsidRPr="008508E3">
        <w:rPr>
          <w:rFonts w:cs="Tahoma"/>
        </w:rPr>
        <w:t>is de verantwoordelijkheid voor Cybersecurity be</w:t>
      </w:r>
      <w:r w:rsidR="00CD036F" w:rsidRPr="008508E3">
        <w:rPr>
          <w:rFonts w:cs="Tahoma"/>
        </w:rPr>
        <w:t>legd</w:t>
      </w:r>
      <w:r w:rsidRPr="008508E3">
        <w:rPr>
          <w:rFonts w:cs="Tahoma"/>
        </w:rPr>
        <w:t xml:space="preserve"> bij</w:t>
      </w:r>
      <w:r w:rsidR="00F8182F">
        <w:rPr>
          <w:rFonts w:cs="Tahoma"/>
        </w:rPr>
        <w:t xml:space="preserve"> </w:t>
      </w:r>
      <w:r w:rsidRPr="008508E3">
        <w:rPr>
          <w:rFonts w:cs="Tahoma"/>
        </w:rPr>
        <w:t xml:space="preserve"> </w:t>
      </w:r>
      <w:r w:rsidR="00F8182F">
        <w:rPr>
          <w:rFonts w:cs="Tahoma"/>
        </w:rPr>
        <w:t>[</w:t>
      </w:r>
      <w:r w:rsidRPr="00080640">
        <w:rPr>
          <w:rFonts w:cs="Tahoma"/>
          <w:caps/>
        </w:rPr>
        <w:t>afdeling/onderdeel</w:t>
      </w:r>
      <w:r w:rsidR="00F8182F">
        <w:rPr>
          <w:rFonts w:cs="Tahoma"/>
        </w:rPr>
        <w:t>]</w:t>
      </w:r>
      <w:r w:rsidR="00F8182F" w:rsidRPr="008508E3">
        <w:rPr>
          <w:rFonts w:cs="Tahoma"/>
        </w:rPr>
        <w:t xml:space="preserve"> </w:t>
      </w:r>
      <w:r w:rsidRPr="008508E3">
        <w:rPr>
          <w:rFonts w:cs="Tahoma"/>
        </w:rPr>
        <w:t xml:space="preserve">en is </w:t>
      </w:r>
      <w:r w:rsidR="00F8182F">
        <w:rPr>
          <w:rFonts w:cs="Tahoma"/>
        </w:rPr>
        <w:t xml:space="preserve">[NAAM PERSOON] </w:t>
      </w:r>
      <w:r w:rsidRPr="008508E3">
        <w:rPr>
          <w:rFonts w:cs="Tahoma"/>
        </w:rPr>
        <w:t>voor Opdrachtgever het eerste aanspreekpunt voor Cybersecurity aangelegenheden. Bij afwezigheid zijn de vervangers bekend.</w:t>
      </w:r>
    </w:p>
    <w:p w14:paraId="18A1A432" w14:textId="77777777" w:rsidR="00D9050B" w:rsidRDefault="00D9050B" w:rsidP="005A70A1">
      <w:pPr>
        <w:pStyle w:val="Broodtekst"/>
        <w:ind w:right="-1"/>
        <w:rPr>
          <w:rFonts w:cs="Tahoma"/>
        </w:rPr>
      </w:pPr>
    </w:p>
    <w:tbl>
      <w:tblPr>
        <w:tblStyle w:val="Tabelraster3"/>
        <w:tblpPr w:leftFromText="141" w:rightFromText="141" w:vertAnchor="text" w:horzAnchor="margin" w:tblpY="8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616043" w:rsidRPr="00D9050B" w14:paraId="4E6EE6D8" w14:textId="77777777" w:rsidTr="0066360E">
        <w:tc>
          <w:tcPr>
            <w:tcW w:w="958" w:type="dxa"/>
          </w:tcPr>
          <w:p w14:paraId="0C24BF59" w14:textId="77777777" w:rsidR="00616043" w:rsidRPr="0020182A" w:rsidRDefault="00F856D2" w:rsidP="00F856D2">
            <w:pPr>
              <w:rPr>
                <w:rFonts w:ascii="Calibri" w:hAnsi="Calibri" w:cs="Calibri"/>
                <w:color w:val="0070C0"/>
                <w:highlight w:val="yellow"/>
              </w:rPr>
            </w:pPr>
            <w:r w:rsidRPr="0020182A">
              <w:rPr>
                <w:rFonts w:ascii="Calibri" w:hAnsi="Calibri" w:cs="Calibri"/>
                <w:color w:val="0070C0"/>
              </w:rPr>
              <w:t>18.2.1.1</w:t>
            </w:r>
            <w:r w:rsidR="0020182A" w:rsidRPr="0020182A">
              <w:rPr>
                <w:rFonts w:ascii="Calibri" w:hAnsi="Calibri" w:cs="Calibri"/>
                <w:color w:val="0070C0"/>
              </w:rPr>
              <w:br/>
              <w:t>VSP6</w:t>
            </w:r>
            <w:r w:rsidR="007661D3">
              <w:rPr>
                <w:rFonts w:ascii="Calibri" w:hAnsi="Calibri" w:cs="Calibri"/>
                <w:color w:val="0070C0"/>
              </w:rPr>
              <w:t>2</w:t>
            </w:r>
          </w:p>
        </w:tc>
        <w:tc>
          <w:tcPr>
            <w:tcW w:w="7542" w:type="dxa"/>
          </w:tcPr>
          <w:p w14:paraId="78CD811C" w14:textId="77777777" w:rsidR="00616043" w:rsidRPr="0020182A" w:rsidRDefault="00E23C01" w:rsidP="001939E0">
            <w:pPr>
              <w:rPr>
                <w:rFonts w:ascii="Calibri" w:hAnsi="Calibri" w:cs="Calibri"/>
                <w:color w:val="0070C0"/>
              </w:rPr>
            </w:pPr>
            <w:r w:rsidRPr="0020182A">
              <w:rPr>
                <w:rFonts w:ascii="Calibri" w:hAnsi="Calibri" w:cs="Calibri"/>
                <w:color w:val="0070C0"/>
              </w:rPr>
              <w:t>De Opdrachtnemer dient in zijn projectmanagementplan ten minste de volgende onderwerpen specifiek voor de opdracht te beschrijven:</w:t>
            </w:r>
          </w:p>
          <w:p w14:paraId="7EDF0FD2" w14:textId="77777777" w:rsidR="00E23C01" w:rsidRPr="0020182A" w:rsidRDefault="00E23C01" w:rsidP="001939E0">
            <w:pPr>
              <w:rPr>
                <w:rFonts w:ascii="Calibri" w:hAnsi="Calibri" w:cs="Calibri"/>
                <w:color w:val="0070C0"/>
              </w:rPr>
            </w:pPr>
            <w:r w:rsidRPr="0020182A">
              <w:rPr>
                <w:rFonts w:ascii="Calibri" w:hAnsi="Calibri" w:cs="Calibri"/>
                <w:color w:val="0070C0"/>
              </w:rPr>
              <w:t>9. de projectorganisatie waarin ten minste de leidinggevende functies en sleutelfuncties zijn weergegeven met hun taken, verantwoordelijkheden en bevoegdheden;</w:t>
            </w:r>
          </w:p>
        </w:tc>
      </w:tr>
      <w:tr w:rsidR="00E23C01" w:rsidRPr="00D9050B" w14:paraId="30BA69E4" w14:textId="77777777" w:rsidTr="0066360E">
        <w:tc>
          <w:tcPr>
            <w:tcW w:w="958" w:type="dxa"/>
          </w:tcPr>
          <w:p w14:paraId="0F9ADA8B" w14:textId="77777777" w:rsidR="00E23C01" w:rsidRPr="00DE4EAE" w:rsidRDefault="00E23C01" w:rsidP="001939E0">
            <w:pPr>
              <w:rPr>
                <w:rFonts w:ascii="Calibri" w:hAnsi="Calibri" w:cs="Calibri"/>
                <w:color w:val="0070C0"/>
              </w:rPr>
            </w:pPr>
            <w:r w:rsidRPr="00DE4EAE">
              <w:rPr>
                <w:rFonts w:ascii="Calibri" w:hAnsi="Calibri" w:cs="Calibri"/>
                <w:color w:val="0070C0"/>
              </w:rPr>
              <w:t>6.1.1</w:t>
            </w:r>
          </w:p>
          <w:p w14:paraId="42BEB374" w14:textId="77777777" w:rsidR="001A6B68" w:rsidRPr="00DE4EAE" w:rsidRDefault="00347D13" w:rsidP="001939E0">
            <w:pPr>
              <w:rPr>
                <w:rFonts w:ascii="Calibri" w:hAnsi="Calibri" w:cs="Calibri"/>
                <w:color w:val="0070C0"/>
              </w:rPr>
            </w:pPr>
            <w:r>
              <w:rPr>
                <w:rFonts w:ascii="Calibri" w:hAnsi="Calibri" w:cs="Calibri"/>
                <w:color w:val="0070C0"/>
              </w:rPr>
              <w:t>VSP05</w:t>
            </w:r>
          </w:p>
        </w:tc>
        <w:tc>
          <w:tcPr>
            <w:tcW w:w="7542" w:type="dxa"/>
          </w:tcPr>
          <w:p w14:paraId="28F74262" w14:textId="77777777" w:rsidR="00E23C01" w:rsidRPr="00DE4EAE" w:rsidRDefault="001A6B68" w:rsidP="00E23C01">
            <w:pPr>
              <w:rPr>
                <w:rFonts w:ascii="Calibri" w:hAnsi="Calibri" w:cs="Calibri"/>
                <w:color w:val="0070C0"/>
              </w:rPr>
            </w:pPr>
            <w:r w:rsidRPr="00DE4EAE">
              <w:rPr>
                <w:rFonts w:ascii="Calibri" w:hAnsi="Calibri" w:cs="Calibri"/>
                <w:color w:val="0070C0"/>
              </w:rPr>
              <w:t>De Opdrachtnemer dient een sleutelfunctionaris aan te stellen die verantwoordelijk is voor de Werkzaamheden met betrekking tot cybersecurity.</w:t>
            </w:r>
          </w:p>
        </w:tc>
      </w:tr>
    </w:tbl>
    <w:p w14:paraId="7A7D23D2" w14:textId="77777777" w:rsidR="00D9050B" w:rsidRDefault="00D9050B" w:rsidP="005A70A1">
      <w:pPr>
        <w:pStyle w:val="Broodtekst"/>
        <w:ind w:right="-1"/>
        <w:rPr>
          <w:rFonts w:cs="Tahoma"/>
        </w:rPr>
      </w:pPr>
    </w:p>
    <w:p w14:paraId="2DD420E2" w14:textId="77777777" w:rsidR="00F3142C" w:rsidRPr="008508E3" w:rsidRDefault="00F3142C" w:rsidP="00080640">
      <w:pPr>
        <w:pStyle w:val="Subparagraaf"/>
      </w:pPr>
      <w:bookmarkStart w:id="30" w:name="_Toc50209435"/>
      <w:bookmarkStart w:id="31" w:name="_Toc392147649"/>
      <w:bookmarkStart w:id="32" w:name="_Toc82118443"/>
      <w:bookmarkEnd w:id="30"/>
      <w:r w:rsidRPr="008508E3">
        <w:t>Borging Cybersecurity</w:t>
      </w:r>
      <w:bookmarkEnd w:id="31"/>
      <w:bookmarkEnd w:id="32"/>
    </w:p>
    <w:p w14:paraId="3DFE3FAA" w14:textId="77777777" w:rsidR="00F8182F" w:rsidRDefault="00F8182F" w:rsidP="005A70A1">
      <w:pPr>
        <w:pStyle w:val="Broodtekst"/>
        <w:ind w:right="-1"/>
        <w:rPr>
          <w:rFonts w:cs="Tahoma"/>
          <w:caps/>
        </w:rPr>
      </w:pPr>
      <w:r w:rsidRPr="00080640">
        <w:rPr>
          <w:rFonts w:cs="Tahoma"/>
          <w:caps/>
        </w:rPr>
        <w:t>[BESCHRIJF HOE</w:t>
      </w:r>
      <w:r w:rsidR="00F3142C" w:rsidRPr="00080640">
        <w:rPr>
          <w:rFonts w:cs="Tahoma"/>
          <w:caps/>
        </w:rPr>
        <w:t xml:space="preserve"> het beheer en onderhoud van de Cybersecurity beheersmaatregelen </w:t>
      </w:r>
      <w:r w:rsidRPr="00080640">
        <w:rPr>
          <w:rFonts w:cs="Tahoma"/>
          <w:caps/>
        </w:rPr>
        <w:t xml:space="preserve">ZIJN </w:t>
      </w:r>
      <w:r w:rsidR="00F3142C" w:rsidRPr="00080640">
        <w:rPr>
          <w:rFonts w:cs="Tahoma"/>
          <w:caps/>
        </w:rPr>
        <w:t xml:space="preserve">geborgd in </w:t>
      </w:r>
      <w:r w:rsidRPr="00080640">
        <w:rPr>
          <w:rFonts w:cs="Tahoma"/>
          <w:caps/>
        </w:rPr>
        <w:t xml:space="preserve">DE </w:t>
      </w:r>
      <w:r w:rsidR="00F3142C" w:rsidRPr="00080640">
        <w:rPr>
          <w:rFonts w:cs="Tahoma"/>
          <w:caps/>
        </w:rPr>
        <w:t>processen</w:t>
      </w:r>
      <w:r w:rsidRPr="00080640">
        <w:rPr>
          <w:rFonts w:cs="Tahoma"/>
          <w:caps/>
        </w:rPr>
        <w:t xml:space="preserve"> VAN OPDRACHTGEVER]</w:t>
      </w:r>
    </w:p>
    <w:p w14:paraId="5DDD341F" w14:textId="77777777" w:rsidR="00E10F07" w:rsidRDefault="00E10F07" w:rsidP="005A70A1">
      <w:pPr>
        <w:pStyle w:val="Broodtekst"/>
        <w:ind w:right="-1"/>
        <w:rPr>
          <w:rFonts w:cs="Tahoma"/>
          <w:caps/>
        </w:rPr>
      </w:pPr>
    </w:p>
    <w:tbl>
      <w:tblPr>
        <w:tblStyle w:val="Tabelraster4"/>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E23C01" w:rsidRPr="00E10F07" w14:paraId="5FC9AD6E" w14:textId="77777777" w:rsidTr="0066360E">
        <w:tc>
          <w:tcPr>
            <w:tcW w:w="958" w:type="dxa"/>
          </w:tcPr>
          <w:p w14:paraId="0A258186" w14:textId="77777777" w:rsidR="00E23C01" w:rsidRPr="0020182A" w:rsidRDefault="0020182A" w:rsidP="007661D3">
            <w:pPr>
              <w:rPr>
                <w:rFonts w:ascii="Calibri" w:hAnsi="Calibri" w:cs="Calibri"/>
                <w:color w:val="0070C0"/>
              </w:rPr>
            </w:pPr>
            <w:r w:rsidRPr="0020182A">
              <w:rPr>
                <w:rFonts w:ascii="Calibri" w:hAnsi="Calibri" w:cs="Calibri"/>
                <w:color w:val="0070C0"/>
              </w:rPr>
              <w:t>18.2.1.1</w:t>
            </w:r>
            <w:r w:rsidRPr="0020182A">
              <w:rPr>
                <w:rFonts w:ascii="Calibri" w:hAnsi="Calibri" w:cs="Calibri"/>
                <w:color w:val="0070C0"/>
              </w:rPr>
              <w:br/>
              <w:t>VSP6</w:t>
            </w:r>
            <w:r w:rsidR="007661D3">
              <w:rPr>
                <w:rFonts w:ascii="Calibri" w:hAnsi="Calibri" w:cs="Calibri"/>
                <w:color w:val="0070C0"/>
              </w:rPr>
              <w:t>3</w:t>
            </w:r>
          </w:p>
        </w:tc>
        <w:tc>
          <w:tcPr>
            <w:tcW w:w="7542" w:type="dxa"/>
          </w:tcPr>
          <w:p w14:paraId="5BE6B99C" w14:textId="77777777" w:rsidR="00E23C01" w:rsidRPr="0020182A" w:rsidRDefault="00E23C01" w:rsidP="001939E0">
            <w:pPr>
              <w:rPr>
                <w:rFonts w:ascii="Calibri" w:hAnsi="Calibri" w:cs="Calibri"/>
                <w:color w:val="0070C0"/>
              </w:rPr>
            </w:pPr>
            <w:r w:rsidRPr="0020182A">
              <w:rPr>
                <w:rFonts w:ascii="Calibri" w:hAnsi="Calibri" w:cs="Calibri"/>
                <w:color w:val="0070C0"/>
              </w:rPr>
              <w:t>De Opdrachtnemer dient in zijn projectmanagementplan ten minste de volgende onderwerpen specifiek voor de opdracht te beschrijven:</w:t>
            </w:r>
          </w:p>
          <w:p w14:paraId="3D6B7DE6" w14:textId="77777777" w:rsidR="00E23C01" w:rsidRPr="0020182A" w:rsidRDefault="00E23C01" w:rsidP="001939E0">
            <w:pPr>
              <w:rPr>
                <w:rFonts w:ascii="Calibri" w:hAnsi="Calibri" w:cs="Calibri"/>
                <w:color w:val="0070C0"/>
              </w:rPr>
            </w:pPr>
            <w:r w:rsidRPr="0020182A">
              <w:rPr>
                <w:rFonts w:ascii="Calibri" w:hAnsi="Calibri" w:cs="Calibri"/>
                <w:color w:val="0070C0"/>
              </w:rPr>
              <w:t>5. de processen, gebruikmakende van procesbeschrijvingen conform het(de) gecertificeerde kwaliteitsmanagementsysteem(en), waarbij ten minste invulling wordt gegeven aan de in de Overeenkomst gestelde proceseisen en waarmee de Opdrachtnemer aantoont dat deze processen het vermogen hebben om het beoogde resultaat te bereiken;</w:t>
            </w:r>
          </w:p>
        </w:tc>
      </w:tr>
      <w:tr w:rsidR="000F5126" w:rsidRPr="00E10F07" w14:paraId="7A729364" w14:textId="77777777" w:rsidTr="0066360E">
        <w:tc>
          <w:tcPr>
            <w:tcW w:w="958" w:type="dxa"/>
          </w:tcPr>
          <w:p w14:paraId="570F3CBC" w14:textId="77777777" w:rsidR="00423E9E" w:rsidRPr="00DE4EAE" w:rsidRDefault="00423E9E" w:rsidP="0013303D">
            <w:pPr>
              <w:rPr>
                <w:rFonts w:ascii="Calibri" w:hAnsi="Calibri" w:cs="Calibri"/>
                <w:color w:val="0070C0"/>
              </w:rPr>
            </w:pPr>
            <w:r w:rsidRPr="00DE4EAE">
              <w:rPr>
                <w:rFonts w:ascii="Calibri" w:hAnsi="Calibri" w:cs="Calibri"/>
                <w:color w:val="0070C0"/>
              </w:rPr>
              <w:t>14.1.1</w:t>
            </w:r>
          </w:p>
          <w:p w14:paraId="7E99E816" w14:textId="77777777" w:rsidR="000F5126" w:rsidRPr="00DE4EAE" w:rsidRDefault="00347D13" w:rsidP="0013303D">
            <w:pPr>
              <w:rPr>
                <w:rFonts w:ascii="Calibri" w:hAnsi="Calibri" w:cs="Calibri"/>
                <w:color w:val="0070C0"/>
              </w:rPr>
            </w:pPr>
            <w:r>
              <w:rPr>
                <w:rFonts w:ascii="Calibri" w:hAnsi="Calibri" w:cs="Calibri"/>
                <w:color w:val="0070C0"/>
              </w:rPr>
              <w:t>VSP10</w:t>
            </w:r>
          </w:p>
        </w:tc>
        <w:tc>
          <w:tcPr>
            <w:tcW w:w="7542" w:type="dxa"/>
          </w:tcPr>
          <w:p w14:paraId="7169947E" w14:textId="77777777" w:rsidR="000F5126" w:rsidRPr="00DE4EAE" w:rsidRDefault="000F5126" w:rsidP="00710748">
            <w:pPr>
              <w:rPr>
                <w:rFonts w:ascii="Calibri" w:hAnsi="Calibri" w:cs="Calibri"/>
                <w:color w:val="0070C0"/>
              </w:rPr>
            </w:pPr>
            <w:r w:rsidRPr="00DE4EAE">
              <w:rPr>
                <w:rFonts w:ascii="Calibri" w:hAnsi="Calibri" w:cs="Calibri"/>
                <w:color w:val="0070C0"/>
              </w:rPr>
              <w:t xml:space="preserve">De Opdrachtnemer dient met betrekking tot het beheren en onderhouden van cybersecuritymaatregelen conform paragraaf 2.9 "Maatregelen beheer en onderhoud" van bijlage </w:t>
            </w:r>
            <w:r w:rsidR="00EE562A">
              <w:rPr>
                <w:rFonts w:ascii="Calibri" w:hAnsi="Calibri" w:cs="Calibri"/>
                <w:color w:val="0070C0"/>
              </w:rPr>
              <w:t>V</w:t>
            </w:r>
            <w:r w:rsidRPr="00DE4EAE">
              <w:rPr>
                <w:rFonts w:ascii="Calibri" w:hAnsi="Calibri" w:cs="Calibri"/>
                <w:color w:val="0070C0"/>
              </w:rPr>
              <w:t xml:space="preserve"> "Cybersecurity Implementatierichtlijn Objecten" bij deze Vraagspecificatie Proces, te handelen.</w:t>
            </w:r>
          </w:p>
        </w:tc>
      </w:tr>
      <w:tr w:rsidR="000F5126" w:rsidRPr="00E10F07" w14:paraId="6AB77C62" w14:textId="77777777" w:rsidTr="0066360E">
        <w:tc>
          <w:tcPr>
            <w:tcW w:w="958" w:type="dxa"/>
          </w:tcPr>
          <w:p w14:paraId="188D59A5" w14:textId="77777777" w:rsidR="00423E9E" w:rsidRPr="00D734A8" w:rsidRDefault="00423E9E" w:rsidP="00423E9E">
            <w:pPr>
              <w:rPr>
                <w:rFonts w:ascii="Calibri" w:hAnsi="Calibri" w:cs="Calibri"/>
                <w:color w:val="895E00" w:themeColor="accent6" w:themeShade="80"/>
              </w:rPr>
            </w:pPr>
            <w:r w:rsidRPr="00D734A8">
              <w:rPr>
                <w:rFonts w:ascii="Calibri" w:hAnsi="Calibri" w:cs="Calibri"/>
                <w:color w:val="895E00" w:themeColor="accent6" w:themeShade="80"/>
              </w:rPr>
              <w:t>14.1.1</w:t>
            </w:r>
          </w:p>
          <w:p w14:paraId="01B4BB3A" w14:textId="77777777" w:rsidR="000F5126" w:rsidRPr="00D734A8" w:rsidRDefault="000F5126" w:rsidP="0013303D">
            <w:pPr>
              <w:rPr>
                <w:rFonts w:ascii="Calibri" w:hAnsi="Calibri" w:cs="Calibri"/>
                <w:color w:val="895E00" w:themeColor="accent6" w:themeShade="80"/>
              </w:rPr>
            </w:pPr>
            <w:r w:rsidRPr="00D734A8">
              <w:rPr>
                <w:rFonts w:ascii="Calibri" w:hAnsi="Calibri" w:cs="Calibri"/>
                <w:color w:val="895E00" w:themeColor="accent6" w:themeShade="80"/>
              </w:rPr>
              <w:t>VSE32</w:t>
            </w:r>
          </w:p>
        </w:tc>
        <w:tc>
          <w:tcPr>
            <w:tcW w:w="7542" w:type="dxa"/>
          </w:tcPr>
          <w:p w14:paraId="0D7F60F6" w14:textId="77777777" w:rsidR="000F5126" w:rsidRPr="00D734A8" w:rsidRDefault="000F5126" w:rsidP="0020182A">
            <w:pPr>
              <w:rPr>
                <w:rFonts w:ascii="Calibri" w:hAnsi="Calibri" w:cs="Calibri"/>
                <w:color w:val="895E00" w:themeColor="accent6" w:themeShade="80"/>
              </w:rPr>
            </w:pPr>
            <w:r w:rsidRPr="00D734A8">
              <w:rPr>
                <w:rFonts w:ascii="Calibri" w:hAnsi="Calibri" w:cs="Calibri"/>
                <w:color w:val="895E00" w:themeColor="accent6" w:themeShade="80"/>
              </w:rPr>
              <w:t xml:space="preserve">ICT en IA van het </w:t>
            </w:r>
            <w:r w:rsidR="0020182A">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voor beheer en onderhoud ingericht te zijn conform paragraaf 2.9 "Maatregelen beheer en onderhoud" van de [Cybersecurity Implementatierichtlijn Objecten].</w:t>
            </w:r>
          </w:p>
        </w:tc>
      </w:tr>
      <w:tr w:rsidR="000F5126" w:rsidRPr="00E10F07" w14:paraId="46C4141E" w14:textId="77777777" w:rsidTr="0066360E">
        <w:tc>
          <w:tcPr>
            <w:tcW w:w="958" w:type="dxa"/>
          </w:tcPr>
          <w:p w14:paraId="1C2BA33B" w14:textId="77777777" w:rsidR="00423E9E" w:rsidRPr="00D734A8" w:rsidRDefault="00423E9E" w:rsidP="00423E9E">
            <w:pPr>
              <w:rPr>
                <w:rFonts w:ascii="Calibri" w:hAnsi="Calibri" w:cs="Calibri"/>
                <w:color w:val="895E00" w:themeColor="accent6" w:themeShade="80"/>
              </w:rPr>
            </w:pPr>
            <w:r w:rsidRPr="00D734A8">
              <w:rPr>
                <w:rFonts w:ascii="Calibri" w:hAnsi="Calibri" w:cs="Calibri"/>
                <w:color w:val="895E00" w:themeColor="accent6" w:themeShade="80"/>
              </w:rPr>
              <w:t>14.1.1</w:t>
            </w:r>
          </w:p>
          <w:p w14:paraId="5121C9ED" w14:textId="77777777" w:rsidR="000F5126" w:rsidRPr="00D734A8" w:rsidRDefault="000F5126" w:rsidP="0013303D">
            <w:pPr>
              <w:rPr>
                <w:rFonts w:ascii="Calibri" w:hAnsi="Calibri" w:cs="Calibri"/>
                <w:color w:val="895E00" w:themeColor="accent6" w:themeShade="80"/>
              </w:rPr>
            </w:pPr>
            <w:r w:rsidRPr="00D734A8">
              <w:rPr>
                <w:rFonts w:ascii="Calibri" w:hAnsi="Calibri" w:cs="Calibri"/>
                <w:color w:val="895E00" w:themeColor="accent6" w:themeShade="80"/>
              </w:rPr>
              <w:t>VSE33</w:t>
            </w:r>
          </w:p>
        </w:tc>
        <w:tc>
          <w:tcPr>
            <w:tcW w:w="7542" w:type="dxa"/>
          </w:tcPr>
          <w:p w14:paraId="184C6B7B" w14:textId="77777777" w:rsidR="000F5126" w:rsidRPr="00D734A8" w:rsidRDefault="000F5126" w:rsidP="0020182A">
            <w:pPr>
              <w:rPr>
                <w:rFonts w:ascii="Calibri" w:hAnsi="Calibri" w:cs="Calibri"/>
                <w:color w:val="895E00" w:themeColor="accent6" w:themeShade="80"/>
              </w:rPr>
            </w:pPr>
            <w:r w:rsidRPr="00D734A8">
              <w:rPr>
                <w:rFonts w:ascii="Calibri" w:hAnsi="Calibri" w:cs="Calibri"/>
                <w:color w:val="895E00" w:themeColor="accent6" w:themeShade="80"/>
              </w:rPr>
              <w:t xml:space="preserve">Bij inzet van (web)applicaties voor beheer of onderhoud van ICT en IA van het </w:t>
            </w:r>
            <w:r w:rsidR="0020182A">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de beveiliging van de in te zetten (web)applicaties ingericht te zijn conform de [ICT-Beveiligingsrichtlijnen Webapplicaties] van het Nationaal Cybersecurity Centrum.</w:t>
            </w:r>
          </w:p>
        </w:tc>
      </w:tr>
      <w:tr w:rsidR="000F5126" w:rsidRPr="00E10F07" w14:paraId="616B5844" w14:textId="77777777" w:rsidTr="0066360E">
        <w:tc>
          <w:tcPr>
            <w:tcW w:w="958" w:type="dxa"/>
          </w:tcPr>
          <w:p w14:paraId="6B4492D8" w14:textId="77777777" w:rsidR="00423E9E" w:rsidRPr="00D734A8" w:rsidRDefault="00423E9E" w:rsidP="00423E9E">
            <w:pPr>
              <w:rPr>
                <w:rFonts w:ascii="Calibri" w:hAnsi="Calibri" w:cs="Calibri"/>
                <w:color w:val="895E00" w:themeColor="accent6" w:themeShade="80"/>
              </w:rPr>
            </w:pPr>
            <w:r w:rsidRPr="00D734A8">
              <w:rPr>
                <w:rFonts w:ascii="Calibri" w:hAnsi="Calibri" w:cs="Calibri"/>
                <w:color w:val="895E00" w:themeColor="accent6" w:themeShade="80"/>
              </w:rPr>
              <w:t>14.2.5</w:t>
            </w:r>
          </w:p>
          <w:p w14:paraId="40C26167" w14:textId="77777777" w:rsidR="000F5126" w:rsidRPr="00D734A8" w:rsidRDefault="000F5126" w:rsidP="0013303D">
            <w:pPr>
              <w:rPr>
                <w:rFonts w:ascii="Calibri" w:hAnsi="Calibri" w:cs="Calibri"/>
                <w:color w:val="895E00" w:themeColor="accent6" w:themeShade="80"/>
              </w:rPr>
            </w:pPr>
            <w:r w:rsidRPr="00D734A8">
              <w:rPr>
                <w:rFonts w:ascii="Calibri" w:hAnsi="Calibri" w:cs="Calibri"/>
                <w:color w:val="895E00" w:themeColor="accent6" w:themeShade="80"/>
              </w:rPr>
              <w:t>VSE37</w:t>
            </w:r>
          </w:p>
        </w:tc>
        <w:tc>
          <w:tcPr>
            <w:tcW w:w="7542" w:type="dxa"/>
          </w:tcPr>
          <w:p w14:paraId="7C1F8CD9" w14:textId="77777777" w:rsidR="000F5126" w:rsidRPr="00D734A8" w:rsidRDefault="000F5126" w:rsidP="0020182A">
            <w:pPr>
              <w:rPr>
                <w:rFonts w:ascii="Calibri" w:hAnsi="Calibri" w:cs="Calibri"/>
                <w:color w:val="895E00" w:themeColor="accent6" w:themeShade="80"/>
              </w:rPr>
            </w:pPr>
            <w:r w:rsidRPr="00D734A8">
              <w:rPr>
                <w:rFonts w:ascii="Calibri" w:hAnsi="Calibri" w:cs="Calibri"/>
                <w:color w:val="895E00" w:themeColor="accent6" w:themeShade="80"/>
              </w:rPr>
              <w:t xml:space="preserve">De cybersecurity eisen zijn onverkort van toepassing voor de inrichting en onderhoud van eventuele (permanente) Ontwikkel-, Test-, Acceptatie- en Leeromgevingen voor de ICT en IA van het </w:t>
            </w:r>
            <w:r w:rsidR="0020182A">
              <w:rPr>
                <w:rFonts w:ascii="Calibri" w:hAnsi="Calibri" w:cs="Calibri"/>
                <w:color w:val="895E00" w:themeColor="accent6" w:themeShade="80"/>
              </w:rPr>
              <w:t>beheerobject</w:t>
            </w:r>
            <w:r w:rsidRPr="00D734A8">
              <w:rPr>
                <w:rFonts w:ascii="Calibri" w:hAnsi="Calibri" w:cs="Calibri"/>
                <w:color w:val="895E00" w:themeColor="accent6" w:themeShade="80"/>
              </w:rPr>
              <w:t>, inclusief de vereisten uit paragraaf 2.8 "Maatregelen gecontroleerd wijzigen" van de [Cybersecurity Implementatierichtlijn Objecten].</w:t>
            </w:r>
          </w:p>
        </w:tc>
      </w:tr>
    </w:tbl>
    <w:p w14:paraId="6E261738" w14:textId="77777777" w:rsidR="00E10F07" w:rsidRPr="00080640" w:rsidRDefault="00E10F07" w:rsidP="005A70A1">
      <w:pPr>
        <w:pStyle w:val="Broodtekst"/>
        <w:ind w:right="-1"/>
        <w:rPr>
          <w:rFonts w:cs="Tahoma"/>
          <w:caps/>
        </w:rPr>
      </w:pPr>
    </w:p>
    <w:p w14:paraId="4655BC79" w14:textId="77777777" w:rsidR="00F3142C" w:rsidRPr="008508E3" w:rsidRDefault="00F3142C" w:rsidP="00080640">
      <w:pPr>
        <w:pStyle w:val="Subparagraaf"/>
      </w:pPr>
      <w:bookmarkStart w:id="33" w:name="_Toc392147650"/>
      <w:bookmarkStart w:id="34" w:name="_Toc82118444"/>
      <w:r w:rsidRPr="008508E3">
        <w:t>Onderaannemers</w:t>
      </w:r>
      <w:bookmarkEnd w:id="33"/>
      <w:bookmarkEnd w:id="34"/>
    </w:p>
    <w:p w14:paraId="622C54FB" w14:textId="77777777" w:rsidR="00F3142C" w:rsidRDefault="00F8182F" w:rsidP="005A70A1">
      <w:pPr>
        <w:pStyle w:val="Broodtekst"/>
        <w:ind w:right="-1"/>
        <w:rPr>
          <w:rFonts w:cs="Tahoma"/>
          <w:caps/>
        </w:rPr>
      </w:pPr>
      <w:r>
        <w:rPr>
          <w:rFonts w:cs="Tahoma"/>
        </w:rPr>
        <w:t>[</w:t>
      </w:r>
      <w:r w:rsidR="00F3142C" w:rsidRPr="00E11986">
        <w:rPr>
          <w:rFonts w:cs="Tahoma"/>
          <w:caps/>
        </w:rPr>
        <w:t>beschrijf op welke wijze de Cybersecurity eisen geborgd zijn bij gebruik van onderaannemers die in aanraking komen met de getroffen Cybersecurity beheersmaatregelen of het beheer en onderhoud van de Cybersecurity maatregelen verzorgen.</w:t>
      </w:r>
      <w:r w:rsidRPr="00E11986">
        <w:rPr>
          <w:rFonts w:cs="Tahoma"/>
          <w:caps/>
        </w:rPr>
        <w:t>]</w:t>
      </w:r>
    </w:p>
    <w:p w14:paraId="59C51805" w14:textId="77777777" w:rsidR="00E10F07" w:rsidRDefault="00E10F07" w:rsidP="005A70A1">
      <w:pPr>
        <w:pStyle w:val="Broodtekst"/>
        <w:ind w:right="-1"/>
        <w:rPr>
          <w:rFonts w:cs="Tahoma"/>
          <w:caps/>
        </w:rPr>
      </w:pPr>
    </w:p>
    <w:tbl>
      <w:tblPr>
        <w:tblStyle w:val="Tabelraster5"/>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F77D27" w:rsidRPr="00E10F07" w14:paraId="25721131" w14:textId="77777777" w:rsidTr="00EA6A11">
        <w:tc>
          <w:tcPr>
            <w:tcW w:w="959" w:type="dxa"/>
            <w:shd w:val="clear" w:color="auto" w:fill="auto"/>
          </w:tcPr>
          <w:p w14:paraId="793754CD" w14:textId="77777777" w:rsidR="00F77D27" w:rsidRPr="0020182A" w:rsidRDefault="0020182A" w:rsidP="007661D3">
            <w:pPr>
              <w:rPr>
                <w:rFonts w:ascii="Calibri" w:hAnsi="Calibri" w:cs="Calibri"/>
                <w:color w:val="0070C0"/>
              </w:rPr>
            </w:pPr>
            <w:r w:rsidRPr="0020182A">
              <w:rPr>
                <w:rFonts w:ascii="Calibri" w:hAnsi="Calibri" w:cs="Calibri"/>
                <w:color w:val="0070C0"/>
              </w:rPr>
              <w:t>7.2.1</w:t>
            </w:r>
            <w:r w:rsidRPr="0020182A">
              <w:rPr>
                <w:rFonts w:ascii="Calibri" w:hAnsi="Calibri" w:cs="Calibri"/>
                <w:color w:val="0070C0"/>
              </w:rPr>
              <w:br/>
              <w:t>18.2.2</w:t>
            </w:r>
            <w:r w:rsidRPr="0020182A">
              <w:rPr>
                <w:rFonts w:ascii="Calibri" w:hAnsi="Calibri" w:cs="Calibri"/>
                <w:color w:val="0070C0"/>
              </w:rPr>
              <w:br/>
              <w:t>VSP6</w:t>
            </w:r>
            <w:r w:rsidR="007661D3">
              <w:rPr>
                <w:rFonts w:ascii="Calibri" w:hAnsi="Calibri" w:cs="Calibri"/>
                <w:color w:val="0070C0"/>
              </w:rPr>
              <w:t>4</w:t>
            </w:r>
          </w:p>
        </w:tc>
        <w:tc>
          <w:tcPr>
            <w:tcW w:w="7541" w:type="dxa"/>
            <w:shd w:val="clear" w:color="auto" w:fill="auto"/>
          </w:tcPr>
          <w:p w14:paraId="5ABD2645" w14:textId="77777777" w:rsidR="00F77D27" w:rsidRPr="0020182A" w:rsidRDefault="00F77D27" w:rsidP="00F77D27">
            <w:pPr>
              <w:rPr>
                <w:rFonts w:ascii="Calibri" w:hAnsi="Calibri" w:cs="Calibri"/>
                <w:color w:val="0070C0"/>
              </w:rPr>
            </w:pPr>
            <w:r w:rsidRPr="0020182A">
              <w:rPr>
                <w:rFonts w:ascii="Calibri" w:hAnsi="Calibri" w:cs="Calibri"/>
                <w:color w:val="0070C0"/>
              </w:rPr>
              <w:t>De Opdrachtnemer vereist dat zijn (zelfstandige) hulppersonen de cybersecurity eisen en maatregelen toepassen in overeenstemming met de vastgestelde beleidsregels en procedures.</w:t>
            </w:r>
          </w:p>
        </w:tc>
      </w:tr>
      <w:tr w:rsidR="00E23C01" w:rsidRPr="00E10F07" w14:paraId="72420823" w14:textId="77777777" w:rsidTr="0066360E">
        <w:tc>
          <w:tcPr>
            <w:tcW w:w="959" w:type="dxa"/>
          </w:tcPr>
          <w:p w14:paraId="240A3C66" w14:textId="77777777" w:rsidR="00E23C01" w:rsidRPr="00DE4EAE" w:rsidRDefault="00E23C01" w:rsidP="001939E0">
            <w:pPr>
              <w:rPr>
                <w:rFonts w:ascii="Calibri" w:hAnsi="Calibri" w:cs="Calibri"/>
                <w:color w:val="0070C0"/>
              </w:rPr>
            </w:pPr>
            <w:r w:rsidRPr="00DE4EAE">
              <w:rPr>
                <w:rFonts w:ascii="Calibri" w:hAnsi="Calibri" w:cs="Calibri"/>
                <w:color w:val="0070C0"/>
              </w:rPr>
              <w:t>14.2.6.1</w:t>
            </w:r>
          </w:p>
          <w:p w14:paraId="37BBE65A" w14:textId="77777777" w:rsidR="001A6B68" w:rsidRPr="00DE4EAE" w:rsidRDefault="00055F5C" w:rsidP="001939E0">
            <w:pPr>
              <w:rPr>
                <w:rFonts w:ascii="Calibri" w:hAnsi="Calibri" w:cs="Calibri"/>
                <w:color w:val="0070C0"/>
              </w:rPr>
            </w:pPr>
            <w:r>
              <w:rPr>
                <w:rFonts w:ascii="Calibri" w:hAnsi="Calibri" w:cs="Calibri"/>
                <w:color w:val="0070C0"/>
              </w:rPr>
              <w:t>VSP</w:t>
            </w:r>
            <w:r w:rsidR="007661D3">
              <w:rPr>
                <w:rFonts w:ascii="Calibri" w:hAnsi="Calibri" w:cs="Calibri"/>
                <w:color w:val="0070C0"/>
              </w:rPr>
              <w:t>61</w:t>
            </w:r>
          </w:p>
        </w:tc>
        <w:tc>
          <w:tcPr>
            <w:tcW w:w="7541" w:type="dxa"/>
          </w:tcPr>
          <w:p w14:paraId="3E80E79B" w14:textId="77777777" w:rsidR="00E23C01" w:rsidRPr="00DE4EAE" w:rsidRDefault="001A6B68" w:rsidP="001939E0">
            <w:pPr>
              <w:rPr>
                <w:rFonts w:ascii="Calibri" w:hAnsi="Calibri" w:cs="Calibri"/>
                <w:color w:val="0070C0"/>
              </w:rPr>
            </w:pPr>
            <w:r w:rsidRPr="00DE4EAE">
              <w:rPr>
                <w:rFonts w:ascii="Calibri" w:hAnsi="Calibri" w:cs="Calibri"/>
                <w:color w:val="0070C0"/>
              </w:rPr>
              <w:t xml:space="preserve">Indien de Opdrachtnemer Werkzaamheden door zelfstandige hulppersonen wil laten verrichten, dan dient de Opdrachtnemer een </w:t>
            </w:r>
            <w:proofErr w:type="spellStart"/>
            <w:r w:rsidRPr="00DE4EAE">
              <w:rPr>
                <w:rFonts w:ascii="Calibri" w:hAnsi="Calibri" w:cs="Calibri"/>
                <w:color w:val="0070C0"/>
              </w:rPr>
              <w:t>quickscan</w:t>
            </w:r>
            <w:proofErr w:type="spellEnd"/>
            <w:r w:rsidRPr="00DE4EAE">
              <w:rPr>
                <w:rFonts w:ascii="Calibri" w:hAnsi="Calibri" w:cs="Calibri"/>
                <w:color w:val="0070C0"/>
              </w:rPr>
              <w:t xml:space="preserve"> conform de handleiding "</w:t>
            </w:r>
            <w:proofErr w:type="spellStart"/>
            <w:r w:rsidRPr="00DE4EAE">
              <w:rPr>
                <w:rFonts w:ascii="Calibri" w:hAnsi="Calibri" w:cs="Calibri"/>
                <w:color w:val="0070C0"/>
              </w:rPr>
              <w:t>Quickscan</w:t>
            </w:r>
            <w:proofErr w:type="spellEnd"/>
            <w:r w:rsidRPr="00DE4EAE">
              <w:rPr>
                <w:rFonts w:ascii="Calibri" w:hAnsi="Calibri" w:cs="Calibri"/>
                <w:color w:val="0070C0"/>
              </w:rPr>
              <w:t xml:space="preserve"> nationale veiligheid bij inkoop en aanbesteden" uit te voeren en het resultaat ter kennis te brengen van de Opdrachtgever.</w:t>
            </w:r>
          </w:p>
        </w:tc>
      </w:tr>
      <w:tr w:rsidR="005F0EE2" w:rsidRPr="00E10F07" w14:paraId="74FA039B" w14:textId="77777777" w:rsidTr="0066360E">
        <w:tc>
          <w:tcPr>
            <w:tcW w:w="959" w:type="dxa"/>
          </w:tcPr>
          <w:p w14:paraId="6A3F16F5" w14:textId="77777777" w:rsidR="005F0EE2" w:rsidRPr="00DE4EAE" w:rsidRDefault="005F0EE2" w:rsidP="001939E0">
            <w:pPr>
              <w:rPr>
                <w:rFonts w:ascii="Calibri" w:hAnsi="Calibri" w:cs="Calibri"/>
                <w:color w:val="0070C0"/>
              </w:rPr>
            </w:pPr>
            <w:r w:rsidRPr="00DE4EAE">
              <w:rPr>
                <w:rFonts w:ascii="Calibri" w:hAnsi="Calibri" w:cs="Calibri"/>
                <w:color w:val="0070C0"/>
              </w:rPr>
              <w:t>7.1.1</w:t>
            </w:r>
          </w:p>
          <w:p w14:paraId="116092BE" w14:textId="77777777" w:rsidR="005F0EE2" w:rsidRPr="00DE4EAE" w:rsidRDefault="00055F5C" w:rsidP="005F0EE2">
            <w:pPr>
              <w:rPr>
                <w:rFonts w:ascii="Calibri" w:hAnsi="Calibri" w:cs="Calibri"/>
                <w:color w:val="0070C0"/>
              </w:rPr>
            </w:pPr>
            <w:r>
              <w:rPr>
                <w:rFonts w:ascii="Calibri" w:hAnsi="Calibri" w:cs="Calibri"/>
                <w:color w:val="0070C0"/>
              </w:rPr>
              <w:t>VSP27</w:t>
            </w:r>
          </w:p>
        </w:tc>
        <w:tc>
          <w:tcPr>
            <w:tcW w:w="7541" w:type="dxa"/>
          </w:tcPr>
          <w:p w14:paraId="40EA3F6A" w14:textId="77777777" w:rsidR="005F0EE2" w:rsidRPr="00DE4EAE" w:rsidRDefault="005F0EE2" w:rsidP="005F0EE2">
            <w:pPr>
              <w:rPr>
                <w:rFonts w:ascii="Calibri" w:hAnsi="Calibri" w:cs="Calibri"/>
                <w:color w:val="0070C0"/>
              </w:rPr>
            </w:pPr>
            <w:r w:rsidRPr="00DE4EAE">
              <w:rPr>
                <w:rFonts w:ascii="Calibri" w:hAnsi="Calibri" w:cs="Calibri"/>
                <w:color w:val="0070C0"/>
              </w:rPr>
              <w:t>De Opdrachtnemer dient de Werkzaamheden aan:</w:t>
            </w:r>
            <w:r w:rsidRPr="00DE4EAE">
              <w:rPr>
                <w:rFonts w:ascii="Calibri" w:hAnsi="Calibri" w:cs="Calibri"/>
                <w:color w:val="0070C0"/>
              </w:rPr>
              <w:br/>
              <w:t>1. ontwerp- en constructietekeningen en constructieberekeningen en/of;</w:t>
            </w:r>
          </w:p>
          <w:p w14:paraId="758FAEC7" w14:textId="77777777" w:rsidR="005F0EE2" w:rsidRPr="00DE4EAE" w:rsidRDefault="005F0EE2" w:rsidP="005F0EE2">
            <w:pPr>
              <w:rPr>
                <w:rFonts w:ascii="Calibri" w:hAnsi="Calibri" w:cs="Calibri"/>
                <w:color w:val="0070C0"/>
              </w:rPr>
            </w:pPr>
            <w:r w:rsidRPr="00DE4EAE">
              <w:rPr>
                <w:rFonts w:ascii="Calibri" w:hAnsi="Calibri" w:cs="Calibri"/>
                <w:color w:val="0070C0"/>
              </w:rPr>
              <w:t>2. beveiligings- en veiligheidsdocumentatie en -instructies van:</w:t>
            </w:r>
          </w:p>
          <w:p w14:paraId="2431105D" w14:textId="77777777" w:rsidR="005F0EE2" w:rsidRPr="00DE4EAE" w:rsidRDefault="005F0EE2" w:rsidP="005F0EE2">
            <w:pPr>
              <w:rPr>
                <w:rFonts w:ascii="Calibri" w:hAnsi="Calibri" w:cs="Calibri"/>
                <w:color w:val="0070C0"/>
              </w:rPr>
            </w:pPr>
            <w:r w:rsidRPr="00DE4EAE">
              <w:rPr>
                <w:rFonts w:ascii="Calibri" w:hAnsi="Calibri" w:cs="Calibri"/>
                <w:color w:val="0070C0"/>
              </w:rPr>
              <w:t>a. kunstwerken;</w:t>
            </w:r>
          </w:p>
          <w:p w14:paraId="094D943C" w14:textId="77777777" w:rsidR="005F0EE2" w:rsidRPr="00DE4EAE" w:rsidRDefault="005F0EE2" w:rsidP="005F0EE2">
            <w:pPr>
              <w:rPr>
                <w:rFonts w:ascii="Calibri" w:hAnsi="Calibri" w:cs="Calibri"/>
                <w:color w:val="0070C0"/>
              </w:rPr>
            </w:pPr>
            <w:r w:rsidRPr="00DE4EAE">
              <w:rPr>
                <w:rFonts w:ascii="Calibri" w:hAnsi="Calibri" w:cs="Calibri"/>
                <w:color w:val="0070C0"/>
              </w:rPr>
              <w:t>b. bediengebouwen en -ruimten;</w:t>
            </w:r>
          </w:p>
          <w:p w14:paraId="003C6A1D" w14:textId="77777777" w:rsidR="005F0EE2" w:rsidRPr="00DE4EAE" w:rsidRDefault="005F0EE2" w:rsidP="005F0EE2">
            <w:pPr>
              <w:rPr>
                <w:rFonts w:ascii="Calibri" w:hAnsi="Calibri" w:cs="Calibri"/>
                <w:color w:val="0070C0"/>
              </w:rPr>
            </w:pPr>
            <w:r w:rsidRPr="00DE4EAE">
              <w:rPr>
                <w:rFonts w:ascii="Calibri" w:hAnsi="Calibri" w:cs="Calibri"/>
                <w:color w:val="0070C0"/>
              </w:rPr>
              <w:t>d. ICT en IA;</w:t>
            </w:r>
          </w:p>
          <w:p w14:paraId="28BF835F" w14:textId="77777777" w:rsidR="005F0EE2" w:rsidRPr="00DE4EAE" w:rsidRDefault="005F0EE2" w:rsidP="005F0EE2">
            <w:pPr>
              <w:rPr>
                <w:rFonts w:ascii="Calibri" w:hAnsi="Calibri" w:cs="Calibri"/>
                <w:color w:val="0070C0"/>
              </w:rPr>
            </w:pPr>
            <w:r w:rsidRPr="00DE4EAE">
              <w:rPr>
                <w:rFonts w:ascii="Calibri" w:hAnsi="Calibri" w:cs="Calibri"/>
                <w:color w:val="0070C0"/>
              </w:rPr>
              <w:t>e. Kabels en leidingen;</w:t>
            </w:r>
          </w:p>
          <w:p w14:paraId="561FAD20" w14:textId="77777777" w:rsidR="005F0EE2" w:rsidRPr="00DE4EAE" w:rsidRDefault="005F0EE2" w:rsidP="005F0EE2">
            <w:pPr>
              <w:rPr>
                <w:rFonts w:ascii="Calibri" w:hAnsi="Calibri" w:cs="Calibri"/>
                <w:color w:val="0070C0"/>
              </w:rPr>
            </w:pPr>
            <w:r w:rsidRPr="00DE4EAE">
              <w:rPr>
                <w:rFonts w:ascii="Calibri" w:hAnsi="Calibri" w:cs="Calibri"/>
                <w:color w:val="0070C0"/>
              </w:rPr>
              <w:t>dan wel de Werkzaamheden:</w:t>
            </w:r>
          </w:p>
          <w:p w14:paraId="18419625" w14:textId="77777777" w:rsidR="005F0EE2" w:rsidRPr="00DE4EAE" w:rsidRDefault="005F0EE2" w:rsidP="005F0EE2">
            <w:pPr>
              <w:rPr>
                <w:rFonts w:ascii="Calibri" w:hAnsi="Calibri" w:cs="Calibri"/>
                <w:color w:val="0070C0"/>
              </w:rPr>
            </w:pPr>
            <w:r w:rsidRPr="00DE4EAE">
              <w:rPr>
                <w:rFonts w:ascii="Calibri" w:hAnsi="Calibri" w:cs="Calibri"/>
                <w:color w:val="0070C0"/>
              </w:rPr>
              <w:lastRenderedPageBreak/>
              <w:t>3. binnen bedien- en technische ruimten van de hiervoor genoemde objecten;</w:t>
            </w:r>
          </w:p>
          <w:p w14:paraId="2729C40A" w14:textId="77777777" w:rsidR="005F0EE2" w:rsidRPr="00DE4EAE" w:rsidRDefault="005F0EE2" w:rsidP="005F0EE2">
            <w:pPr>
              <w:rPr>
                <w:rFonts w:ascii="Calibri" w:hAnsi="Calibri" w:cs="Calibri"/>
                <w:color w:val="0070C0"/>
              </w:rPr>
            </w:pPr>
            <w:r w:rsidRPr="00DE4EAE">
              <w:rPr>
                <w:rFonts w:ascii="Calibri" w:hAnsi="Calibri" w:cs="Calibri"/>
                <w:color w:val="0070C0"/>
              </w:rPr>
              <w:t>4. aan ICT en IA zelf;</w:t>
            </w:r>
          </w:p>
          <w:p w14:paraId="085268C3" w14:textId="77777777" w:rsidR="005F0EE2" w:rsidRPr="00DE4EAE" w:rsidRDefault="005F0EE2" w:rsidP="005F0EE2">
            <w:pPr>
              <w:rPr>
                <w:rFonts w:ascii="Calibri" w:hAnsi="Calibri" w:cs="Calibri"/>
                <w:color w:val="0070C0"/>
              </w:rPr>
            </w:pPr>
            <w:r w:rsidRPr="00DE4EAE">
              <w:rPr>
                <w:rFonts w:ascii="Calibri" w:hAnsi="Calibri" w:cs="Calibri"/>
                <w:color w:val="0070C0"/>
              </w:rPr>
              <w:t>5. aan kabels en leidingen</w:t>
            </w:r>
          </w:p>
          <w:p w14:paraId="5C89ABFF" w14:textId="77777777" w:rsidR="005F0EE2" w:rsidRPr="00DE4EAE" w:rsidRDefault="005F0EE2" w:rsidP="005F0EE2">
            <w:pPr>
              <w:rPr>
                <w:rFonts w:ascii="Calibri" w:hAnsi="Calibri" w:cs="Calibri"/>
                <w:color w:val="0070C0"/>
              </w:rPr>
            </w:pPr>
            <w:r w:rsidRPr="00DE4EAE">
              <w:rPr>
                <w:rFonts w:ascii="Calibri" w:hAnsi="Calibri" w:cs="Calibri"/>
                <w:color w:val="0070C0"/>
              </w:rPr>
              <w:t>door (zelfstandige) hulppersonen te laten verrichten die een geheimhoudingsverklaring hebben ondertekend en over een Verklaring Omtrent het Gedrag (VOG) beschikken die gerelateerd is aan de beoogde Werkzaamheden.</w:t>
            </w:r>
          </w:p>
          <w:p w14:paraId="28984774" w14:textId="77777777" w:rsidR="005F0EE2" w:rsidRPr="00DE4EAE" w:rsidRDefault="005F0EE2" w:rsidP="005F0EE2">
            <w:pPr>
              <w:rPr>
                <w:rFonts w:ascii="Calibri" w:hAnsi="Calibri" w:cs="Calibri"/>
                <w:color w:val="0070C0"/>
              </w:rPr>
            </w:pPr>
            <w:r w:rsidRPr="00DE4EAE">
              <w:rPr>
                <w:rFonts w:ascii="Calibri" w:hAnsi="Calibri" w:cs="Calibri"/>
                <w:color w:val="0070C0"/>
              </w:rPr>
              <w:t>In afwachting van het resultaat van de aanvraag van een VOG kan gedurende een periode van maximaal zes weken na start van de betreffende Werkzaamheden, welke termijn niet kan worden verlengd, worden volstaan met een eigen verklaring van de betreffende (zelfstandige) hulppersoon.</w:t>
            </w:r>
          </w:p>
        </w:tc>
      </w:tr>
    </w:tbl>
    <w:p w14:paraId="366942AD" w14:textId="77777777" w:rsidR="00E10F07" w:rsidRPr="008508E3" w:rsidRDefault="00E10F07" w:rsidP="005A70A1">
      <w:pPr>
        <w:pStyle w:val="Broodtekst"/>
        <w:ind w:right="-1"/>
        <w:rPr>
          <w:rFonts w:cs="Tahoma"/>
        </w:rPr>
      </w:pPr>
    </w:p>
    <w:p w14:paraId="7F2FB9F1" w14:textId="77777777" w:rsidR="00F3142C" w:rsidRPr="008508E3" w:rsidRDefault="00F3142C" w:rsidP="00080640">
      <w:pPr>
        <w:pStyle w:val="Subparagraaf"/>
      </w:pPr>
      <w:bookmarkStart w:id="35" w:name="_Toc392147651"/>
      <w:bookmarkStart w:id="36" w:name="_Toc82118445"/>
      <w:r w:rsidRPr="008508E3">
        <w:t>Beheer bedrijfsmiddelen en CMDB</w:t>
      </w:r>
      <w:bookmarkEnd w:id="35"/>
      <w:bookmarkEnd w:id="36"/>
    </w:p>
    <w:p w14:paraId="64FD3D3F" w14:textId="77777777" w:rsidR="00412F2A" w:rsidRDefault="00F8182F" w:rsidP="005A70A1">
      <w:pPr>
        <w:pStyle w:val="Broodtekst"/>
        <w:ind w:right="-1"/>
        <w:rPr>
          <w:rFonts w:cs="Tahoma"/>
        </w:rPr>
      </w:pPr>
      <w:r w:rsidRPr="00080640">
        <w:rPr>
          <w:rFonts w:cs="Tahoma"/>
          <w:caps/>
        </w:rPr>
        <w:t>[</w:t>
      </w:r>
      <w:r w:rsidR="00F3142C" w:rsidRPr="00080640">
        <w:rPr>
          <w:rFonts w:cs="Tahoma"/>
          <w:caps/>
        </w:rPr>
        <w:t xml:space="preserve">beschrijf </w:t>
      </w:r>
      <w:r w:rsidR="00412F2A" w:rsidRPr="00080640">
        <w:rPr>
          <w:rFonts w:cs="Tahoma"/>
          <w:caps/>
        </w:rPr>
        <w:t xml:space="preserve">conform </w:t>
      </w:r>
      <w:r w:rsidR="001C5FC8">
        <w:rPr>
          <w:rFonts w:cs="Tahoma"/>
          <w:caps/>
        </w:rPr>
        <w:t xml:space="preserve">CYBERSECURITY </w:t>
      </w:r>
      <w:r w:rsidR="00C24EC7">
        <w:rPr>
          <w:rFonts w:cs="Tahoma"/>
          <w:caps/>
        </w:rPr>
        <w:t>Richtlijn 16</w:t>
      </w:r>
      <w:r w:rsidR="001C5FC8">
        <w:rPr>
          <w:rFonts w:cs="Tahoma"/>
          <w:caps/>
        </w:rPr>
        <w:t xml:space="preserve"> “REGISTRATIE CI ITEMS IN EEN CONFIGURATION MANAGEMENT DATABASE” </w:t>
      </w:r>
      <w:r w:rsidR="00F3142C" w:rsidRPr="00080640">
        <w:rPr>
          <w:rFonts w:cs="Tahoma"/>
          <w:caps/>
        </w:rPr>
        <w:t>op welke wijze de Configuration Items van alle ICT en IA (waaronder ICS/SCADA-systemen) worden geregistreerd in een CMDB en hoe de actualiteit van deze wordt gewaarborgd. Ook dient beschreven te worden op welke wijze deze informatie aan Opdrachtgever beschikbaar wordt gesteld.</w:t>
      </w:r>
      <w:r w:rsidRPr="00080640">
        <w:rPr>
          <w:rFonts w:cs="Tahoma"/>
          <w:caps/>
        </w:rPr>
        <w:t>]</w:t>
      </w:r>
      <w:r w:rsidR="00F3142C" w:rsidRPr="008508E3">
        <w:rPr>
          <w:rFonts w:cs="Tahoma"/>
        </w:rPr>
        <w:t xml:space="preserve">  </w:t>
      </w:r>
    </w:p>
    <w:p w14:paraId="62238CE6" w14:textId="77777777" w:rsidR="00E10F07" w:rsidRDefault="00E10F07" w:rsidP="005A70A1">
      <w:pPr>
        <w:pStyle w:val="Broodtekst"/>
        <w:ind w:right="-1"/>
        <w:rPr>
          <w:rFonts w:cs="Tahoma"/>
        </w:rPr>
      </w:pPr>
    </w:p>
    <w:tbl>
      <w:tblPr>
        <w:tblStyle w:val="Tabelraster4"/>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640E8D" w:rsidRPr="00E10F07" w14:paraId="7A304B87" w14:textId="77777777" w:rsidTr="0066360E">
        <w:tc>
          <w:tcPr>
            <w:tcW w:w="958" w:type="dxa"/>
          </w:tcPr>
          <w:p w14:paraId="08E14CCB" w14:textId="77777777" w:rsidR="00640E8D" w:rsidRPr="00DE4EAE" w:rsidRDefault="00640E8D" w:rsidP="001939E0">
            <w:pPr>
              <w:rPr>
                <w:rFonts w:ascii="Calibri" w:hAnsi="Calibri" w:cs="Calibri"/>
                <w:color w:val="0070C0"/>
              </w:rPr>
            </w:pPr>
            <w:r w:rsidRPr="00DE4EAE">
              <w:rPr>
                <w:rFonts w:ascii="Calibri" w:hAnsi="Calibri" w:cs="Calibri"/>
                <w:color w:val="0070C0"/>
              </w:rPr>
              <w:t>8.1.1</w:t>
            </w:r>
          </w:p>
          <w:p w14:paraId="464BB72D" w14:textId="77777777" w:rsidR="00095A4C" w:rsidRPr="00DE4EAE" w:rsidRDefault="005B3560" w:rsidP="001939E0">
            <w:pPr>
              <w:rPr>
                <w:rFonts w:ascii="Calibri" w:hAnsi="Calibri" w:cs="Calibri"/>
                <w:color w:val="0070C0"/>
              </w:rPr>
            </w:pPr>
            <w:r>
              <w:rPr>
                <w:rFonts w:ascii="Calibri" w:hAnsi="Calibri" w:cs="Calibri"/>
                <w:color w:val="0070C0"/>
              </w:rPr>
              <w:t>VSP56</w:t>
            </w:r>
          </w:p>
        </w:tc>
        <w:tc>
          <w:tcPr>
            <w:tcW w:w="7542" w:type="dxa"/>
          </w:tcPr>
          <w:p w14:paraId="61BF125C" w14:textId="77777777" w:rsidR="00640E8D" w:rsidRPr="00DE4EAE" w:rsidRDefault="00095A4C" w:rsidP="001939E0">
            <w:pPr>
              <w:rPr>
                <w:rFonts w:ascii="Calibri" w:hAnsi="Calibri" w:cs="Calibri"/>
                <w:color w:val="0070C0"/>
              </w:rPr>
            </w:pPr>
            <w:r w:rsidRPr="00DE4EAE">
              <w:rPr>
                <w:rFonts w:ascii="Calibri" w:hAnsi="Calibri" w:cs="Calibri"/>
                <w:color w:val="0070C0"/>
              </w:rPr>
              <w:t xml:space="preserve">De Opdrachtnemer dient alle </w:t>
            </w:r>
            <w:proofErr w:type="spellStart"/>
            <w:r w:rsidRPr="00DE4EAE">
              <w:rPr>
                <w:rFonts w:ascii="Calibri" w:hAnsi="Calibri" w:cs="Calibri"/>
                <w:color w:val="0070C0"/>
              </w:rPr>
              <w:t>configurations</w:t>
            </w:r>
            <w:proofErr w:type="spellEnd"/>
            <w:r w:rsidRPr="00DE4EAE">
              <w:rPr>
                <w:rFonts w:ascii="Calibri" w:hAnsi="Calibri" w:cs="Calibri"/>
                <w:color w:val="0070C0"/>
              </w:rPr>
              <w:t xml:space="preserve"> items (</w:t>
            </w:r>
            <w:proofErr w:type="spellStart"/>
            <w:r w:rsidRPr="00DE4EAE">
              <w:rPr>
                <w:rFonts w:ascii="Calibri" w:hAnsi="Calibri" w:cs="Calibri"/>
                <w:color w:val="0070C0"/>
              </w:rPr>
              <w:t>CI's</w:t>
            </w:r>
            <w:proofErr w:type="spellEnd"/>
            <w:r w:rsidRPr="00DE4EAE">
              <w:rPr>
                <w:rFonts w:ascii="Calibri" w:hAnsi="Calibri" w:cs="Calibri"/>
                <w:color w:val="0070C0"/>
              </w:rPr>
              <w:t>) van de ICT en IA conform de bijlage CSR 16 "Registratie assets in een configuratiemanagement database (CMDB)" van bijlage V "Cybersecurity Implementatierichtlijn Objecten" bij deze Vraagspecificatie Proces, te registreren in een door de Opdrachtgever beschikbaar gesteld Excel format en te leveren aan de Opdrachtgever.</w:t>
            </w:r>
          </w:p>
        </w:tc>
      </w:tr>
      <w:tr w:rsidR="00640E8D" w:rsidRPr="00106F6A" w14:paraId="281FEC67" w14:textId="77777777" w:rsidTr="00E10F07">
        <w:tc>
          <w:tcPr>
            <w:tcW w:w="958" w:type="dxa"/>
          </w:tcPr>
          <w:p w14:paraId="29CE80C4" w14:textId="77777777" w:rsidR="00640E8D" w:rsidRPr="00DE4EAE" w:rsidRDefault="00640E8D" w:rsidP="00601E49">
            <w:pPr>
              <w:rPr>
                <w:rFonts w:ascii="Calibri" w:hAnsi="Calibri" w:cs="Calibri"/>
                <w:color w:val="0070C0"/>
              </w:rPr>
            </w:pPr>
            <w:r w:rsidRPr="00DE4EAE">
              <w:rPr>
                <w:rFonts w:ascii="Calibri" w:hAnsi="Calibri" w:cs="Calibri"/>
                <w:color w:val="0070C0"/>
              </w:rPr>
              <w:t>13.1.3</w:t>
            </w:r>
          </w:p>
          <w:p w14:paraId="722EA974" w14:textId="77777777" w:rsidR="00095A4C" w:rsidRPr="00DE4EAE" w:rsidRDefault="005B3560" w:rsidP="00601E49">
            <w:pPr>
              <w:rPr>
                <w:rFonts w:ascii="Calibri" w:hAnsi="Calibri" w:cs="Calibri"/>
                <w:color w:val="0070C0"/>
              </w:rPr>
            </w:pPr>
            <w:r>
              <w:rPr>
                <w:rFonts w:ascii="Calibri" w:hAnsi="Calibri" w:cs="Calibri"/>
                <w:color w:val="0070C0"/>
              </w:rPr>
              <w:t>VSP39</w:t>
            </w:r>
          </w:p>
        </w:tc>
        <w:tc>
          <w:tcPr>
            <w:tcW w:w="7542" w:type="dxa"/>
          </w:tcPr>
          <w:p w14:paraId="0327C792" w14:textId="77777777" w:rsidR="00640E8D" w:rsidRPr="00DE4EAE" w:rsidRDefault="00095A4C" w:rsidP="00601E49">
            <w:pPr>
              <w:rPr>
                <w:rFonts w:ascii="Calibri" w:hAnsi="Calibri" w:cs="Calibri"/>
                <w:color w:val="0070C0"/>
              </w:rPr>
            </w:pPr>
            <w:r w:rsidRPr="00DE4EAE">
              <w:rPr>
                <w:rFonts w:ascii="Calibri" w:hAnsi="Calibri" w:cs="Calibri"/>
                <w:color w:val="0070C0"/>
              </w:rPr>
              <w:t>De Opdrachtnemer dient met betrekking tot het datanetwerk, conform paragraaf 2.4.1 "Netwerkkoppelingen" en conform de bijlage CSR 3 "Architectuur objectnetwerk" van bijlage V "Cybersecurity Implementatierichtlijn Objecten" bij deze Vraagspecificatie Proces, te handelen.</w:t>
            </w:r>
          </w:p>
        </w:tc>
      </w:tr>
    </w:tbl>
    <w:p w14:paraId="6BBD0662" w14:textId="77777777" w:rsidR="00E10F07" w:rsidRDefault="00E10F07" w:rsidP="005A70A1">
      <w:pPr>
        <w:pStyle w:val="Broodtekst"/>
        <w:ind w:right="-1"/>
        <w:rPr>
          <w:rFonts w:cs="Tahoma"/>
        </w:rPr>
      </w:pPr>
    </w:p>
    <w:p w14:paraId="4DAABBB6" w14:textId="77777777" w:rsidR="00F3142C" w:rsidRPr="008508E3" w:rsidRDefault="00F3142C" w:rsidP="00080640">
      <w:pPr>
        <w:pStyle w:val="Subparagraaf"/>
      </w:pPr>
      <w:bookmarkStart w:id="37" w:name="_Toc392147652"/>
      <w:bookmarkStart w:id="38" w:name="_Toc82118446"/>
      <w:r w:rsidRPr="008508E3">
        <w:t>Aanvaardbaar gebruik toegangsmiddelen verstrekt door Opdrachtgever</w:t>
      </w:r>
      <w:bookmarkEnd w:id="37"/>
      <w:bookmarkEnd w:id="38"/>
    </w:p>
    <w:p w14:paraId="29F0145A" w14:textId="77777777" w:rsidR="00F3142C" w:rsidRDefault="00ED07BD" w:rsidP="005A70A1">
      <w:pPr>
        <w:pStyle w:val="Broodtekst"/>
        <w:ind w:right="-1"/>
        <w:rPr>
          <w:rFonts w:cs="Tahoma"/>
          <w:caps/>
        </w:rPr>
      </w:pPr>
      <w:r w:rsidRPr="00080640">
        <w:rPr>
          <w:rFonts w:cs="Tahoma"/>
          <w:caps/>
        </w:rPr>
        <w:t>[</w:t>
      </w:r>
      <w:r w:rsidR="00F3142C" w:rsidRPr="00080640">
        <w:rPr>
          <w:rFonts w:cs="Tahoma"/>
          <w:caps/>
        </w:rPr>
        <w:t xml:space="preserve">beschrijf op welke wijze een aanvaardbaar gebruik </w:t>
      </w:r>
      <w:r w:rsidRPr="00080640">
        <w:rPr>
          <w:rFonts w:cs="Tahoma"/>
          <w:caps/>
        </w:rPr>
        <w:t xml:space="preserve">WORDT BEWERKSTELLIGD </w:t>
      </w:r>
      <w:r w:rsidR="00F3142C" w:rsidRPr="00080640">
        <w:rPr>
          <w:rFonts w:cs="Tahoma"/>
          <w:caps/>
        </w:rPr>
        <w:t>van door Opdrachtgever eventueel beschikbaar gestelde toegangsmiddelen (pasjes, tokens</w:t>
      </w:r>
      <w:r w:rsidR="005A70A1" w:rsidRPr="00080640">
        <w:rPr>
          <w:rFonts w:cs="Tahoma"/>
          <w:caps/>
        </w:rPr>
        <w:t>, e.d.</w:t>
      </w:r>
      <w:r w:rsidR="00F3142C" w:rsidRPr="00080640">
        <w:rPr>
          <w:rFonts w:cs="Tahoma"/>
          <w:caps/>
        </w:rPr>
        <w:t xml:space="preserve">) en </w:t>
      </w:r>
      <w:r w:rsidR="005A70A1" w:rsidRPr="00080640">
        <w:rPr>
          <w:rFonts w:cs="Tahoma"/>
          <w:caps/>
        </w:rPr>
        <w:t xml:space="preserve">een </w:t>
      </w:r>
      <w:r w:rsidRPr="00080640">
        <w:rPr>
          <w:rFonts w:cs="Tahoma"/>
          <w:caps/>
        </w:rPr>
        <w:t xml:space="preserve">HOE EEN </w:t>
      </w:r>
      <w:r w:rsidR="005A70A1" w:rsidRPr="00080640">
        <w:rPr>
          <w:rFonts w:cs="Tahoma"/>
          <w:caps/>
        </w:rPr>
        <w:t xml:space="preserve">sluitende </w:t>
      </w:r>
      <w:r w:rsidR="00F3142C" w:rsidRPr="00080640">
        <w:rPr>
          <w:rFonts w:cs="Tahoma"/>
          <w:caps/>
        </w:rPr>
        <w:t xml:space="preserve">administratie </w:t>
      </w:r>
      <w:r w:rsidRPr="00080640">
        <w:rPr>
          <w:rFonts w:cs="Tahoma"/>
          <w:caps/>
        </w:rPr>
        <w:t xml:space="preserve">WORDT </w:t>
      </w:r>
      <w:r w:rsidR="005A70A1" w:rsidRPr="00080640">
        <w:rPr>
          <w:rFonts w:cs="Tahoma"/>
          <w:caps/>
        </w:rPr>
        <w:t>bijhoud</w:t>
      </w:r>
      <w:r w:rsidRPr="00080640">
        <w:rPr>
          <w:rFonts w:cs="Tahoma"/>
          <w:caps/>
        </w:rPr>
        <w:t>EN</w:t>
      </w:r>
      <w:r w:rsidR="005A70A1" w:rsidRPr="00080640">
        <w:rPr>
          <w:rFonts w:cs="Tahoma"/>
          <w:caps/>
        </w:rPr>
        <w:t xml:space="preserve"> </w:t>
      </w:r>
      <w:r w:rsidR="00F3142C" w:rsidRPr="00080640">
        <w:rPr>
          <w:rFonts w:cs="Tahoma"/>
          <w:caps/>
        </w:rPr>
        <w:t>aan de kant van Opdrachtnemer.</w:t>
      </w:r>
      <w:r w:rsidR="00E11986" w:rsidRPr="00080640">
        <w:rPr>
          <w:rFonts w:cs="Tahoma"/>
          <w:caps/>
        </w:rPr>
        <w:t>]</w:t>
      </w:r>
      <w:r w:rsidR="00F3142C" w:rsidRPr="00080640">
        <w:rPr>
          <w:rFonts w:cs="Tahoma"/>
          <w:caps/>
        </w:rPr>
        <w:t xml:space="preserve">   </w:t>
      </w:r>
    </w:p>
    <w:p w14:paraId="7A49955C" w14:textId="77777777" w:rsidR="00E10F07" w:rsidRDefault="00E10F07" w:rsidP="005A70A1">
      <w:pPr>
        <w:pStyle w:val="Broodtekst"/>
        <w:ind w:right="-1"/>
        <w:rPr>
          <w:rFonts w:cs="Tahoma"/>
          <w:caps/>
        </w:rPr>
      </w:pPr>
    </w:p>
    <w:tbl>
      <w:tblPr>
        <w:tblStyle w:val="Tabelraster1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C33FF1" w:rsidRPr="00E10F07" w14:paraId="2627D4EC" w14:textId="77777777" w:rsidTr="0066360E">
        <w:tc>
          <w:tcPr>
            <w:tcW w:w="959" w:type="dxa"/>
          </w:tcPr>
          <w:p w14:paraId="73F3F45D" w14:textId="77777777" w:rsidR="00C33FF1" w:rsidRPr="00DE4EAE" w:rsidRDefault="00C33FF1" w:rsidP="001939E0">
            <w:pPr>
              <w:rPr>
                <w:rFonts w:ascii="Calibri" w:hAnsi="Calibri" w:cs="Calibri"/>
                <w:color w:val="0070C0"/>
              </w:rPr>
            </w:pPr>
            <w:r w:rsidRPr="00DE4EAE">
              <w:rPr>
                <w:rFonts w:ascii="Calibri" w:hAnsi="Calibri" w:cs="Calibri"/>
                <w:color w:val="0070C0"/>
              </w:rPr>
              <w:t>9.1.1</w:t>
            </w:r>
          </w:p>
          <w:p w14:paraId="70F27D0F" w14:textId="77777777" w:rsidR="00C33FF1" w:rsidRPr="00DE4EAE" w:rsidRDefault="005B3560" w:rsidP="001939E0">
            <w:pPr>
              <w:rPr>
                <w:rFonts w:ascii="Calibri" w:hAnsi="Calibri" w:cs="Calibri"/>
                <w:color w:val="0070C0"/>
              </w:rPr>
            </w:pPr>
            <w:r>
              <w:rPr>
                <w:rFonts w:ascii="Calibri" w:hAnsi="Calibri" w:cs="Calibri"/>
                <w:color w:val="0070C0"/>
              </w:rPr>
              <w:t>VSP28</w:t>
            </w:r>
          </w:p>
        </w:tc>
        <w:tc>
          <w:tcPr>
            <w:tcW w:w="7541" w:type="dxa"/>
          </w:tcPr>
          <w:p w14:paraId="21B48A3C" w14:textId="77777777" w:rsidR="00C33FF1" w:rsidRPr="00DE4EAE" w:rsidRDefault="00C33FF1" w:rsidP="00710748">
            <w:pPr>
              <w:rPr>
                <w:rFonts w:ascii="Calibri" w:hAnsi="Calibri" w:cs="Calibri"/>
                <w:color w:val="0070C0"/>
              </w:rPr>
            </w:pPr>
            <w:r w:rsidRPr="00DE4EAE">
              <w:rPr>
                <w:rFonts w:ascii="Calibri" w:hAnsi="Calibri" w:cs="Calibri"/>
                <w:color w:val="0070C0"/>
              </w:rPr>
              <w:t xml:space="preserve">De Opdrachtnemer dient voor de toegang tot beheerobjecten de bijlage CSR 2 "Personele Toegang" van bijlage </w:t>
            </w:r>
            <w:r w:rsidR="00EE562A">
              <w:rPr>
                <w:rFonts w:ascii="Calibri" w:hAnsi="Calibri" w:cs="Calibri"/>
                <w:color w:val="0070C0"/>
              </w:rPr>
              <w:t>V</w:t>
            </w:r>
            <w:r w:rsidRPr="00DE4EAE">
              <w:rPr>
                <w:rFonts w:ascii="Calibri" w:hAnsi="Calibri" w:cs="Calibri"/>
                <w:color w:val="0070C0"/>
              </w:rPr>
              <w:t xml:space="preserve"> "Cybersecurity Implementatierichtlijn objecten" bij deze Vraagspecificatie Proces, te volgen.</w:t>
            </w:r>
          </w:p>
        </w:tc>
      </w:tr>
      <w:tr w:rsidR="00C33FF1" w:rsidRPr="00E10F07" w14:paraId="7A6B76F6" w14:textId="77777777" w:rsidTr="0066360E">
        <w:tc>
          <w:tcPr>
            <w:tcW w:w="959" w:type="dxa"/>
          </w:tcPr>
          <w:p w14:paraId="61203341" w14:textId="77777777" w:rsidR="00C33FF1" w:rsidRPr="00DE4EAE" w:rsidRDefault="00C33FF1" w:rsidP="001939E0">
            <w:pPr>
              <w:rPr>
                <w:rFonts w:ascii="Calibri" w:hAnsi="Calibri" w:cs="Calibri"/>
                <w:color w:val="0070C0"/>
              </w:rPr>
            </w:pPr>
            <w:r w:rsidRPr="00DE4EAE">
              <w:rPr>
                <w:rFonts w:ascii="Calibri" w:hAnsi="Calibri" w:cs="Calibri"/>
                <w:color w:val="0070C0"/>
              </w:rPr>
              <w:t>7.1.2</w:t>
            </w:r>
          </w:p>
          <w:p w14:paraId="2B5B366E" w14:textId="77777777" w:rsidR="00C33FF1" w:rsidRPr="00DE4EAE" w:rsidRDefault="005B3560" w:rsidP="001939E0">
            <w:pPr>
              <w:rPr>
                <w:rFonts w:ascii="Calibri" w:hAnsi="Calibri" w:cs="Calibri"/>
                <w:color w:val="0070C0"/>
              </w:rPr>
            </w:pPr>
            <w:r>
              <w:rPr>
                <w:rFonts w:ascii="Calibri" w:hAnsi="Calibri" w:cs="Calibri"/>
                <w:color w:val="0070C0"/>
              </w:rPr>
              <w:t>VSP29</w:t>
            </w:r>
          </w:p>
        </w:tc>
        <w:tc>
          <w:tcPr>
            <w:tcW w:w="7541" w:type="dxa"/>
          </w:tcPr>
          <w:p w14:paraId="6543F06D" w14:textId="77777777" w:rsidR="00C33FF1" w:rsidRPr="00DE4EAE" w:rsidRDefault="00C33FF1" w:rsidP="00710748">
            <w:pPr>
              <w:rPr>
                <w:rFonts w:ascii="Calibri" w:hAnsi="Calibri" w:cs="Calibri"/>
                <w:color w:val="0070C0"/>
              </w:rPr>
            </w:pPr>
            <w:r w:rsidRPr="00DE4EAE">
              <w:rPr>
                <w:rFonts w:ascii="Calibri" w:hAnsi="Calibri" w:cs="Calibri"/>
                <w:color w:val="0070C0"/>
              </w:rPr>
              <w:t xml:space="preserve">De Opdrachtnemer draagt er zorg voor dat zijn (zelfstandige) hulppersonen de huis- en gedragsregels zoals vastgelegd in de bijlage CSR 17 "Beveiligingshuisregels" van bijlage </w:t>
            </w:r>
            <w:r w:rsidR="00EE562A">
              <w:rPr>
                <w:rFonts w:ascii="Calibri" w:hAnsi="Calibri" w:cs="Calibri"/>
                <w:color w:val="0070C0"/>
              </w:rPr>
              <w:t>V</w:t>
            </w:r>
            <w:r w:rsidRPr="00DE4EAE">
              <w:rPr>
                <w:rFonts w:ascii="Calibri" w:hAnsi="Calibri" w:cs="Calibri"/>
                <w:color w:val="0070C0"/>
              </w:rPr>
              <w:t xml:space="preserve"> "Cybersecurity Implementatierichtlijn Objecten" bij deze Vraagspecificatie Proces, kennen en naleven.</w:t>
            </w:r>
          </w:p>
        </w:tc>
      </w:tr>
      <w:tr w:rsidR="00C33FF1" w:rsidRPr="00E10F07" w14:paraId="2A7E0AAF" w14:textId="77777777" w:rsidTr="0066360E">
        <w:tc>
          <w:tcPr>
            <w:tcW w:w="959" w:type="dxa"/>
          </w:tcPr>
          <w:p w14:paraId="07BFB4C1" w14:textId="77777777" w:rsidR="00C33FF1" w:rsidRPr="00DE4EAE" w:rsidRDefault="00C33FF1" w:rsidP="001939E0">
            <w:pPr>
              <w:rPr>
                <w:rFonts w:ascii="Calibri" w:hAnsi="Calibri" w:cs="Calibri"/>
                <w:color w:val="0070C0"/>
              </w:rPr>
            </w:pPr>
            <w:r w:rsidRPr="00DE4EAE">
              <w:rPr>
                <w:rFonts w:ascii="Calibri" w:hAnsi="Calibri" w:cs="Calibri"/>
                <w:color w:val="0070C0"/>
              </w:rPr>
              <w:t>9.2.1</w:t>
            </w:r>
          </w:p>
          <w:p w14:paraId="60860D7A" w14:textId="77777777" w:rsidR="00C33FF1" w:rsidRPr="00DE4EAE" w:rsidRDefault="005B3560" w:rsidP="001939E0">
            <w:pPr>
              <w:rPr>
                <w:rFonts w:ascii="Calibri" w:hAnsi="Calibri" w:cs="Calibri"/>
                <w:color w:val="0070C0"/>
              </w:rPr>
            </w:pPr>
            <w:r>
              <w:rPr>
                <w:rFonts w:ascii="Calibri" w:hAnsi="Calibri" w:cs="Calibri"/>
                <w:color w:val="0070C0"/>
              </w:rPr>
              <w:t>VSP32</w:t>
            </w:r>
          </w:p>
        </w:tc>
        <w:tc>
          <w:tcPr>
            <w:tcW w:w="7541" w:type="dxa"/>
          </w:tcPr>
          <w:p w14:paraId="11BFF876" w14:textId="77777777" w:rsidR="00C33FF1" w:rsidRPr="00DE4EAE" w:rsidRDefault="00C33FF1" w:rsidP="00C33FF1">
            <w:pPr>
              <w:rPr>
                <w:rFonts w:ascii="Calibri" w:hAnsi="Calibri" w:cs="Calibri"/>
                <w:color w:val="0070C0"/>
              </w:rPr>
            </w:pPr>
            <w:r w:rsidRPr="00DE4EAE">
              <w:rPr>
                <w:rFonts w:ascii="Calibri" w:hAnsi="Calibri" w:cs="Calibri"/>
                <w:color w:val="0070C0"/>
              </w:rPr>
              <w:t>"De Opdrachtnemer dient te zorgen voor een procedure en actuele registratie van:</w:t>
            </w:r>
          </w:p>
          <w:p w14:paraId="0CAB7301" w14:textId="77777777" w:rsidR="00C33FF1" w:rsidRPr="00DE4EAE" w:rsidRDefault="00C33FF1" w:rsidP="00C33FF1">
            <w:pPr>
              <w:rPr>
                <w:rFonts w:ascii="Calibri" w:hAnsi="Calibri" w:cs="Calibri"/>
                <w:color w:val="0070C0"/>
              </w:rPr>
            </w:pPr>
            <w:r w:rsidRPr="00DE4EAE">
              <w:rPr>
                <w:rFonts w:ascii="Calibri" w:hAnsi="Calibri" w:cs="Calibri"/>
                <w:color w:val="0070C0"/>
              </w:rPr>
              <w:t>1. de door de Opdrachtnemer aan de (zelfstandige) hulppersonen verstrekte logische toegang tot ICT en IA door middel van accounts, autorisaties en bijbehorende middelen;</w:t>
            </w:r>
          </w:p>
          <w:p w14:paraId="2867A051" w14:textId="77777777" w:rsidR="00C33FF1" w:rsidRPr="00DE4EAE" w:rsidRDefault="00C33FF1" w:rsidP="00C33FF1">
            <w:pPr>
              <w:rPr>
                <w:rFonts w:ascii="Calibri" w:hAnsi="Calibri" w:cs="Calibri"/>
                <w:color w:val="0070C0"/>
              </w:rPr>
            </w:pPr>
            <w:r w:rsidRPr="00DE4EAE">
              <w:rPr>
                <w:rFonts w:ascii="Calibri" w:hAnsi="Calibri" w:cs="Calibri"/>
                <w:color w:val="0070C0"/>
              </w:rPr>
              <w:t>2. de fysieke toegang van de (zelfstandige) hulppersonen tot ICT en IA gerelateerde ruimten."</w:t>
            </w:r>
          </w:p>
        </w:tc>
      </w:tr>
      <w:tr w:rsidR="00577EEC" w:rsidRPr="00E10F07" w14:paraId="4DBFEBB4" w14:textId="77777777" w:rsidTr="0066360E">
        <w:tc>
          <w:tcPr>
            <w:tcW w:w="959" w:type="dxa"/>
          </w:tcPr>
          <w:p w14:paraId="406CAB73" w14:textId="77777777" w:rsidR="00577EEC" w:rsidRPr="00DE4EAE" w:rsidRDefault="00577EEC" w:rsidP="001939E0">
            <w:pPr>
              <w:rPr>
                <w:rFonts w:ascii="Calibri" w:hAnsi="Calibri" w:cs="Calibri"/>
                <w:color w:val="0070C0"/>
              </w:rPr>
            </w:pPr>
            <w:r w:rsidRPr="00DE4EAE">
              <w:rPr>
                <w:rFonts w:ascii="Calibri" w:hAnsi="Calibri" w:cs="Calibri"/>
                <w:color w:val="0070C0"/>
              </w:rPr>
              <w:t>8.1.3</w:t>
            </w:r>
          </w:p>
          <w:p w14:paraId="23FA2662" w14:textId="77777777" w:rsidR="00E202E6" w:rsidRPr="00DE4EAE" w:rsidRDefault="005B3560" w:rsidP="001939E0">
            <w:pPr>
              <w:rPr>
                <w:rFonts w:ascii="Calibri" w:hAnsi="Calibri" w:cs="Calibri"/>
                <w:color w:val="0070C0"/>
              </w:rPr>
            </w:pPr>
            <w:r>
              <w:rPr>
                <w:rFonts w:ascii="Calibri" w:hAnsi="Calibri" w:cs="Calibri"/>
                <w:color w:val="0070C0"/>
              </w:rPr>
              <w:t>VSP37</w:t>
            </w:r>
          </w:p>
        </w:tc>
        <w:tc>
          <w:tcPr>
            <w:tcW w:w="7541" w:type="dxa"/>
          </w:tcPr>
          <w:p w14:paraId="4E9F3BA4" w14:textId="77777777" w:rsidR="00577EEC" w:rsidRPr="00DE4EAE" w:rsidRDefault="00E202E6" w:rsidP="001939E0">
            <w:pPr>
              <w:rPr>
                <w:rFonts w:ascii="Calibri" w:hAnsi="Calibri" w:cs="Calibri"/>
                <w:color w:val="0070C0"/>
              </w:rPr>
            </w:pPr>
            <w:r w:rsidRPr="00DE4EAE">
              <w:rPr>
                <w:rFonts w:ascii="Calibri" w:hAnsi="Calibri" w:cs="Calibri"/>
                <w:color w:val="0070C0"/>
              </w:rPr>
              <w:t>De Opdrachtnemer dient alle door de Opdrachtgever beschikbaar gestelde toegangsmiddelen (waaronder tokens en pasjes tot beheerobjecten, data, ICT en IA) alleen te gebruiken voor het doel waarvoor en onder de voorwaarden waaronder deze zijn verstrekt, waarbij de beveiligingsmaatregelen niet mogen worden omzeild.</w:t>
            </w:r>
          </w:p>
        </w:tc>
      </w:tr>
      <w:tr w:rsidR="00C33FF1" w:rsidRPr="00E10F07" w14:paraId="5EB1EE54" w14:textId="77777777" w:rsidTr="0066360E">
        <w:tc>
          <w:tcPr>
            <w:tcW w:w="959" w:type="dxa"/>
          </w:tcPr>
          <w:p w14:paraId="56C22C29" w14:textId="77777777" w:rsidR="00C33FF1" w:rsidRPr="00DE4EAE" w:rsidRDefault="00C33FF1" w:rsidP="001939E0">
            <w:pPr>
              <w:rPr>
                <w:rFonts w:ascii="Calibri" w:hAnsi="Calibri" w:cs="Calibri"/>
                <w:color w:val="0070C0"/>
              </w:rPr>
            </w:pPr>
            <w:r w:rsidRPr="00DE4EAE">
              <w:rPr>
                <w:rFonts w:ascii="Calibri" w:hAnsi="Calibri" w:cs="Calibri"/>
                <w:color w:val="0070C0"/>
              </w:rPr>
              <w:t>8.1.4</w:t>
            </w:r>
          </w:p>
          <w:p w14:paraId="7224FD94" w14:textId="77777777" w:rsidR="00C33FF1" w:rsidRPr="00DE4EAE" w:rsidRDefault="009A34BB" w:rsidP="001939E0">
            <w:pPr>
              <w:rPr>
                <w:rFonts w:ascii="Calibri" w:hAnsi="Calibri" w:cs="Calibri"/>
                <w:color w:val="0070C0"/>
              </w:rPr>
            </w:pPr>
            <w:r>
              <w:rPr>
                <w:rFonts w:ascii="Calibri" w:hAnsi="Calibri" w:cs="Calibri"/>
                <w:color w:val="0070C0"/>
              </w:rPr>
              <w:t>VSP38</w:t>
            </w:r>
          </w:p>
        </w:tc>
        <w:tc>
          <w:tcPr>
            <w:tcW w:w="7541" w:type="dxa"/>
          </w:tcPr>
          <w:p w14:paraId="10210B0F" w14:textId="77777777" w:rsidR="00C33FF1" w:rsidRPr="00DE4EAE" w:rsidRDefault="00C33FF1" w:rsidP="001939E0">
            <w:pPr>
              <w:rPr>
                <w:rFonts w:ascii="Calibri" w:hAnsi="Calibri" w:cs="Calibri"/>
                <w:color w:val="0070C0"/>
              </w:rPr>
            </w:pPr>
            <w:r w:rsidRPr="00DE4EAE">
              <w:rPr>
                <w:rFonts w:ascii="Calibri" w:hAnsi="Calibri" w:cs="Calibri"/>
                <w:color w:val="0070C0"/>
              </w:rPr>
              <w:t>De Opdrachtnemer dient alle door de Opdrachtgever ter beschikking gestelde bedrijfsmiddelen nadat ze niet meer van dienst zijn geworden doch uiterlijk bij beëindiging van de Overeenkomst terug te geven.</w:t>
            </w:r>
          </w:p>
        </w:tc>
      </w:tr>
    </w:tbl>
    <w:p w14:paraId="6B10E8FA" w14:textId="77777777" w:rsidR="00E10F07" w:rsidRDefault="00E10F07" w:rsidP="005A70A1">
      <w:pPr>
        <w:pStyle w:val="Broodtekst"/>
        <w:ind w:right="-1"/>
        <w:rPr>
          <w:rFonts w:cs="Tahoma"/>
          <w:caps/>
        </w:rPr>
      </w:pPr>
    </w:p>
    <w:p w14:paraId="02C69E35" w14:textId="77777777" w:rsidR="00FA33B2" w:rsidRDefault="00FA33B2" w:rsidP="005A70A1">
      <w:pPr>
        <w:pStyle w:val="Broodtekst"/>
        <w:ind w:right="-1"/>
        <w:rPr>
          <w:rFonts w:cs="Tahoma"/>
          <w:caps/>
        </w:rPr>
      </w:pPr>
    </w:p>
    <w:p w14:paraId="18B01393" w14:textId="77777777" w:rsidR="00FA33B2" w:rsidRPr="00080640" w:rsidRDefault="00FA33B2" w:rsidP="005A70A1">
      <w:pPr>
        <w:pStyle w:val="Broodtekst"/>
        <w:ind w:right="-1"/>
        <w:rPr>
          <w:rFonts w:cs="Tahoma"/>
          <w:caps/>
        </w:rPr>
      </w:pPr>
    </w:p>
    <w:p w14:paraId="35EBAA59" w14:textId="77777777" w:rsidR="00F3142C" w:rsidRPr="008508E3" w:rsidRDefault="00F3142C" w:rsidP="00080640">
      <w:pPr>
        <w:pStyle w:val="Subparagraaf"/>
      </w:pPr>
      <w:bookmarkStart w:id="39" w:name="_Toc392147653"/>
      <w:bookmarkStart w:id="40" w:name="_Toc82118447"/>
      <w:r w:rsidRPr="008508E3">
        <w:lastRenderedPageBreak/>
        <w:t>Classificatie en beveiliging informatie</w:t>
      </w:r>
      <w:bookmarkEnd w:id="39"/>
      <w:bookmarkEnd w:id="40"/>
    </w:p>
    <w:p w14:paraId="2CF2EECD" w14:textId="77777777" w:rsidR="009A29D7" w:rsidRDefault="00E11986" w:rsidP="00080640">
      <w:pPr>
        <w:pStyle w:val="Broodtekst"/>
        <w:ind w:right="-1"/>
        <w:rPr>
          <w:rFonts w:cs="Tahoma"/>
          <w:b/>
          <w:caps/>
        </w:rPr>
      </w:pPr>
      <w:r w:rsidRPr="00080640">
        <w:rPr>
          <w:rFonts w:cs="Tahoma"/>
          <w:caps/>
        </w:rPr>
        <w:t>[</w:t>
      </w:r>
      <w:r w:rsidR="00F3142C" w:rsidRPr="00080640">
        <w:rPr>
          <w:rFonts w:cs="Tahoma"/>
          <w:caps/>
        </w:rPr>
        <w:t xml:space="preserve">beschrijf </w:t>
      </w:r>
      <w:r w:rsidRPr="00080640">
        <w:rPr>
          <w:rFonts w:cs="Tahoma"/>
          <w:caps/>
        </w:rPr>
        <w:t xml:space="preserve">HOE </w:t>
      </w:r>
      <w:r w:rsidR="00412F2A" w:rsidRPr="00080640">
        <w:rPr>
          <w:rFonts w:cs="Tahoma"/>
          <w:caps/>
        </w:rPr>
        <w:t xml:space="preserve">conform </w:t>
      </w:r>
      <w:r w:rsidR="001C5FC8">
        <w:rPr>
          <w:rFonts w:cs="Tahoma"/>
          <w:caps/>
        </w:rPr>
        <w:t xml:space="preserve">CYBERSECURITY </w:t>
      </w:r>
      <w:r w:rsidR="00B039CE">
        <w:rPr>
          <w:rFonts w:cs="Tahoma"/>
          <w:caps/>
        </w:rPr>
        <w:t>Richtlijn</w:t>
      </w:r>
      <w:r w:rsidR="001C5FC8">
        <w:rPr>
          <w:rFonts w:cs="Tahoma"/>
          <w:caps/>
        </w:rPr>
        <w:t xml:space="preserve"> </w:t>
      </w:r>
      <w:r w:rsidR="00412F2A" w:rsidRPr="00080640">
        <w:rPr>
          <w:rFonts w:cs="Tahoma"/>
          <w:caps/>
        </w:rPr>
        <w:t>1</w:t>
      </w:r>
      <w:r w:rsidR="001C5FC8">
        <w:rPr>
          <w:rFonts w:cs="Tahoma"/>
          <w:caps/>
        </w:rPr>
        <w:t xml:space="preserve"> “OMGAAN MET VERTROUWELIJKE INFORMATIE EN DOCUMENTEN”</w:t>
      </w:r>
      <w:r w:rsidR="00412F2A" w:rsidRPr="00080640">
        <w:rPr>
          <w:rFonts w:cs="Tahoma"/>
          <w:caps/>
        </w:rPr>
        <w:t xml:space="preserve"> </w:t>
      </w:r>
      <w:r w:rsidRPr="00080640">
        <w:rPr>
          <w:rFonts w:cs="Tahoma"/>
          <w:caps/>
        </w:rPr>
        <w:t xml:space="preserve">WORDT </w:t>
      </w:r>
      <w:r w:rsidR="00412F2A" w:rsidRPr="00080640">
        <w:rPr>
          <w:rFonts w:cs="Tahoma"/>
          <w:caps/>
        </w:rPr>
        <w:t>om</w:t>
      </w:r>
      <w:r w:rsidRPr="00080640">
        <w:rPr>
          <w:rFonts w:cs="Tahoma"/>
          <w:caps/>
        </w:rPr>
        <w:t>GE</w:t>
      </w:r>
      <w:r w:rsidR="00412F2A" w:rsidRPr="00080640">
        <w:rPr>
          <w:rFonts w:cs="Tahoma"/>
          <w:caps/>
        </w:rPr>
        <w:t>gaan met vertrouwelijke informatie en documenten</w:t>
      </w:r>
      <w:r w:rsidRPr="00080640">
        <w:rPr>
          <w:rFonts w:cs="Tahoma"/>
          <w:caps/>
        </w:rPr>
        <w:t>, EN</w:t>
      </w:r>
      <w:r w:rsidR="00412F2A" w:rsidRPr="00080640">
        <w:rPr>
          <w:rFonts w:cs="Tahoma"/>
          <w:caps/>
        </w:rPr>
        <w:t xml:space="preserve"> </w:t>
      </w:r>
      <w:r w:rsidR="00F3142C" w:rsidRPr="00080640">
        <w:rPr>
          <w:rFonts w:cs="Tahoma"/>
          <w:caps/>
        </w:rPr>
        <w:t>op welke wijze de beveiliging wordt bewerkstelligd van door Opdrachtgever aangegeven vertrouwelijke documenten</w:t>
      </w:r>
      <w:r w:rsidR="005A70A1" w:rsidRPr="00080640">
        <w:rPr>
          <w:rFonts w:cs="Tahoma"/>
          <w:caps/>
        </w:rPr>
        <w:t>,</w:t>
      </w:r>
      <w:r w:rsidR="00F3142C" w:rsidRPr="00080640">
        <w:rPr>
          <w:rFonts w:cs="Tahoma"/>
          <w:caps/>
        </w:rPr>
        <w:t xml:space="preserve"> zoals ontwerp,  constructietekeningen en datanetwerkschema’s.</w:t>
      </w:r>
      <w:bookmarkStart w:id="41" w:name="_Toc392147654"/>
      <w:r w:rsidRPr="00080640">
        <w:rPr>
          <w:rFonts w:cs="Tahoma"/>
          <w:caps/>
        </w:rPr>
        <w:t>]</w:t>
      </w:r>
      <w:r w:rsidR="00412F2A" w:rsidRPr="00080640">
        <w:rPr>
          <w:rFonts w:cs="Tahoma"/>
          <w:b/>
          <w:caps/>
        </w:rPr>
        <w:t xml:space="preserve"> </w:t>
      </w:r>
    </w:p>
    <w:p w14:paraId="7EBFF979" w14:textId="77777777" w:rsidR="00E10F07" w:rsidRDefault="00E10F07" w:rsidP="00080640">
      <w:pPr>
        <w:pStyle w:val="Broodtekst"/>
        <w:ind w:right="-1"/>
        <w:rPr>
          <w:rFonts w:cs="Tahoma"/>
          <w:b/>
          <w:caps/>
        </w:rPr>
      </w:pPr>
    </w:p>
    <w:tbl>
      <w:tblPr>
        <w:tblStyle w:val="Tabelraster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C33FF1" w:rsidRPr="00E10F07" w14:paraId="3286A798" w14:textId="77777777" w:rsidTr="0066360E">
        <w:tc>
          <w:tcPr>
            <w:tcW w:w="958" w:type="dxa"/>
          </w:tcPr>
          <w:p w14:paraId="25D29058" w14:textId="77777777" w:rsidR="00C33FF1" w:rsidRPr="00DE4EAE" w:rsidRDefault="00C33FF1" w:rsidP="00C33FF1">
            <w:pPr>
              <w:rPr>
                <w:rFonts w:ascii="Calibri" w:hAnsi="Calibri" w:cs="Calibri"/>
                <w:color w:val="0070C0"/>
              </w:rPr>
            </w:pPr>
            <w:r w:rsidRPr="00DE4EAE">
              <w:rPr>
                <w:rFonts w:ascii="Calibri" w:hAnsi="Calibri" w:cs="Calibri"/>
                <w:color w:val="0070C0"/>
              </w:rPr>
              <w:t>15.1.1.3</w:t>
            </w:r>
          </w:p>
          <w:p w14:paraId="19F83D56" w14:textId="77777777" w:rsidR="00C33FF1" w:rsidRPr="00DE4EAE" w:rsidRDefault="00C33FF1" w:rsidP="00C33FF1">
            <w:pPr>
              <w:rPr>
                <w:rFonts w:ascii="Calibri" w:hAnsi="Calibri" w:cs="Calibri"/>
                <w:color w:val="0070C0"/>
              </w:rPr>
            </w:pPr>
            <w:r w:rsidRPr="00DE4EAE">
              <w:rPr>
                <w:rFonts w:ascii="Calibri" w:hAnsi="Calibri" w:cs="Calibri"/>
                <w:color w:val="0070C0"/>
              </w:rPr>
              <w:t>18.1.4</w:t>
            </w:r>
          </w:p>
          <w:p w14:paraId="6355DD03" w14:textId="77777777" w:rsidR="00C33FF1" w:rsidRPr="00DE4EAE" w:rsidRDefault="00AE2415" w:rsidP="00C33FF1">
            <w:pPr>
              <w:rPr>
                <w:rFonts w:ascii="Calibri" w:hAnsi="Calibri" w:cs="Calibri"/>
                <w:color w:val="0070C0"/>
              </w:rPr>
            </w:pPr>
            <w:r>
              <w:rPr>
                <w:rFonts w:ascii="Calibri" w:hAnsi="Calibri" w:cs="Calibri"/>
                <w:color w:val="0070C0"/>
              </w:rPr>
              <w:t>VSP19</w:t>
            </w:r>
          </w:p>
        </w:tc>
        <w:tc>
          <w:tcPr>
            <w:tcW w:w="7542" w:type="dxa"/>
          </w:tcPr>
          <w:p w14:paraId="700CB4F2" w14:textId="77777777" w:rsidR="00C33FF1" w:rsidRPr="00DE4EAE" w:rsidRDefault="00C33FF1" w:rsidP="000026CB">
            <w:pPr>
              <w:rPr>
                <w:rFonts w:ascii="Calibri" w:hAnsi="Calibri" w:cs="Calibri"/>
                <w:color w:val="0070C0"/>
              </w:rPr>
            </w:pPr>
            <w:r w:rsidRPr="00DE4EAE">
              <w:rPr>
                <w:rFonts w:ascii="Calibri" w:hAnsi="Calibri" w:cs="Calibri"/>
                <w:color w:val="0070C0"/>
              </w:rPr>
              <w:t xml:space="preserve">Indien de Opdrachtnemer persoonsgegevens en andere tot natuurlijke personen herleidbare gegevens, waaronder camerabeelden, opslaat en/of verwerkt, dan dient de Opdrachtnemer een verwerkersovereenkomst af te sluiten met de Opdrachtgever conform </w:t>
            </w:r>
            <w:r w:rsidRPr="0020182A">
              <w:rPr>
                <w:rFonts w:ascii="Calibri" w:hAnsi="Calibri" w:cs="Calibri"/>
                <w:color w:val="0070C0"/>
              </w:rPr>
              <w:t>het sjabloon “</w:t>
            </w:r>
            <w:r w:rsidRPr="004571D1">
              <w:rPr>
                <w:rFonts w:ascii="Calibri" w:hAnsi="Calibri" w:cs="Calibri"/>
                <w:color w:val="0070C0"/>
              </w:rPr>
              <w:t>verwerkersovereenkomst” dat de Opdrachtgever na opdrachtverlening op verzoek van de Opdrachtnemer beschikbaar</w:t>
            </w:r>
            <w:r w:rsidRPr="00DE4EAE">
              <w:rPr>
                <w:rFonts w:ascii="Calibri" w:hAnsi="Calibri" w:cs="Calibri"/>
                <w:color w:val="0070C0"/>
              </w:rPr>
              <w:t xml:space="preserve"> stelt.</w:t>
            </w:r>
          </w:p>
        </w:tc>
      </w:tr>
      <w:tr w:rsidR="00C33FF1" w:rsidRPr="00E10F07" w14:paraId="42477D6C" w14:textId="77777777" w:rsidTr="0066360E">
        <w:tc>
          <w:tcPr>
            <w:tcW w:w="958" w:type="dxa"/>
          </w:tcPr>
          <w:p w14:paraId="72D83979" w14:textId="77777777" w:rsidR="00C33FF1" w:rsidRPr="00DE4EAE" w:rsidRDefault="00C33FF1" w:rsidP="00C33FF1">
            <w:pPr>
              <w:rPr>
                <w:rFonts w:ascii="Calibri" w:hAnsi="Calibri" w:cs="Calibri"/>
                <w:color w:val="0070C0"/>
              </w:rPr>
            </w:pPr>
            <w:r w:rsidRPr="00DE4EAE">
              <w:rPr>
                <w:rFonts w:ascii="Calibri" w:hAnsi="Calibri" w:cs="Calibri"/>
                <w:color w:val="0070C0"/>
              </w:rPr>
              <w:t>8.2.1</w:t>
            </w:r>
          </w:p>
          <w:p w14:paraId="6C21CD31" w14:textId="77777777" w:rsidR="00C33FF1" w:rsidRPr="00DE4EAE" w:rsidRDefault="004571D1" w:rsidP="004571D1">
            <w:pPr>
              <w:rPr>
                <w:rFonts w:ascii="Calibri" w:hAnsi="Calibri" w:cs="Calibri"/>
                <w:color w:val="0070C0"/>
              </w:rPr>
            </w:pPr>
            <w:r>
              <w:rPr>
                <w:rFonts w:ascii="Calibri" w:hAnsi="Calibri" w:cs="Calibri"/>
                <w:color w:val="0070C0"/>
              </w:rPr>
              <w:t>VSP21</w:t>
            </w:r>
          </w:p>
        </w:tc>
        <w:tc>
          <w:tcPr>
            <w:tcW w:w="7542" w:type="dxa"/>
          </w:tcPr>
          <w:p w14:paraId="67C9C2EA" w14:textId="77777777" w:rsidR="00C33FF1" w:rsidRPr="00DE4EAE" w:rsidRDefault="00C33FF1" w:rsidP="00C33FF1">
            <w:pPr>
              <w:rPr>
                <w:rFonts w:ascii="Calibri" w:hAnsi="Calibri" w:cs="Calibri"/>
                <w:color w:val="0070C0"/>
              </w:rPr>
            </w:pPr>
            <w:r w:rsidRPr="00DE4EAE">
              <w:rPr>
                <w:rFonts w:ascii="Calibri" w:hAnsi="Calibri" w:cs="Calibri"/>
                <w:color w:val="0070C0"/>
              </w:rPr>
              <w:t>De Opdrachtnemer dient voor de beveiliging van informatie van de Opdrachtgever en van Documenten, de door de Opdrachtgever aangegeven document-classificatie en bijbehorende beveiligingsmaatregelen conform de bijlage CSR 1 “Omgaan met vertrouwelijke informatie en documenten” van bijlage V “Cybersecurity Implementatierichtlijn Objecten” bij deze Vraagspecificatie Proces, aan te houden.</w:t>
            </w:r>
          </w:p>
        </w:tc>
      </w:tr>
      <w:tr w:rsidR="00423E9E" w:rsidRPr="00E10F07" w14:paraId="0F07674A" w14:textId="77777777" w:rsidTr="0066360E">
        <w:tc>
          <w:tcPr>
            <w:tcW w:w="958" w:type="dxa"/>
          </w:tcPr>
          <w:p w14:paraId="4BA38016" w14:textId="77777777" w:rsidR="00423E9E" w:rsidRPr="00DE4EAE" w:rsidRDefault="00423E9E" w:rsidP="00423E9E">
            <w:pPr>
              <w:rPr>
                <w:rFonts w:ascii="Calibri" w:hAnsi="Calibri" w:cs="Calibri"/>
                <w:color w:val="0070C0"/>
              </w:rPr>
            </w:pPr>
            <w:r w:rsidRPr="00DE4EAE">
              <w:rPr>
                <w:rFonts w:ascii="Calibri" w:hAnsi="Calibri" w:cs="Calibri"/>
                <w:color w:val="0070C0"/>
              </w:rPr>
              <w:t>8.3.2.1</w:t>
            </w:r>
          </w:p>
          <w:p w14:paraId="5A759C64" w14:textId="77777777" w:rsidR="00423E9E" w:rsidRPr="00DE4EAE" w:rsidRDefault="00423E9E" w:rsidP="00423E9E">
            <w:pPr>
              <w:rPr>
                <w:rFonts w:ascii="Calibri" w:hAnsi="Calibri" w:cs="Calibri"/>
                <w:color w:val="0070C0"/>
              </w:rPr>
            </w:pPr>
            <w:r w:rsidRPr="00DE4EAE">
              <w:rPr>
                <w:rFonts w:ascii="Calibri" w:hAnsi="Calibri" w:cs="Calibri"/>
                <w:color w:val="0070C0"/>
              </w:rPr>
              <w:t>18.1.3</w:t>
            </w:r>
          </w:p>
          <w:p w14:paraId="6CFD7E58" w14:textId="77777777" w:rsidR="00423E9E" w:rsidRPr="00DE4EAE" w:rsidRDefault="00D53A88" w:rsidP="00C33FF1">
            <w:pPr>
              <w:rPr>
                <w:rFonts w:ascii="Calibri" w:hAnsi="Calibri" w:cs="Calibri"/>
                <w:color w:val="0070C0"/>
              </w:rPr>
            </w:pPr>
            <w:r>
              <w:rPr>
                <w:rFonts w:ascii="Calibri" w:hAnsi="Calibri" w:cs="Calibri"/>
                <w:color w:val="0070C0"/>
              </w:rPr>
              <w:t>VSP22</w:t>
            </w:r>
          </w:p>
        </w:tc>
        <w:tc>
          <w:tcPr>
            <w:tcW w:w="7542" w:type="dxa"/>
          </w:tcPr>
          <w:p w14:paraId="53E4E3E3" w14:textId="77777777" w:rsidR="00423E9E" w:rsidRPr="00DE4EAE" w:rsidRDefault="00423E9E" w:rsidP="00C33FF1">
            <w:pPr>
              <w:rPr>
                <w:rFonts w:ascii="Calibri" w:hAnsi="Calibri" w:cs="Calibri"/>
                <w:color w:val="0070C0"/>
              </w:rPr>
            </w:pPr>
            <w:r w:rsidRPr="00DE4EAE">
              <w:rPr>
                <w:rFonts w:ascii="Calibri" w:hAnsi="Calibri" w:cs="Calibri"/>
                <w:color w:val="0070C0"/>
              </w:rPr>
              <w:t>De Opdrachtnemer dient het deel van zijn informatievoorziening, dat benodigd is voor de door de Opdrachtgever gevraagde Documenten en dat benodigd is bij de verwerking van de door de Opdrachtgever ter beschikking gestelde informatie, te beveiligen zodanig dat deze zijn beschermd tegen verlies, ongeautoriseerde kennisname en ongeautoriseerde wijziging.</w:t>
            </w:r>
          </w:p>
        </w:tc>
      </w:tr>
      <w:tr w:rsidR="00C33FF1" w:rsidRPr="00E10F07" w14:paraId="302D3DF0" w14:textId="77777777" w:rsidTr="0066360E">
        <w:tc>
          <w:tcPr>
            <w:tcW w:w="958" w:type="dxa"/>
          </w:tcPr>
          <w:p w14:paraId="2A1243F9" w14:textId="77777777" w:rsidR="00C33FF1" w:rsidRPr="00DE4EAE" w:rsidRDefault="00C33FF1" w:rsidP="00C33FF1">
            <w:pPr>
              <w:rPr>
                <w:rFonts w:ascii="Calibri" w:hAnsi="Calibri" w:cs="Calibri"/>
                <w:color w:val="0070C0"/>
              </w:rPr>
            </w:pPr>
            <w:r w:rsidRPr="00DE4EAE">
              <w:rPr>
                <w:rFonts w:ascii="Calibri" w:hAnsi="Calibri" w:cs="Calibri"/>
                <w:color w:val="0070C0"/>
              </w:rPr>
              <w:t>8.3.2.2</w:t>
            </w:r>
          </w:p>
          <w:p w14:paraId="19C662E1" w14:textId="77777777" w:rsidR="00C33FF1" w:rsidRPr="00DE4EAE" w:rsidRDefault="00D53A88" w:rsidP="00C33FF1">
            <w:pPr>
              <w:rPr>
                <w:rFonts w:ascii="Calibri" w:hAnsi="Calibri" w:cs="Calibri"/>
                <w:color w:val="0070C0"/>
              </w:rPr>
            </w:pPr>
            <w:r>
              <w:rPr>
                <w:rFonts w:ascii="Calibri" w:hAnsi="Calibri" w:cs="Calibri"/>
                <w:color w:val="0070C0"/>
              </w:rPr>
              <w:t>VSP24</w:t>
            </w:r>
          </w:p>
        </w:tc>
        <w:tc>
          <w:tcPr>
            <w:tcW w:w="7542" w:type="dxa"/>
          </w:tcPr>
          <w:p w14:paraId="6ACC06C9" w14:textId="77777777" w:rsidR="00C33FF1" w:rsidRPr="004571D1" w:rsidRDefault="00C33FF1" w:rsidP="00C33FF1">
            <w:pPr>
              <w:rPr>
                <w:rFonts w:ascii="Calibri" w:hAnsi="Calibri" w:cs="Calibri"/>
                <w:color w:val="0070C0"/>
              </w:rPr>
            </w:pPr>
            <w:r w:rsidRPr="004571D1">
              <w:rPr>
                <w:rFonts w:ascii="Calibri" w:hAnsi="Calibri" w:cs="Calibri"/>
                <w:color w:val="0070C0"/>
              </w:rPr>
              <w:t>De Opdrachtnemer dient uiterlijk bij beëindiging van de Overeenkomst alle Documenten en door de Opdrachtgever ter beschikking gestelde informatie die kwetsbaarheden kunnen veroorzaken voor de Opdrachtgever en die niet eerder zijn overgedragen alsnog over te dragen aan de Opdrachtgever. Datgene wat is overgedragen en wat niet wordt of niet kan worden overgedragen, dient te worden gewist en/of vernietigd in de informatievoorziening van de Opdrachtnemer.</w:t>
            </w:r>
            <w:r w:rsidR="00D53A88" w:rsidRPr="004571D1">
              <w:t xml:space="preserve"> </w:t>
            </w:r>
            <w:r w:rsidR="00D53A88" w:rsidRPr="004571D1">
              <w:rPr>
                <w:rFonts w:ascii="Calibri" w:hAnsi="Calibri" w:cs="Calibri"/>
                <w:color w:val="0070C0"/>
              </w:rPr>
              <w:t>Deze eis is ook van toepassing op een eventuele tussentijdse beëindiging van de Overeenkomst.</w:t>
            </w:r>
          </w:p>
        </w:tc>
      </w:tr>
      <w:tr w:rsidR="00C33FF1" w:rsidRPr="00E10F07" w14:paraId="0622FA3D" w14:textId="77777777" w:rsidTr="0066360E">
        <w:tc>
          <w:tcPr>
            <w:tcW w:w="958" w:type="dxa"/>
          </w:tcPr>
          <w:p w14:paraId="52ADEFD6" w14:textId="77777777" w:rsidR="00C33FF1" w:rsidRPr="00DE4EAE" w:rsidRDefault="00C33FF1" w:rsidP="00C33FF1">
            <w:pPr>
              <w:rPr>
                <w:rFonts w:ascii="Calibri" w:hAnsi="Calibri" w:cs="Calibri"/>
                <w:color w:val="0070C0"/>
              </w:rPr>
            </w:pPr>
            <w:r w:rsidRPr="00DE4EAE">
              <w:rPr>
                <w:rFonts w:ascii="Calibri" w:hAnsi="Calibri" w:cs="Calibri"/>
                <w:color w:val="0070C0"/>
              </w:rPr>
              <w:t>8.3.2.2</w:t>
            </w:r>
          </w:p>
          <w:p w14:paraId="75D6C1CD" w14:textId="77777777" w:rsidR="00C33FF1" w:rsidRPr="00DE4EAE" w:rsidRDefault="004B4AEB" w:rsidP="00C33FF1">
            <w:pPr>
              <w:rPr>
                <w:rFonts w:ascii="Calibri" w:hAnsi="Calibri" w:cs="Calibri"/>
                <w:color w:val="0070C0"/>
              </w:rPr>
            </w:pPr>
            <w:r>
              <w:rPr>
                <w:rFonts w:ascii="Calibri" w:hAnsi="Calibri" w:cs="Calibri"/>
                <w:color w:val="0070C0"/>
              </w:rPr>
              <w:t>VSP25</w:t>
            </w:r>
          </w:p>
        </w:tc>
        <w:tc>
          <w:tcPr>
            <w:tcW w:w="7542" w:type="dxa"/>
          </w:tcPr>
          <w:p w14:paraId="4AD5C63D" w14:textId="77777777" w:rsidR="00C33FF1" w:rsidRPr="004571D1" w:rsidRDefault="00C33FF1" w:rsidP="00C33FF1">
            <w:pPr>
              <w:rPr>
                <w:rFonts w:ascii="Calibri" w:hAnsi="Calibri" w:cs="Calibri"/>
                <w:color w:val="0070C0"/>
              </w:rPr>
            </w:pPr>
            <w:r w:rsidRPr="004571D1">
              <w:rPr>
                <w:rFonts w:ascii="Calibri" w:hAnsi="Calibri" w:cs="Calibri"/>
                <w:color w:val="0070C0"/>
              </w:rPr>
              <w:t>Indien de Opdrachtnemer ICT- en IA-componenten en/of de daarop aanwezige informatie verwijdert, hergebruikt en/of vernietigt, dan dient hij conform de bijlage CSR 23 "Verwijdering en vernietiging van informatie en apparatuur" van bijlage V "Cybersecurity Implementatierichtlijn objecten" bij deze Vraagspecificatie Proces, te handelen.</w:t>
            </w:r>
          </w:p>
        </w:tc>
      </w:tr>
      <w:tr w:rsidR="00C33FF1" w:rsidRPr="00E10F07" w14:paraId="1B2AD2CF" w14:textId="77777777" w:rsidTr="0066360E">
        <w:tc>
          <w:tcPr>
            <w:tcW w:w="958" w:type="dxa"/>
          </w:tcPr>
          <w:p w14:paraId="06E6B51B" w14:textId="77777777" w:rsidR="00C33FF1" w:rsidRPr="00DE4EAE" w:rsidRDefault="00C33FF1" w:rsidP="00C33FF1">
            <w:pPr>
              <w:rPr>
                <w:rFonts w:ascii="Calibri" w:hAnsi="Calibri" w:cs="Calibri"/>
                <w:color w:val="0070C0"/>
              </w:rPr>
            </w:pPr>
            <w:r w:rsidRPr="00DE4EAE">
              <w:rPr>
                <w:rFonts w:ascii="Calibri" w:hAnsi="Calibri" w:cs="Calibri"/>
                <w:color w:val="0070C0"/>
              </w:rPr>
              <w:t>8.1.4</w:t>
            </w:r>
          </w:p>
          <w:p w14:paraId="5BBE7019" w14:textId="77777777" w:rsidR="00C33FF1" w:rsidRPr="00DE4EAE" w:rsidRDefault="009A34BB" w:rsidP="00C33FF1">
            <w:pPr>
              <w:rPr>
                <w:rFonts w:ascii="Calibri" w:hAnsi="Calibri" w:cs="Calibri"/>
                <w:color w:val="0070C0"/>
              </w:rPr>
            </w:pPr>
            <w:r>
              <w:rPr>
                <w:rFonts w:ascii="Calibri" w:hAnsi="Calibri" w:cs="Calibri"/>
                <w:color w:val="0070C0"/>
              </w:rPr>
              <w:t>VSP38</w:t>
            </w:r>
          </w:p>
        </w:tc>
        <w:tc>
          <w:tcPr>
            <w:tcW w:w="7542" w:type="dxa"/>
          </w:tcPr>
          <w:p w14:paraId="33DF5E20" w14:textId="77777777" w:rsidR="00C33FF1" w:rsidRPr="00DE4EAE" w:rsidRDefault="00C33FF1" w:rsidP="00C33FF1">
            <w:pPr>
              <w:rPr>
                <w:rFonts w:ascii="Calibri" w:hAnsi="Calibri" w:cs="Calibri"/>
                <w:color w:val="0070C0"/>
              </w:rPr>
            </w:pPr>
            <w:r w:rsidRPr="00DE4EAE">
              <w:rPr>
                <w:rFonts w:ascii="Calibri" w:hAnsi="Calibri" w:cs="Calibri"/>
                <w:color w:val="0070C0"/>
              </w:rPr>
              <w:t>De Opdrachtnemer dient alle door de Opdrachtgever ter beschikking gestelde bedrijfsmiddelen nadat ze niet meer van dienst zijn geworden doch uiterlijk bij beëindiging van de Overeenkomst terug te geven.</w:t>
            </w:r>
          </w:p>
        </w:tc>
      </w:tr>
    </w:tbl>
    <w:p w14:paraId="54E6193A" w14:textId="77777777" w:rsidR="00E10F07" w:rsidRDefault="00E10F07" w:rsidP="00080640">
      <w:pPr>
        <w:pStyle w:val="Broodtekst"/>
        <w:ind w:right="-1"/>
        <w:rPr>
          <w:rFonts w:cs="Tahoma"/>
          <w:b/>
          <w:caps/>
        </w:rPr>
      </w:pPr>
    </w:p>
    <w:p w14:paraId="1A62B198" w14:textId="77777777" w:rsidR="009A29D7" w:rsidRDefault="009A29D7" w:rsidP="00080640">
      <w:pPr>
        <w:pStyle w:val="Subparagraaf"/>
      </w:pPr>
      <w:bookmarkStart w:id="42" w:name="_Toc82118448"/>
      <w:r>
        <w:t>Bewustwording, scholing en VOG</w:t>
      </w:r>
      <w:bookmarkEnd w:id="42"/>
    </w:p>
    <w:bookmarkEnd w:id="41"/>
    <w:p w14:paraId="5743E0CB" w14:textId="77777777" w:rsidR="00F3142C" w:rsidRDefault="00E11986" w:rsidP="00080640">
      <w:pPr>
        <w:pStyle w:val="Broodtekst"/>
        <w:rPr>
          <w:rFonts w:cs="Tahoma"/>
          <w:caps/>
        </w:rPr>
      </w:pPr>
      <w:r w:rsidRPr="00080640">
        <w:rPr>
          <w:rFonts w:cs="Tahoma"/>
          <w:caps/>
        </w:rPr>
        <w:t>[</w:t>
      </w:r>
      <w:r w:rsidR="00F3142C" w:rsidRPr="00080640">
        <w:rPr>
          <w:rFonts w:cs="Tahoma"/>
          <w:caps/>
        </w:rPr>
        <w:t xml:space="preserve">beschrijf op welke wijze het personeel bewust wordt gemaakt van de Cybersecurity risico’s en aantoonbaar over de juiste opleiding, training en vaardigheden beschikt en geheimhouding in acht neemt. Voor </w:t>
      </w:r>
      <w:r w:rsidR="005A70A1" w:rsidRPr="00080640">
        <w:rPr>
          <w:rFonts w:cs="Tahoma"/>
          <w:caps/>
        </w:rPr>
        <w:t xml:space="preserve">de </w:t>
      </w:r>
      <w:r w:rsidR="00F3142C" w:rsidRPr="00080640">
        <w:rPr>
          <w:rFonts w:cs="Tahoma"/>
          <w:caps/>
        </w:rPr>
        <w:t>door Opdrachtgever aangegeven doelgroepen dient een Verklaring Omtrent het Gedrag (VOG) te worden opgenomen in de administratie.</w:t>
      </w:r>
      <w:r w:rsidRPr="00080640">
        <w:rPr>
          <w:rFonts w:cs="Tahoma"/>
          <w:caps/>
        </w:rPr>
        <w:t>]</w:t>
      </w:r>
      <w:r w:rsidR="00F3142C" w:rsidRPr="00080640">
        <w:rPr>
          <w:rFonts w:cs="Tahoma"/>
          <w:caps/>
        </w:rPr>
        <w:t xml:space="preserve">  </w:t>
      </w:r>
    </w:p>
    <w:p w14:paraId="6213BE03" w14:textId="77777777" w:rsidR="00E10F07" w:rsidRDefault="00E10F07" w:rsidP="00080640">
      <w:pPr>
        <w:pStyle w:val="Broodtekst"/>
        <w:rPr>
          <w:rFonts w:cs="Tahoma"/>
          <w:caps/>
        </w:rPr>
      </w:pPr>
    </w:p>
    <w:tbl>
      <w:tblPr>
        <w:tblStyle w:val="Tabelraster12"/>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703B9F" w:rsidRPr="00106F6A" w14:paraId="326E7A4B" w14:textId="77777777" w:rsidTr="0066360E">
        <w:tc>
          <w:tcPr>
            <w:tcW w:w="958" w:type="dxa"/>
          </w:tcPr>
          <w:p w14:paraId="2A6D5301" w14:textId="77777777" w:rsidR="00703B9F" w:rsidRPr="00DE4EAE" w:rsidRDefault="00703B9F" w:rsidP="00DE4EAE">
            <w:pPr>
              <w:rPr>
                <w:rFonts w:ascii="Calibri" w:hAnsi="Calibri" w:cs="Calibri"/>
                <w:color w:val="0070C0"/>
              </w:rPr>
            </w:pPr>
            <w:r w:rsidRPr="00DE4EAE">
              <w:rPr>
                <w:rFonts w:ascii="Calibri" w:hAnsi="Calibri" w:cs="Calibri"/>
                <w:color w:val="0070C0"/>
              </w:rPr>
              <w:t>7.1.1</w:t>
            </w:r>
          </w:p>
          <w:p w14:paraId="3F162601" w14:textId="77777777" w:rsidR="001D4F1B" w:rsidRPr="00DE4EAE" w:rsidRDefault="00055F5C" w:rsidP="00DE4EAE">
            <w:pPr>
              <w:rPr>
                <w:rFonts w:ascii="Calibri" w:hAnsi="Calibri" w:cs="Calibri"/>
                <w:color w:val="0070C0"/>
              </w:rPr>
            </w:pPr>
            <w:r>
              <w:rPr>
                <w:rFonts w:ascii="Calibri" w:hAnsi="Calibri" w:cs="Calibri"/>
                <w:color w:val="0070C0"/>
              </w:rPr>
              <w:t>VSP27</w:t>
            </w:r>
          </w:p>
        </w:tc>
        <w:tc>
          <w:tcPr>
            <w:tcW w:w="7542" w:type="dxa"/>
          </w:tcPr>
          <w:p w14:paraId="4FBCC9A2" w14:textId="77777777" w:rsidR="001D4F1B" w:rsidRPr="00DE4EAE" w:rsidRDefault="001D4F1B" w:rsidP="00DE4EAE">
            <w:pPr>
              <w:rPr>
                <w:rFonts w:ascii="Calibri" w:hAnsi="Calibri" w:cs="Calibri"/>
                <w:color w:val="0070C0"/>
              </w:rPr>
            </w:pPr>
            <w:r w:rsidRPr="00DE4EAE">
              <w:rPr>
                <w:rFonts w:ascii="Calibri" w:hAnsi="Calibri" w:cs="Calibri"/>
                <w:color w:val="0070C0"/>
              </w:rPr>
              <w:t>De Opdrachtnemer dient de Werkzaamheden aan:</w:t>
            </w:r>
          </w:p>
          <w:p w14:paraId="18901A74" w14:textId="77777777" w:rsidR="001D4F1B" w:rsidRPr="00DE4EAE" w:rsidRDefault="001D4F1B" w:rsidP="00DE4EAE">
            <w:pPr>
              <w:rPr>
                <w:rFonts w:ascii="Calibri" w:hAnsi="Calibri" w:cs="Calibri"/>
                <w:color w:val="0070C0"/>
              </w:rPr>
            </w:pPr>
            <w:r w:rsidRPr="00DE4EAE">
              <w:rPr>
                <w:rFonts w:ascii="Calibri" w:hAnsi="Calibri" w:cs="Calibri"/>
                <w:color w:val="0070C0"/>
              </w:rPr>
              <w:t>1. ontwerp- en constructietekeningen en constructieberekeningen en/of;</w:t>
            </w:r>
          </w:p>
          <w:p w14:paraId="6B539C5F" w14:textId="77777777" w:rsidR="001D4F1B" w:rsidRPr="00DE4EAE" w:rsidRDefault="001D4F1B" w:rsidP="00DE4EAE">
            <w:pPr>
              <w:rPr>
                <w:rFonts w:ascii="Calibri" w:hAnsi="Calibri" w:cs="Calibri"/>
                <w:color w:val="0070C0"/>
              </w:rPr>
            </w:pPr>
            <w:r w:rsidRPr="00DE4EAE">
              <w:rPr>
                <w:rFonts w:ascii="Calibri" w:hAnsi="Calibri" w:cs="Calibri"/>
                <w:color w:val="0070C0"/>
              </w:rPr>
              <w:t>2. beveiligings- en veiligheidsdocumentatie en -instructies van:</w:t>
            </w:r>
          </w:p>
          <w:p w14:paraId="01A2C640" w14:textId="77777777" w:rsidR="001D4F1B" w:rsidRPr="00DE4EAE" w:rsidRDefault="001D4F1B" w:rsidP="00DE4EAE">
            <w:pPr>
              <w:rPr>
                <w:rFonts w:ascii="Calibri" w:hAnsi="Calibri" w:cs="Calibri"/>
                <w:color w:val="0070C0"/>
              </w:rPr>
            </w:pPr>
            <w:r w:rsidRPr="00DE4EAE">
              <w:rPr>
                <w:rFonts w:ascii="Calibri" w:hAnsi="Calibri" w:cs="Calibri"/>
                <w:color w:val="0070C0"/>
              </w:rPr>
              <w:t>a. kunstwerken;</w:t>
            </w:r>
          </w:p>
          <w:p w14:paraId="5C9C41B7" w14:textId="77777777" w:rsidR="001D4F1B" w:rsidRPr="00DE4EAE" w:rsidRDefault="001D4F1B" w:rsidP="00DE4EAE">
            <w:pPr>
              <w:rPr>
                <w:rFonts w:ascii="Calibri" w:hAnsi="Calibri" w:cs="Calibri"/>
                <w:color w:val="0070C0"/>
              </w:rPr>
            </w:pPr>
            <w:r w:rsidRPr="00DE4EAE">
              <w:rPr>
                <w:rFonts w:ascii="Calibri" w:hAnsi="Calibri" w:cs="Calibri"/>
                <w:color w:val="0070C0"/>
              </w:rPr>
              <w:t>b. bediengebouwen en -ruimten;</w:t>
            </w:r>
          </w:p>
          <w:p w14:paraId="7191F9B9" w14:textId="77777777" w:rsidR="001D4F1B" w:rsidRPr="00DE4EAE" w:rsidRDefault="001D4F1B" w:rsidP="00DE4EAE">
            <w:pPr>
              <w:rPr>
                <w:rFonts w:ascii="Calibri" w:hAnsi="Calibri" w:cs="Calibri"/>
                <w:color w:val="0070C0"/>
              </w:rPr>
            </w:pPr>
            <w:r w:rsidRPr="00DE4EAE">
              <w:rPr>
                <w:rFonts w:ascii="Calibri" w:hAnsi="Calibri" w:cs="Calibri"/>
                <w:color w:val="0070C0"/>
              </w:rPr>
              <w:t>d. ICT en IA;</w:t>
            </w:r>
          </w:p>
          <w:p w14:paraId="08261743" w14:textId="77777777" w:rsidR="001D4F1B" w:rsidRPr="00DE4EAE" w:rsidRDefault="001D4F1B" w:rsidP="00DE4EAE">
            <w:pPr>
              <w:rPr>
                <w:rFonts w:ascii="Calibri" w:hAnsi="Calibri" w:cs="Calibri"/>
                <w:color w:val="0070C0"/>
              </w:rPr>
            </w:pPr>
            <w:r w:rsidRPr="00DE4EAE">
              <w:rPr>
                <w:rFonts w:ascii="Calibri" w:hAnsi="Calibri" w:cs="Calibri"/>
                <w:color w:val="0070C0"/>
              </w:rPr>
              <w:t>e. Kabels en leidingen;</w:t>
            </w:r>
          </w:p>
          <w:p w14:paraId="38570BEE" w14:textId="77777777" w:rsidR="001D4F1B" w:rsidRPr="00DE4EAE" w:rsidRDefault="001D4F1B" w:rsidP="00DE4EAE">
            <w:pPr>
              <w:rPr>
                <w:rFonts w:ascii="Calibri" w:hAnsi="Calibri" w:cs="Calibri"/>
                <w:color w:val="0070C0"/>
              </w:rPr>
            </w:pPr>
            <w:r w:rsidRPr="00DE4EAE">
              <w:rPr>
                <w:rFonts w:ascii="Calibri" w:hAnsi="Calibri" w:cs="Calibri"/>
                <w:color w:val="0070C0"/>
              </w:rPr>
              <w:t>dan wel de Werkzaamheden:</w:t>
            </w:r>
          </w:p>
          <w:p w14:paraId="7E7171D7" w14:textId="77777777" w:rsidR="001D4F1B" w:rsidRPr="00DE4EAE" w:rsidRDefault="001D4F1B" w:rsidP="00DE4EAE">
            <w:pPr>
              <w:rPr>
                <w:rFonts w:ascii="Calibri" w:hAnsi="Calibri" w:cs="Calibri"/>
                <w:color w:val="0070C0"/>
              </w:rPr>
            </w:pPr>
            <w:r w:rsidRPr="00DE4EAE">
              <w:rPr>
                <w:rFonts w:ascii="Calibri" w:hAnsi="Calibri" w:cs="Calibri"/>
                <w:color w:val="0070C0"/>
              </w:rPr>
              <w:t>3. binnen bedien- en technische ruimten van de hiervoor genoemde objecten;</w:t>
            </w:r>
          </w:p>
          <w:p w14:paraId="612930C7" w14:textId="77777777" w:rsidR="001D4F1B" w:rsidRPr="00DE4EAE" w:rsidRDefault="001D4F1B" w:rsidP="00DE4EAE">
            <w:pPr>
              <w:rPr>
                <w:rFonts w:ascii="Calibri" w:hAnsi="Calibri" w:cs="Calibri"/>
                <w:color w:val="0070C0"/>
              </w:rPr>
            </w:pPr>
            <w:r w:rsidRPr="00DE4EAE">
              <w:rPr>
                <w:rFonts w:ascii="Calibri" w:hAnsi="Calibri" w:cs="Calibri"/>
                <w:color w:val="0070C0"/>
              </w:rPr>
              <w:t>4. aan ICT en IA zelf;</w:t>
            </w:r>
          </w:p>
          <w:p w14:paraId="04411CE3" w14:textId="77777777" w:rsidR="001D4F1B" w:rsidRPr="00DE4EAE" w:rsidRDefault="001D4F1B" w:rsidP="00DE4EAE">
            <w:pPr>
              <w:rPr>
                <w:rFonts w:ascii="Calibri" w:hAnsi="Calibri" w:cs="Calibri"/>
                <w:color w:val="0070C0"/>
              </w:rPr>
            </w:pPr>
            <w:r w:rsidRPr="00DE4EAE">
              <w:rPr>
                <w:rFonts w:ascii="Calibri" w:hAnsi="Calibri" w:cs="Calibri"/>
                <w:color w:val="0070C0"/>
              </w:rPr>
              <w:t>5. aan kabels en leidingen</w:t>
            </w:r>
          </w:p>
          <w:p w14:paraId="50FDD4BB" w14:textId="77777777" w:rsidR="001D4F1B" w:rsidRPr="00DE4EAE" w:rsidRDefault="001D4F1B" w:rsidP="00DE4EAE">
            <w:pPr>
              <w:rPr>
                <w:rFonts w:ascii="Calibri" w:hAnsi="Calibri" w:cs="Calibri"/>
                <w:color w:val="0070C0"/>
              </w:rPr>
            </w:pPr>
            <w:r w:rsidRPr="00DE4EAE">
              <w:rPr>
                <w:rFonts w:ascii="Calibri" w:hAnsi="Calibri" w:cs="Calibri"/>
                <w:color w:val="0070C0"/>
              </w:rPr>
              <w:t>door (zelfstandige) hulppersonen te laten verrichten die een geheimhoudingsverklaring hebben ondertekend en over een Verklaring Omtrent het Gedrag (VOG) beschikken die gerelateerd is aan de beoogde Werkzaamheden.</w:t>
            </w:r>
          </w:p>
          <w:p w14:paraId="34D6E07A" w14:textId="77777777" w:rsidR="00703B9F" w:rsidRPr="00DE4EAE" w:rsidRDefault="001D4F1B" w:rsidP="00DE4EAE">
            <w:pPr>
              <w:rPr>
                <w:rFonts w:ascii="Calibri" w:hAnsi="Calibri" w:cs="Calibri"/>
                <w:color w:val="0070C0"/>
              </w:rPr>
            </w:pPr>
            <w:r w:rsidRPr="00DE4EAE">
              <w:rPr>
                <w:rFonts w:ascii="Calibri" w:hAnsi="Calibri" w:cs="Calibri"/>
                <w:color w:val="0070C0"/>
              </w:rPr>
              <w:lastRenderedPageBreak/>
              <w:t>In afwachting van het resultaat van de aanvraag van een VOG kan gedurende een periode van maximaal zes weken na start van de betreffende Werkzaamheden, welke termijn niet kan worden verlengd, worden volstaan met een eigen verklaring van de betreffende (zelfstandige) hulppersoon.</w:t>
            </w:r>
          </w:p>
        </w:tc>
      </w:tr>
      <w:tr w:rsidR="00703B9F" w:rsidRPr="00106F6A" w14:paraId="3C92BB6D" w14:textId="77777777" w:rsidTr="0066360E">
        <w:tc>
          <w:tcPr>
            <w:tcW w:w="958" w:type="dxa"/>
          </w:tcPr>
          <w:p w14:paraId="53565E25" w14:textId="77777777" w:rsidR="00703B9F" w:rsidRPr="00DE4EAE" w:rsidRDefault="00703B9F" w:rsidP="00DE4EAE">
            <w:pPr>
              <w:rPr>
                <w:rFonts w:ascii="Calibri" w:hAnsi="Calibri" w:cs="Calibri"/>
                <w:color w:val="0070C0"/>
              </w:rPr>
            </w:pPr>
            <w:r w:rsidRPr="00DE4EAE">
              <w:rPr>
                <w:rFonts w:ascii="Calibri" w:hAnsi="Calibri" w:cs="Calibri"/>
                <w:color w:val="0070C0"/>
              </w:rPr>
              <w:lastRenderedPageBreak/>
              <w:t>7.1.2</w:t>
            </w:r>
          </w:p>
          <w:p w14:paraId="3366958C" w14:textId="77777777" w:rsidR="00D1368B" w:rsidRPr="00DE4EAE" w:rsidRDefault="005B3560" w:rsidP="00DE4EAE">
            <w:pPr>
              <w:rPr>
                <w:rFonts w:ascii="Calibri" w:hAnsi="Calibri" w:cs="Calibri"/>
                <w:color w:val="0070C0"/>
              </w:rPr>
            </w:pPr>
            <w:r>
              <w:rPr>
                <w:rFonts w:ascii="Calibri" w:hAnsi="Calibri" w:cs="Calibri"/>
                <w:color w:val="0070C0"/>
              </w:rPr>
              <w:t>VSP29</w:t>
            </w:r>
          </w:p>
        </w:tc>
        <w:tc>
          <w:tcPr>
            <w:tcW w:w="7542" w:type="dxa"/>
          </w:tcPr>
          <w:p w14:paraId="0183E91D" w14:textId="77777777" w:rsidR="00703B9F" w:rsidRPr="00DE4EAE" w:rsidRDefault="00D1368B" w:rsidP="00DE4EAE">
            <w:pPr>
              <w:rPr>
                <w:rFonts w:ascii="Calibri" w:hAnsi="Calibri" w:cs="Calibri"/>
                <w:color w:val="0070C0"/>
              </w:rPr>
            </w:pPr>
            <w:r w:rsidRPr="00DE4EAE">
              <w:rPr>
                <w:rFonts w:ascii="Calibri" w:hAnsi="Calibri" w:cs="Calibri"/>
                <w:color w:val="0070C0"/>
              </w:rPr>
              <w:t>De Opdrachtnemer draagt er zorg voor dat zijn (zelfstandige) hulppersonen de huis- en gedragsregels zoals vastgelegd in de bijlage CSR 17 "Beveiligingshuisregels" van bijlage V "Cybersecurity Implementatierichtlijn Objecten" bij deze Vraagspecificatie Proces, kennen en naleven.</w:t>
            </w:r>
          </w:p>
        </w:tc>
      </w:tr>
      <w:tr w:rsidR="00703B9F" w:rsidRPr="00106F6A" w14:paraId="06544BE1" w14:textId="77777777" w:rsidTr="0066360E">
        <w:tc>
          <w:tcPr>
            <w:tcW w:w="958" w:type="dxa"/>
          </w:tcPr>
          <w:p w14:paraId="642D1FC9" w14:textId="77777777" w:rsidR="00703B9F" w:rsidRPr="00DE4EAE" w:rsidRDefault="00D1368B" w:rsidP="00DE4EAE">
            <w:pPr>
              <w:rPr>
                <w:rFonts w:ascii="Calibri" w:hAnsi="Calibri" w:cs="Calibri"/>
                <w:color w:val="0070C0"/>
              </w:rPr>
            </w:pPr>
            <w:r w:rsidRPr="00DE4EAE">
              <w:rPr>
                <w:rFonts w:ascii="Calibri" w:hAnsi="Calibri" w:cs="Calibri"/>
                <w:color w:val="0070C0"/>
              </w:rPr>
              <w:t>7.2.1</w:t>
            </w:r>
          </w:p>
          <w:p w14:paraId="3229497F" w14:textId="77777777" w:rsidR="00703B9F" w:rsidRPr="00DE4EAE" w:rsidRDefault="00703B9F" w:rsidP="00DE4EAE">
            <w:pPr>
              <w:rPr>
                <w:rFonts w:ascii="Calibri" w:hAnsi="Calibri" w:cs="Calibri"/>
                <w:color w:val="0070C0"/>
              </w:rPr>
            </w:pPr>
            <w:r w:rsidRPr="00DE4EAE">
              <w:rPr>
                <w:rFonts w:ascii="Calibri" w:hAnsi="Calibri" w:cs="Calibri"/>
                <w:color w:val="0070C0"/>
              </w:rPr>
              <w:t>7.2.2</w:t>
            </w:r>
          </w:p>
          <w:p w14:paraId="74F5610E" w14:textId="77777777" w:rsidR="00D1368B" w:rsidRPr="00DE4EAE" w:rsidRDefault="004571D1" w:rsidP="004571D1">
            <w:pPr>
              <w:rPr>
                <w:rFonts w:ascii="Calibri" w:hAnsi="Calibri" w:cs="Calibri"/>
                <w:color w:val="0070C0"/>
              </w:rPr>
            </w:pPr>
            <w:r>
              <w:rPr>
                <w:rFonts w:ascii="Calibri" w:hAnsi="Calibri" w:cs="Calibri"/>
                <w:color w:val="0070C0"/>
              </w:rPr>
              <w:t>VSP26</w:t>
            </w:r>
          </w:p>
        </w:tc>
        <w:tc>
          <w:tcPr>
            <w:tcW w:w="7542" w:type="dxa"/>
          </w:tcPr>
          <w:p w14:paraId="049940B6" w14:textId="77777777" w:rsidR="00703B9F" w:rsidRPr="00DE4EAE" w:rsidRDefault="00D1368B" w:rsidP="00DE4EAE">
            <w:pPr>
              <w:rPr>
                <w:rFonts w:ascii="Calibri" w:hAnsi="Calibri" w:cs="Calibri"/>
                <w:color w:val="0070C0"/>
              </w:rPr>
            </w:pPr>
            <w:r w:rsidRPr="00DE4EAE">
              <w:rPr>
                <w:rFonts w:ascii="Calibri" w:hAnsi="Calibri" w:cs="Calibri"/>
                <w:color w:val="0070C0"/>
              </w:rPr>
              <w:t>De Opdrachtnemer dient met betrekking tot bewustwording en training van (zelfstandige) hulppersonen, voor zover relevant voor hun functie, conform paragraaf 2.7 "Maatregelen Bewustwording en Training" van bijlage V “Cybersecurity Implementatierichtlijn Objecten” bij deze Vraagspecificatie Proces, cybersecuritymaatregelen te treffen.</w:t>
            </w:r>
          </w:p>
        </w:tc>
      </w:tr>
    </w:tbl>
    <w:p w14:paraId="6AEFAE55" w14:textId="77777777" w:rsidR="009D1AFD" w:rsidRPr="0066360E" w:rsidRDefault="009D1AFD" w:rsidP="00080640">
      <w:pPr>
        <w:pStyle w:val="Broodtekst"/>
        <w:rPr>
          <w:rFonts w:cs="Tahoma"/>
          <w:caps/>
          <w:color w:val="0070C0"/>
          <w:sz w:val="16"/>
        </w:rPr>
      </w:pPr>
    </w:p>
    <w:p w14:paraId="07FFEA8B" w14:textId="77777777" w:rsidR="00F3142C" w:rsidRPr="00080640" w:rsidRDefault="00F3142C" w:rsidP="00080640">
      <w:pPr>
        <w:pStyle w:val="Subparagraaf"/>
      </w:pPr>
      <w:bookmarkStart w:id="43" w:name="_Toc392147655"/>
      <w:bookmarkStart w:id="44" w:name="_Toc82118449"/>
      <w:r w:rsidRPr="00080640">
        <w:t xml:space="preserve">Fysieke </w:t>
      </w:r>
      <w:r w:rsidR="00CE3080">
        <w:t>(</w:t>
      </w:r>
      <w:proofErr w:type="spellStart"/>
      <w:r w:rsidRPr="00080640">
        <w:t>toegangs</w:t>
      </w:r>
      <w:proofErr w:type="spellEnd"/>
      <w:r w:rsidR="00CE3080">
        <w:t>)</w:t>
      </w:r>
      <w:r w:rsidRPr="00080640">
        <w:t>beveiliging tot object, technische- en bedienruimten</w:t>
      </w:r>
      <w:bookmarkEnd w:id="43"/>
      <w:bookmarkEnd w:id="44"/>
      <w:r w:rsidRPr="00080640">
        <w:t xml:space="preserve"> </w:t>
      </w:r>
    </w:p>
    <w:p w14:paraId="7FD58D1E" w14:textId="77777777" w:rsidR="00E11986" w:rsidRDefault="00E11986" w:rsidP="005A70A1">
      <w:pPr>
        <w:pStyle w:val="Broodtekst"/>
        <w:ind w:right="-1"/>
        <w:rPr>
          <w:rFonts w:cs="Tahoma"/>
          <w:caps/>
        </w:rPr>
      </w:pPr>
      <w:r>
        <w:rPr>
          <w:rFonts w:cs="Tahoma"/>
        </w:rPr>
        <w:t>[</w:t>
      </w:r>
      <w:r w:rsidR="00F3142C" w:rsidRPr="00080640">
        <w:rPr>
          <w:rFonts w:cs="Tahoma"/>
          <w:caps/>
        </w:rPr>
        <w:t>beschrijf op welke wijze de fysieke toegangsbeveiliging tot de IA-gerelateerde ruimten is vormgegeven en de wijze waarop de registratie en beheer van de fysieke toegang plaatsvind</w:t>
      </w:r>
      <w:r w:rsidRPr="00080640">
        <w:rPr>
          <w:rFonts w:cs="Tahoma"/>
          <w:caps/>
        </w:rPr>
        <w:t>T</w:t>
      </w:r>
      <w:r w:rsidR="00F3142C" w:rsidRPr="00080640">
        <w:rPr>
          <w:rFonts w:cs="Tahoma"/>
          <w:caps/>
        </w:rPr>
        <w:t xml:space="preserve">. </w:t>
      </w:r>
    </w:p>
    <w:p w14:paraId="3E93A1B3" w14:textId="77777777" w:rsidR="00E11986" w:rsidRDefault="00F3142C" w:rsidP="005A70A1">
      <w:pPr>
        <w:pStyle w:val="Broodtekst"/>
        <w:ind w:right="-1"/>
        <w:rPr>
          <w:rFonts w:cs="Tahoma"/>
          <w:caps/>
        </w:rPr>
      </w:pPr>
      <w:r w:rsidRPr="00080640">
        <w:rPr>
          <w:rFonts w:cs="Tahoma"/>
          <w:caps/>
        </w:rPr>
        <w:t xml:space="preserve">De registratie is actueel en kan getoetst worden door Opdrachtgever middels Systeemgerichte Contractbeheersing (SCB). </w:t>
      </w:r>
    </w:p>
    <w:p w14:paraId="40AF15C9" w14:textId="77777777" w:rsidR="00F3142C" w:rsidRDefault="00F3142C" w:rsidP="005A70A1">
      <w:pPr>
        <w:pStyle w:val="Broodtekst"/>
        <w:ind w:right="-1"/>
        <w:rPr>
          <w:rFonts w:cs="Tahoma"/>
        </w:rPr>
      </w:pPr>
      <w:r w:rsidRPr="00080640">
        <w:rPr>
          <w:rFonts w:cs="Tahoma"/>
          <w:caps/>
        </w:rPr>
        <w:t>In het geval dat Opdrachtgever of een derde partij het fysieke toegangsproces regelt, moet Opdrachtgever toegang via dit proces aanvragen en de spelregels naleven.</w:t>
      </w:r>
      <w:r w:rsidRPr="008508E3">
        <w:rPr>
          <w:rFonts w:cs="Tahoma"/>
        </w:rPr>
        <w:t xml:space="preserve">  </w:t>
      </w:r>
    </w:p>
    <w:p w14:paraId="17E39DFB" w14:textId="77777777" w:rsidR="00E10F07" w:rsidRDefault="00E10F07" w:rsidP="005A70A1">
      <w:pPr>
        <w:pStyle w:val="Broodtekst"/>
        <w:ind w:right="-1"/>
        <w:rPr>
          <w:rFonts w:cs="Tahoma"/>
        </w:rPr>
      </w:pPr>
    </w:p>
    <w:tbl>
      <w:tblPr>
        <w:tblStyle w:val="Tabelraster1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
        <w:gridCol w:w="7541"/>
      </w:tblGrid>
      <w:tr w:rsidR="00703B9F" w:rsidRPr="00601E49" w14:paraId="6A1AB49A" w14:textId="77777777" w:rsidTr="00DE4EAE">
        <w:tc>
          <w:tcPr>
            <w:tcW w:w="959" w:type="dxa"/>
            <w:shd w:val="clear" w:color="auto" w:fill="FFFFFF" w:themeFill="background1"/>
          </w:tcPr>
          <w:p w14:paraId="1230777C" w14:textId="77777777" w:rsidR="00703B9F" w:rsidRPr="00DE4EAE" w:rsidRDefault="00703B9F" w:rsidP="001939E0">
            <w:pPr>
              <w:rPr>
                <w:rFonts w:ascii="Calibri" w:hAnsi="Calibri" w:cs="Calibri"/>
                <w:color w:val="0070C0"/>
              </w:rPr>
            </w:pPr>
            <w:r w:rsidRPr="00DE4EAE">
              <w:rPr>
                <w:rFonts w:ascii="Calibri" w:hAnsi="Calibri" w:cs="Calibri"/>
                <w:color w:val="0070C0"/>
              </w:rPr>
              <w:t>9.1.1</w:t>
            </w:r>
          </w:p>
          <w:p w14:paraId="68648698" w14:textId="77777777" w:rsidR="000643A3" w:rsidRPr="00DE4EAE" w:rsidRDefault="004571D1" w:rsidP="004571D1">
            <w:pPr>
              <w:rPr>
                <w:rFonts w:ascii="Calibri" w:hAnsi="Calibri" w:cs="Calibri"/>
                <w:color w:val="0070C0"/>
              </w:rPr>
            </w:pPr>
            <w:r>
              <w:rPr>
                <w:rFonts w:ascii="Calibri" w:hAnsi="Calibri" w:cs="Calibri"/>
                <w:color w:val="0070C0"/>
              </w:rPr>
              <w:t>VSP35</w:t>
            </w:r>
          </w:p>
        </w:tc>
        <w:tc>
          <w:tcPr>
            <w:tcW w:w="7541" w:type="dxa"/>
            <w:shd w:val="clear" w:color="auto" w:fill="FFFFFF" w:themeFill="background1"/>
          </w:tcPr>
          <w:p w14:paraId="738C580C" w14:textId="77777777" w:rsidR="00703B9F" w:rsidRPr="00DE4EAE" w:rsidRDefault="000643A3" w:rsidP="001939E0">
            <w:pPr>
              <w:rPr>
                <w:rFonts w:ascii="Calibri" w:hAnsi="Calibri" w:cs="Calibri"/>
                <w:color w:val="0070C0"/>
              </w:rPr>
            </w:pPr>
            <w:r w:rsidRPr="00DE4EAE">
              <w:rPr>
                <w:rFonts w:ascii="Calibri" w:hAnsi="Calibri" w:cs="Calibri"/>
                <w:color w:val="0070C0"/>
              </w:rPr>
              <w:t>De Opdrachtnemer dient met betrekking tot de logische toegang tot ICT en IA en de fysieke toegang tot ICT en IA gerelateerde ruimten conform paragraaf 2.2 "Maatregelen Logische Toegang" van bijlage V “Cybersecurity Implementatierichtlijn Objecten” bij deze Vraagspecificatie Proces, cybersecuritymaatregelen te treffen.</w:t>
            </w:r>
          </w:p>
        </w:tc>
      </w:tr>
      <w:tr w:rsidR="00703B9F" w:rsidRPr="00601E49" w14:paraId="620A2711" w14:textId="77777777" w:rsidTr="00DE4EAE">
        <w:tc>
          <w:tcPr>
            <w:tcW w:w="959" w:type="dxa"/>
            <w:shd w:val="clear" w:color="auto" w:fill="FFFFFF" w:themeFill="background1"/>
          </w:tcPr>
          <w:p w14:paraId="1D8F55AF" w14:textId="77777777" w:rsidR="00703B9F" w:rsidRPr="00DE4EAE" w:rsidRDefault="00703B9F" w:rsidP="00601E49">
            <w:pPr>
              <w:rPr>
                <w:rFonts w:ascii="Calibri" w:hAnsi="Calibri" w:cs="Calibri"/>
                <w:color w:val="0070C0"/>
              </w:rPr>
            </w:pPr>
            <w:r w:rsidRPr="00DE4EAE">
              <w:rPr>
                <w:rFonts w:ascii="Calibri" w:hAnsi="Calibri" w:cs="Calibri"/>
                <w:color w:val="0070C0"/>
              </w:rPr>
              <w:t>9.1.1</w:t>
            </w:r>
          </w:p>
          <w:p w14:paraId="1ED6D6F8" w14:textId="77777777" w:rsidR="000643A3" w:rsidRPr="00DE4EAE" w:rsidRDefault="005B3560" w:rsidP="00601E49">
            <w:pPr>
              <w:rPr>
                <w:rFonts w:ascii="Calibri" w:hAnsi="Calibri" w:cs="Calibri"/>
                <w:color w:val="0070C0"/>
              </w:rPr>
            </w:pPr>
            <w:r>
              <w:rPr>
                <w:rFonts w:ascii="Calibri" w:hAnsi="Calibri" w:cs="Calibri"/>
                <w:color w:val="0070C0"/>
              </w:rPr>
              <w:t>VSP28</w:t>
            </w:r>
          </w:p>
        </w:tc>
        <w:tc>
          <w:tcPr>
            <w:tcW w:w="7541" w:type="dxa"/>
            <w:shd w:val="clear" w:color="auto" w:fill="FFFFFF" w:themeFill="background1"/>
          </w:tcPr>
          <w:p w14:paraId="3301AB01" w14:textId="77777777" w:rsidR="00703B9F" w:rsidRPr="00DE4EAE" w:rsidRDefault="000643A3" w:rsidP="00601E49">
            <w:pPr>
              <w:rPr>
                <w:rFonts w:ascii="Calibri" w:hAnsi="Calibri" w:cs="Calibri"/>
                <w:color w:val="0070C0"/>
              </w:rPr>
            </w:pPr>
            <w:r w:rsidRPr="00DE4EAE">
              <w:rPr>
                <w:rFonts w:ascii="Calibri" w:hAnsi="Calibri" w:cs="Calibri"/>
                <w:color w:val="0070C0"/>
              </w:rPr>
              <w:t>De Opdrachtnemer dient voor de toegang tot beheerobjecten de bijlage CSR 2 "Personele Toegang" van bijlage V "Cybersecurity Implementatierichtlijn objecten" bij deze Vraagspecificatie Proces, te volgen.</w:t>
            </w:r>
          </w:p>
        </w:tc>
      </w:tr>
      <w:tr w:rsidR="00703B9F" w:rsidRPr="00601E49" w14:paraId="19B1248B" w14:textId="77777777" w:rsidTr="00DE4EAE">
        <w:tc>
          <w:tcPr>
            <w:tcW w:w="959" w:type="dxa"/>
            <w:shd w:val="clear" w:color="auto" w:fill="FFFFFF" w:themeFill="background1"/>
          </w:tcPr>
          <w:p w14:paraId="3A89B1FC" w14:textId="77777777" w:rsidR="00703B9F" w:rsidRPr="00DE4EAE" w:rsidRDefault="00703B9F" w:rsidP="00601E49">
            <w:pPr>
              <w:rPr>
                <w:rFonts w:ascii="Calibri" w:hAnsi="Calibri" w:cs="Calibri"/>
                <w:color w:val="0070C0"/>
              </w:rPr>
            </w:pPr>
            <w:r w:rsidRPr="00DE4EAE">
              <w:rPr>
                <w:rFonts w:ascii="Calibri" w:hAnsi="Calibri" w:cs="Calibri"/>
                <w:color w:val="0070C0"/>
              </w:rPr>
              <w:t>9.2.1</w:t>
            </w:r>
          </w:p>
          <w:p w14:paraId="4F7DDF39" w14:textId="77777777" w:rsidR="000643A3" w:rsidRPr="00DE4EAE" w:rsidRDefault="005B3560" w:rsidP="00601E49">
            <w:pPr>
              <w:rPr>
                <w:rFonts w:ascii="Calibri" w:hAnsi="Calibri" w:cs="Calibri"/>
                <w:color w:val="0070C0"/>
              </w:rPr>
            </w:pPr>
            <w:r>
              <w:rPr>
                <w:rFonts w:ascii="Calibri" w:hAnsi="Calibri" w:cs="Calibri"/>
                <w:color w:val="0070C0"/>
              </w:rPr>
              <w:t>VSP32</w:t>
            </w:r>
          </w:p>
        </w:tc>
        <w:tc>
          <w:tcPr>
            <w:tcW w:w="7541" w:type="dxa"/>
            <w:shd w:val="clear" w:color="auto" w:fill="FFFFFF" w:themeFill="background1"/>
          </w:tcPr>
          <w:p w14:paraId="2AE95CE8" w14:textId="77777777" w:rsidR="000643A3" w:rsidRPr="00DE4EAE" w:rsidRDefault="000643A3" w:rsidP="000643A3">
            <w:pPr>
              <w:rPr>
                <w:rFonts w:ascii="Calibri" w:hAnsi="Calibri" w:cs="Calibri"/>
                <w:color w:val="0070C0"/>
              </w:rPr>
            </w:pPr>
            <w:r w:rsidRPr="00DE4EAE">
              <w:rPr>
                <w:rFonts w:ascii="Calibri" w:hAnsi="Calibri" w:cs="Calibri"/>
                <w:color w:val="0070C0"/>
              </w:rPr>
              <w:t>De Opdrachtnemer dient te zorgen voor een procedure en actuele registratie van:</w:t>
            </w:r>
          </w:p>
          <w:p w14:paraId="559E09E5" w14:textId="77777777" w:rsidR="000643A3" w:rsidRPr="00DE4EAE" w:rsidRDefault="000643A3" w:rsidP="000643A3">
            <w:pPr>
              <w:rPr>
                <w:rFonts w:ascii="Calibri" w:hAnsi="Calibri" w:cs="Calibri"/>
                <w:color w:val="0070C0"/>
              </w:rPr>
            </w:pPr>
            <w:r w:rsidRPr="00DE4EAE">
              <w:rPr>
                <w:rFonts w:ascii="Calibri" w:hAnsi="Calibri" w:cs="Calibri"/>
                <w:color w:val="0070C0"/>
              </w:rPr>
              <w:t>1.    de door de Opdrachtnemer aan de (zelfstandige) hulppersonen verstrekte logische toegang tot ICT en IA door middel van accounts, autorisaties en bijbehorende middelen;</w:t>
            </w:r>
          </w:p>
          <w:p w14:paraId="2AEE7953" w14:textId="77777777" w:rsidR="00703B9F" w:rsidRPr="00DE4EAE" w:rsidRDefault="000643A3" w:rsidP="000643A3">
            <w:pPr>
              <w:rPr>
                <w:rFonts w:ascii="Calibri" w:hAnsi="Calibri" w:cs="Calibri"/>
                <w:color w:val="0070C0"/>
              </w:rPr>
            </w:pPr>
            <w:r w:rsidRPr="00DE4EAE">
              <w:rPr>
                <w:rFonts w:ascii="Calibri" w:hAnsi="Calibri" w:cs="Calibri"/>
                <w:color w:val="0070C0"/>
              </w:rPr>
              <w:t>2.    de fysieke toegang van de (zelfstandige) hulppersonen tot ICT en IA gerelateerde ruimten.</w:t>
            </w:r>
          </w:p>
        </w:tc>
      </w:tr>
      <w:tr w:rsidR="00703B9F" w:rsidRPr="00601E49" w14:paraId="7557F4CE" w14:textId="77777777" w:rsidTr="00DE4EAE">
        <w:tc>
          <w:tcPr>
            <w:tcW w:w="959" w:type="dxa"/>
            <w:shd w:val="clear" w:color="auto" w:fill="FFFFFF" w:themeFill="background1"/>
          </w:tcPr>
          <w:p w14:paraId="3BD3B599" w14:textId="77777777" w:rsidR="00703B9F" w:rsidRPr="00DE4EAE" w:rsidRDefault="00703B9F" w:rsidP="00601E49">
            <w:pPr>
              <w:rPr>
                <w:rFonts w:ascii="Calibri" w:hAnsi="Calibri" w:cs="Calibri"/>
                <w:color w:val="0070C0"/>
              </w:rPr>
            </w:pPr>
            <w:r w:rsidRPr="00DE4EAE">
              <w:rPr>
                <w:rFonts w:ascii="Calibri" w:hAnsi="Calibri" w:cs="Calibri"/>
                <w:color w:val="0070C0"/>
              </w:rPr>
              <w:t>11.1.</w:t>
            </w:r>
            <w:r w:rsidR="00CE3080">
              <w:rPr>
                <w:rFonts w:ascii="Calibri" w:hAnsi="Calibri" w:cs="Calibri"/>
                <w:color w:val="0070C0"/>
              </w:rPr>
              <w:t>1</w:t>
            </w:r>
          </w:p>
          <w:p w14:paraId="43EA84E6" w14:textId="77777777" w:rsidR="00816805" w:rsidRPr="00DE4EAE" w:rsidRDefault="004571D1" w:rsidP="0069146B">
            <w:pPr>
              <w:rPr>
                <w:rFonts w:ascii="Calibri" w:hAnsi="Calibri" w:cs="Calibri"/>
                <w:color w:val="0070C0"/>
              </w:rPr>
            </w:pPr>
            <w:r>
              <w:rPr>
                <w:rFonts w:ascii="Calibri" w:hAnsi="Calibri" w:cs="Calibri"/>
                <w:color w:val="0070C0"/>
              </w:rPr>
              <w:t>VSP3</w:t>
            </w:r>
            <w:r w:rsidR="0069146B">
              <w:rPr>
                <w:rFonts w:ascii="Calibri" w:hAnsi="Calibri" w:cs="Calibri"/>
                <w:color w:val="0070C0"/>
              </w:rPr>
              <w:t>3</w:t>
            </w:r>
          </w:p>
        </w:tc>
        <w:tc>
          <w:tcPr>
            <w:tcW w:w="7541" w:type="dxa"/>
            <w:shd w:val="clear" w:color="auto" w:fill="FFFFFF" w:themeFill="background1"/>
          </w:tcPr>
          <w:p w14:paraId="16F94EFD" w14:textId="77777777" w:rsidR="00703B9F" w:rsidRPr="00DE4EAE" w:rsidRDefault="00816805" w:rsidP="0069146B">
            <w:pPr>
              <w:rPr>
                <w:rFonts w:ascii="Calibri" w:hAnsi="Calibri" w:cs="Calibri"/>
                <w:color w:val="0070C0"/>
              </w:rPr>
            </w:pPr>
            <w:r w:rsidRPr="00DE4EAE">
              <w:rPr>
                <w:rFonts w:ascii="Calibri" w:hAnsi="Calibri" w:cs="Calibri"/>
                <w:color w:val="0070C0"/>
              </w:rPr>
              <w:t xml:space="preserve">De </w:t>
            </w:r>
            <w:r w:rsidR="0069146B">
              <w:rPr>
                <w:rFonts w:ascii="Calibri" w:hAnsi="Calibri" w:cs="Calibri"/>
                <w:color w:val="0070C0"/>
              </w:rPr>
              <w:t xml:space="preserve">(beheer)processen voor de fysieke beveiliging van het terrein en gebouwen hierbinnen dienen conform paragraaf 2.1.2 “Fysieke beveiliging terrein en gebouwen” en CSR 24 “Fysieke beveiligingsmaatregelen” ingevuld te worden. </w:t>
            </w:r>
          </w:p>
        </w:tc>
      </w:tr>
      <w:tr w:rsidR="00CE3080" w:rsidRPr="00DE4EAE" w14:paraId="22253D6D" w14:textId="77777777" w:rsidTr="00062902">
        <w:tc>
          <w:tcPr>
            <w:tcW w:w="959" w:type="dxa"/>
            <w:shd w:val="clear" w:color="auto" w:fill="FFFFFF" w:themeFill="background1"/>
          </w:tcPr>
          <w:p w14:paraId="4A578C2E" w14:textId="77777777" w:rsidR="00CE3080" w:rsidRPr="00DE4EAE" w:rsidRDefault="00CE3080" w:rsidP="00062902">
            <w:pPr>
              <w:rPr>
                <w:rFonts w:ascii="Calibri" w:hAnsi="Calibri" w:cs="Calibri"/>
                <w:color w:val="0070C0"/>
              </w:rPr>
            </w:pPr>
            <w:r w:rsidRPr="00DE4EAE">
              <w:rPr>
                <w:rFonts w:ascii="Calibri" w:hAnsi="Calibri" w:cs="Calibri"/>
                <w:color w:val="0070C0"/>
              </w:rPr>
              <w:t>11.1.2</w:t>
            </w:r>
          </w:p>
          <w:p w14:paraId="1BA9989B" w14:textId="77777777" w:rsidR="00CE3080" w:rsidRPr="00DE4EAE" w:rsidRDefault="00CE3080" w:rsidP="00062902">
            <w:pPr>
              <w:rPr>
                <w:rFonts w:ascii="Calibri" w:hAnsi="Calibri" w:cs="Calibri"/>
                <w:color w:val="0070C0"/>
              </w:rPr>
            </w:pPr>
            <w:r>
              <w:rPr>
                <w:rFonts w:ascii="Calibri" w:hAnsi="Calibri" w:cs="Calibri"/>
                <w:color w:val="0070C0"/>
              </w:rPr>
              <w:t>VSP34</w:t>
            </w:r>
          </w:p>
        </w:tc>
        <w:tc>
          <w:tcPr>
            <w:tcW w:w="7541" w:type="dxa"/>
            <w:shd w:val="clear" w:color="auto" w:fill="FFFFFF" w:themeFill="background1"/>
          </w:tcPr>
          <w:p w14:paraId="54502842" w14:textId="77777777" w:rsidR="00CE3080" w:rsidRPr="00DE4EAE" w:rsidRDefault="00CE3080" w:rsidP="00062902">
            <w:pPr>
              <w:rPr>
                <w:rFonts w:ascii="Calibri" w:hAnsi="Calibri" w:cs="Calibri"/>
                <w:color w:val="0070C0"/>
              </w:rPr>
            </w:pPr>
            <w:r w:rsidRPr="00DE4EAE">
              <w:rPr>
                <w:rFonts w:ascii="Calibri" w:hAnsi="Calibri" w:cs="Calibri"/>
                <w:color w:val="0070C0"/>
              </w:rPr>
              <w:t>De Opdrachtnemer dient met betrekking tot fysieke toegangsbeveiliging van de ICT en IA gerelateerde ruimten (waaronder bedien- en technische ruimten) binnen beheerobjecten, conform paragraaf 2.1</w:t>
            </w:r>
            <w:r>
              <w:rPr>
                <w:rFonts w:ascii="Calibri" w:hAnsi="Calibri" w:cs="Calibri"/>
                <w:color w:val="0070C0"/>
              </w:rPr>
              <w:t>.1</w:t>
            </w:r>
            <w:r w:rsidRPr="00DE4EAE">
              <w:rPr>
                <w:rFonts w:ascii="Calibri" w:hAnsi="Calibri" w:cs="Calibri"/>
                <w:color w:val="0070C0"/>
              </w:rPr>
              <w:t xml:space="preserve"> "Maatregelen fysieke toegangsbeveiliging IA-gerelateerde ruimten" van bijlage V "Cybersecurity Implementatierichtlijn Objecten" bij deze Vraagspecificatie Proces, cybersecuritymaatregelen te treffen.</w:t>
            </w:r>
          </w:p>
        </w:tc>
      </w:tr>
      <w:tr w:rsidR="003A3E6B" w:rsidRPr="00D7071B" w14:paraId="0552C9FA" w14:textId="77777777" w:rsidTr="00DE4EAE">
        <w:tc>
          <w:tcPr>
            <w:tcW w:w="959" w:type="dxa"/>
            <w:shd w:val="clear" w:color="auto" w:fill="FFFFFF" w:themeFill="background1"/>
          </w:tcPr>
          <w:p w14:paraId="09B24316" w14:textId="77777777" w:rsidR="0065355B" w:rsidRPr="00D734A8" w:rsidRDefault="0065355B" w:rsidP="0065355B">
            <w:pPr>
              <w:rPr>
                <w:rFonts w:ascii="Calibri" w:hAnsi="Calibri" w:cs="Calibri"/>
                <w:color w:val="895E00" w:themeColor="accent6" w:themeShade="80"/>
              </w:rPr>
            </w:pPr>
            <w:r w:rsidRPr="00D734A8">
              <w:rPr>
                <w:rFonts w:ascii="Calibri" w:hAnsi="Calibri" w:cs="Calibri"/>
                <w:color w:val="895E00" w:themeColor="accent6" w:themeShade="80"/>
              </w:rPr>
              <w:t>11.1.1</w:t>
            </w:r>
            <w:r w:rsidRPr="00D734A8">
              <w:rPr>
                <w:rFonts w:ascii="Calibri" w:hAnsi="Calibri" w:cs="Calibri"/>
                <w:color w:val="895E00" w:themeColor="accent6" w:themeShade="80"/>
              </w:rPr>
              <w:br/>
              <w:t>VSE 10</w:t>
            </w:r>
          </w:p>
        </w:tc>
        <w:tc>
          <w:tcPr>
            <w:tcW w:w="7541" w:type="dxa"/>
            <w:shd w:val="clear" w:color="auto" w:fill="FFFFFF" w:themeFill="background1"/>
          </w:tcPr>
          <w:p w14:paraId="16C45738" w14:textId="77777777" w:rsidR="0065355B" w:rsidRPr="00D734A8" w:rsidRDefault="00125A32" w:rsidP="004571D1">
            <w:pPr>
              <w:rPr>
                <w:rFonts w:ascii="Calibri" w:hAnsi="Calibri" w:cs="Calibri"/>
                <w:color w:val="895E00" w:themeColor="accent6" w:themeShade="80"/>
              </w:rPr>
            </w:pPr>
            <w:r w:rsidRPr="00125A32">
              <w:rPr>
                <w:rFonts w:ascii="Calibri" w:hAnsi="Calibri" w:cs="Calibri"/>
                <w:color w:val="895E00" w:themeColor="accent6" w:themeShade="80"/>
              </w:rPr>
              <w:t xml:space="preserve">De fysieke beveiliging van het terrein en gebouwen hierbinnen behorende bij het </w:t>
            </w:r>
            <w:r w:rsidR="004571D1">
              <w:rPr>
                <w:rFonts w:ascii="Calibri" w:hAnsi="Calibri" w:cs="Calibri"/>
                <w:color w:val="895E00" w:themeColor="accent6" w:themeShade="80"/>
              </w:rPr>
              <w:t>beheerobject</w:t>
            </w:r>
            <w:r w:rsidRPr="00125A32">
              <w:rPr>
                <w:rFonts w:ascii="Calibri" w:hAnsi="Calibri" w:cs="Calibri"/>
                <w:color w:val="895E00" w:themeColor="accent6" w:themeShade="80"/>
              </w:rPr>
              <w:t xml:space="preserve"> dienen conform paragraaf 2.1.2 “Fysieke beveiliging terrein en gebouwen” en CSR 24 “Fysieke beveiligingsmaatregelen” ingevuld te worden.</w:t>
            </w:r>
          </w:p>
        </w:tc>
      </w:tr>
      <w:tr w:rsidR="003A3E6B" w:rsidRPr="00D7071B" w14:paraId="42B1985B" w14:textId="77777777" w:rsidTr="00DE4EAE">
        <w:tc>
          <w:tcPr>
            <w:tcW w:w="959" w:type="dxa"/>
            <w:shd w:val="clear" w:color="auto" w:fill="FFFFFF" w:themeFill="background1"/>
          </w:tcPr>
          <w:p w14:paraId="541B2C00" w14:textId="77777777" w:rsidR="0065355B" w:rsidRPr="00D734A8" w:rsidRDefault="0065355B" w:rsidP="0065355B">
            <w:pPr>
              <w:rPr>
                <w:rFonts w:ascii="Calibri" w:hAnsi="Calibri" w:cs="Calibri"/>
                <w:color w:val="895E00" w:themeColor="accent6" w:themeShade="80"/>
              </w:rPr>
            </w:pPr>
            <w:r w:rsidRPr="00D734A8">
              <w:rPr>
                <w:rFonts w:ascii="Calibri" w:hAnsi="Calibri" w:cs="Calibri"/>
                <w:color w:val="895E00" w:themeColor="accent6" w:themeShade="80"/>
              </w:rPr>
              <w:t>11.1.1.1</w:t>
            </w:r>
            <w:r w:rsidRPr="00D734A8">
              <w:rPr>
                <w:rFonts w:ascii="Calibri" w:hAnsi="Calibri" w:cs="Calibri"/>
                <w:color w:val="895E00" w:themeColor="accent6" w:themeShade="80"/>
              </w:rPr>
              <w:br/>
              <w:t>VSE 11</w:t>
            </w:r>
          </w:p>
        </w:tc>
        <w:tc>
          <w:tcPr>
            <w:tcW w:w="7541" w:type="dxa"/>
            <w:shd w:val="clear" w:color="auto" w:fill="FFFFFF" w:themeFill="background1"/>
          </w:tcPr>
          <w:p w14:paraId="3173CDF9" w14:textId="77777777" w:rsidR="0065355B" w:rsidRPr="00D734A8" w:rsidRDefault="0065355B" w:rsidP="004571D1">
            <w:pPr>
              <w:rPr>
                <w:rFonts w:ascii="Calibri" w:hAnsi="Calibri" w:cs="Calibri"/>
                <w:color w:val="895E00" w:themeColor="accent6" w:themeShade="80"/>
              </w:rPr>
            </w:pPr>
            <w:r w:rsidRPr="00D734A8">
              <w:rPr>
                <w:rFonts w:ascii="Calibri" w:hAnsi="Calibri" w:cs="Calibri"/>
                <w:color w:val="895E00" w:themeColor="accent6" w:themeShade="80"/>
              </w:rPr>
              <w:t xml:space="preserve">De fysieke toegangsbeveiliging van ICT en IA gerelateerde ruimten (waaronder Bedienruimte en Technische Ruimten) van het </w:t>
            </w:r>
            <w:r w:rsidR="004571D1">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ingericht te zijn conform paragraaf 2.1 "Maatregelen Fysieke toegangsbeveiliging IA-gerelateerde ruimten" van de [Cybersecurity Implementatierichtlijn Objecten].</w:t>
            </w:r>
          </w:p>
        </w:tc>
      </w:tr>
      <w:tr w:rsidR="003A3E6B" w:rsidRPr="00D7071B" w14:paraId="73D35FDE" w14:textId="77777777" w:rsidTr="00DE4EAE">
        <w:tc>
          <w:tcPr>
            <w:tcW w:w="959" w:type="dxa"/>
            <w:shd w:val="clear" w:color="auto" w:fill="FFFFFF" w:themeFill="background1"/>
          </w:tcPr>
          <w:p w14:paraId="322EBF2A" w14:textId="77777777" w:rsidR="003A3E6B" w:rsidRPr="00D734A8" w:rsidRDefault="003A3E6B" w:rsidP="003A3E6B">
            <w:pPr>
              <w:rPr>
                <w:rFonts w:ascii="Calibri" w:hAnsi="Calibri" w:cs="Calibri"/>
                <w:color w:val="895E00" w:themeColor="accent6" w:themeShade="80"/>
              </w:rPr>
            </w:pPr>
            <w:r w:rsidRPr="00D734A8">
              <w:rPr>
                <w:rFonts w:ascii="Calibri" w:hAnsi="Calibri" w:cs="Calibri"/>
                <w:color w:val="895E00" w:themeColor="accent6" w:themeShade="80"/>
              </w:rPr>
              <w:t>11.1.4</w:t>
            </w:r>
            <w:r w:rsidRPr="00D734A8">
              <w:rPr>
                <w:rFonts w:ascii="Calibri" w:hAnsi="Calibri" w:cs="Calibri"/>
                <w:color w:val="895E00" w:themeColor="accent6" w:themeShade="80"/>
              </w:rPr>
              <w:br/>
              <w:t>11.2.6</w:t>
            </w:r>
          </w:p>
          <w:p w14:paraId="46687B82" w14:textId="77777777" w:rsidR="003A3E6B" w:rsidRPr="00D734A8" w:rsidRDefault="003A3E6B" w:rsidP="0065355B">
            <w:pPr>
              <w:rPr>
                <w:rFonts w:ascii="Calibri" w:hAnsi="Calibri" w:cs="Calibri"/>
                <w:color w:val="895E00" w:themeColor="accent6" w:themeShade="80"/>
              </w:rPr>
            </w:pPr>
            <w:r w:rsidRPr="00D734A8">
              <w:rPr>
                <w:rFonts w:ascii="Calibri" w:hAnsi="Calibri" w:cs="Calibri"/>
                <w:color w:val="895E00" w:themeColor="accent6" w:themeShade="80"/>
              </w:rPr>
              <w:t>VSE 13</w:t>
            </w:r>
          </w:p>
        </w:tc>
        <w:tc>
          <w:tcPr>
            <w:tcW w:w="7541" w:type="dxa"/>
            <w:shd w:val="clear" w:color="auto" w:fill="FFFFFF" w:themeFill="background1"/>
          </w:tcPr>
          <w:p w14:paraId="31570E7B" w14:textId="77777777" w:rsidR="003A3E6B" w:rsidRPr="00D734A8" w:rsidRDefault="003A3E6B" w:rsidP="004571D1">
            <w:pPr>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4571D1">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indien geplaatst buiten beveiligde gebouwen en ruimten, op basis van een risico analyse en afweging geplaatst te zijn in afsluitbare kasten of ruimten, die bij fysieke opening een alarmmelding genereren, die opgevolgd wordt, evenals bij ongeautoriseerde logische toegang tot het datanetwerk in de kast of ruimte.</w:t>
            </w:r>
          </w:p>
        </w:tc>
      </w:tr>
    </w:tbl>
    <w:p w14:paraId="0F11CA07" w14:textId="77777777" w:rsidR="00E10F07" w:rsidRPr="008508E3" w:rsidRDefault="00E10F07" w:rsidP="005A70A1">
      <w:pPr>
        <w:pStyle w:val="Broodtekst"/>
        <w:ind w:right="-1"/>
        <w:rPr>
          <w:rFonts w:cs="Tahoma"/>
        </w:rPr>
      </w:pPr>
    </w:p>
    <w:p w14:paraId="3880241E" w14:textId="77777777" w:rsidR="00F3142C" w:rsidRPr="00080640" w:rsidRDefault="00F3142C" w:rsidP="00080640">
      <w:pPr>
        <w:pStyle w:val="Subparagraaf"/>
      </w:pPr>
      <w:bookmarkStart w:id="45" w:name="_Toc392147656"/>
      <w:bookmarkStart w:id="46" w:name="_Toc82118450"/>
      <w:r w:rsidRPr="00080640">
        <w:t>Logische toegangsbeveiliging tot ICT en IA-systemen</w:t>
      </w:r>
      <w:bookmarkEnd w:id="45"/>
      <w:bookmarkEnd w:id="46"/>
    </w:p>
    <w:p w14:paraId="26F667DE" w14:textId="77777777" w:rsidR="00DB22FD" w:rsidRPr="00080640" w:rsidRDefault="00DB22FD" w:rsidP="005A70A1">
      <w:pPr>
        <w:pStyle w:val="Broodtekst"/>
        <w:ind w:right="-1"/>
        <w:rPr>
          <w:rFonts w:cs="Tahoma"/>
          <w:caps/>
        </w:rPr>
      </w:pPr>
      <w:r w:rsidRPr="00080640">
        <w:rPr>
          <w:rFonts w:cs="Tahoma"/>
          <w:caps/>
        </w:rPr>
        <w:lastRenderedPageBreak/>
        <w:t>[</w:t>
      </w:r>
      <w:r w:rsidR="00F3142C" w:rsidRPr="00080640">
        <w:rPr>
          <w:rFonts w:cs="Tahoma"/>
          <w:caps/>
        </w:rPr>
        <w:t>beschrijf</w:t>
      </w:r>
      <w:r w:rsidRPr="00080640">
        <w:rPr>
          <w:rFonts w:cs="Tahoma"/>
          <w:caps/>
        </w:rPr>
        <w:t xml:space="preserve"> </w:t>
      </w:r>
      <w:r w:rsidR="00F3142C" w:rsidRPr="00080640">
        <w:rPr>
          <w:rFonts w:cs="Tahoma"/>
          <w:caps/>
        </w:rPr>
        <w:t>op welke wijze de logische toegangsbeveiliging tot de ICT en IA-systemen is vormgegeven en de wijze waarop het account en rechtenbeheer alsmede de periodieke controles en schoning van accounts en rechten plaatsvind</w:t>
      </w:r>
      <w:r w:rsidR="005A70A1" w:rsidRPr="00080640">
        <w:rPr>
          <w:rFonts w:cs="Tahoma"/>
          <w:caps/>
        </w:rPr>
        <w:t>t</w:t>
      </w:r>
      <w:r w:rsidR="00F3142C" w:rsidRPr="00080640">
        <w:rPr>
          <w:rFonts w:cs="Tahoma"/>
          <w:caps/>
        </w:rPr>
        <w:t xml:space="preserve">. </w:t>
      </w:r>
    </w:p>
    <w:p w14:paraId="55FB88BD" w14:textId="77777777" w:rsidR="00DB22FD" w:rsidRPr="00080640" w:rsidRDefault="00F3142C" w:rsidP="005A70A1">
      <w:pPr>
        <w:pStyle w:val="Broodtekst"/>
        <w:ind w:right="-1"/>
        <w:rPr>
          <w:rFonts w:cs="Tahoma"/>
          <w:caps/>
        </w:rPr>
      </w:pPr>
      <w:r w:rsidRPr="00080640">
        <w:rPr>
          <w:rFonts w:cs="Tahoma"/>
          <w:caps/>
        </w:rPr>
        <w:t xml:space="preserve">De registratie van accounts en rechten is actueel en kan getoetst worden door Opdrachtgever middels Systeemgerichte Contractbeheersing (SCB). </w:t>
      </w:r>
    </w:p>
    <w:p w14:paraId="2DB99360" w14:textId="77777777" w:rsidR="00F3142C" w:rsidRDefault="00F3142C" w:rsidP="005A70A1">
      <w:pPr>
        <w:pStyle w:val="Broodtekst"/>
        <w:ind w:right="-1"/>
        <w:rPr>
          <w:rFonts w:cs="Tahoma"/>
        </w:rPr>
      </w:pPr>
      <w:r w:rsidRPr="00080640">
        <w:rPr>
          <w:rFonts w:cs="Tahoma"/>
          <w:caps/>
        </w:rPr>
        <w:t>In het geval dat Opdrachtgever of een derde partij het fysieke toegangsproces regelt, moet Opdrachtgever toegang via dit proces aanvragen en de spelregels naleven.</w:t>
      </w:r>
      <w:r w:rsidR="00DB22FD" w:rsidRPr="00080640">
        <w:rPr>
          <w:rFonts w:cs="Tahoma"/>
          <w:caps/>
        </w:rPr>
        <w:t>]</w:t>
      </w:r>
      <w:r w:rsidR="00DE4EAE">
        <w:rPr>
          <w:rFonts w:cs="Tahoma"/>
        </w:rPr>
        <w:t xml:space="preserve"> </w:t>
      </w:r>
    </w:p>
    <w:p w14:paraId="4357A61D" w14:textId="77777777" w:rsidR="00DE4EAE" w:rsidRDefault="00DE4EAE" w:rsidP="005A70A1">
      <w:pPr>
        <w:pStyle w:val="Broodtekst"/>
        <w:ind w:right="-1"/>
        <w:rPr>
          <w:rFonts w:cs="Tahoma"/>
        </w:rPr>
      </w:pPr>
    </w:p>
    <w:tbl>
      <w:tblPr>
        <w:tblStyle w:val="Tabelraster1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480316" w:rsidRPr="002D3851" w14:paraId="2C3A83E9" w14:textId="77777777" w:rsidTr="00DE4EAE">
        <w:tc>
          <w:tcPr>
            <w:tcW w:w="959" w:type="dxa"/>
            <w:shd w:val="clear" w:color="auto" w:fill="auto"/>
          </w:tcPr>
          <w:p w14:paraId="148C7104" w14:textId="77777777" w:rsidR="00480316" w:rsidRPr="00DE4EAE" w:rsidRDefault="00480316" w:rsidP="001939E0">
            <w:pPr>
              <w:rPr>
                <w:rFonts w:ascii="Calibri" w:hAnsi="Calibri" w:cs="Calibri"/>
                <w:color w:val="0070C0"/>
              </w:rPr>
            </w:pPr>
            <w:r w:rsidRPr="00DE4EAE">
              <w:rPr>
                <w:rFonts w:ascii="Calibri" w:hAnsi="Calibri" w:cs="Calibri"/>
                <w:color w:val="0070C0"/>
              </w:rPr>
              <w:t>9.1.1</w:t>
            </w:r>
          </w:p>
          <w:p w14:paraId="6AD86F0E" w14:textId="77777777" w:rsidR="00267922" w:rsidRPr="00DE4EAE" w:rsidRDefault="004571D1" w:rsidP="004571D1">
            <w:pPr>
              <w:rPr>
                <w:rFonts w:ascii="Calibri" w:hAnsi="Calibri" w:cs="Calibri"/>
                <w:color w:val="0070C0"/>
              </w:rPr>
            </w:pPr>
            <w:r>
              <w:rPr>
                <w:rFonts w:ascii="Calibri" w:hAnsi="Calibri" w:cs="Calibri"/>
                <w:color w:val="0070C0"/>
              </w:rPr>
              <w:t>VSP35</w:t>
            </w:r>
          </w:p>
        </w:tc>
        <w:tc>
          <w:tcPr>
            <w:tcW w:w="7541" w:type="dxa"/>
            <w:shd w:val="clear" w:color="auto" w:fill="auto"/>
          </w:tcPr>
          <w:p w14:paraId="0C296CAB" w14:textId="77777777" w:rsidR="00480316" w:rsidRPr="00DE4EAE" w:rsidRDefault="00267922" w:rsidP="001939E0">
            <w:pPr>
              <w:rPr>
                <w:rFonts w:ascii="Calibri" w:hAnsi="Calibri" w:cs="Calibri"/>
                <w:color w:val="0070C0"/>
              </w:rPr>
            </w:pPr>
            <w:r w:rsidRPr="00DE4EAE">
              <w:rPr>
                <w:rFonts w:ascii="Calibri" w:hAnsi="Calibri" w:cs="Calibri"/>
                <w:color w:val="0070C0"/>
              </w:rPr>
              <w:t>De Opdrachtnemer dient met betrekking tot de logische toegang tot ICT en IA en de fysieke toegang tot ICT en IA gerelateerde ruimten conform paragraaf 2.2 "Maatregelen Logische Toegang" van bijlage V “Cybersecurity Implementatierichtlijn Objecten” bij deze Vraagspecificatie Proces, cybersecuritymaatregelen te treffen.</w:t>
            </w:r>
          </w:p>
        </w:tc>
      </w:tr>
      <w:tr w:rsidR="00480316" w:rsidRPr="002D3851" w14:paraId="5986DC0B" w14:textId="77777777" w:rsidTr="00DE4EAE">
        <w:tc>
          <w:tcPr>
            <w:tcW w:w="959" w:type="dxa"/>
            <w:shd w:val="clear" w:color="auto" w:fill="auto"/>
          </w:tcPr>
          <w:p w14:paraId="5BE3466D" w14:textId="77777777" w:rsidR="00480316" w:rsidRPr="00DE4EAE" w:rsidRDefault="00480316" w:rsidP="001939E0">
            <w:pPr>
              <w:rPr>
                <w:rFonts w:ascii="Calibri" w:hAnsi="Calibri" w:cs="Calibri"/>
                <w:color w:val="0070C0"/>
              </w:rPr>
            </w:pPr>
            <w:r w:rsidRPr="00DE4EAE">
              <w:rPr>
                <w:rFonts w:ascii="Calibri" w:hAnsi="Calibri" w:cs="Calibri"/>
                <w:color w:val="0070C0"/>
              </w:rPr>
              <w:t>9.1.1</w:t>
            </w:r>
          </w:p>
          <w:p w14:paraId="3911BA0F" w14:textId="77777777" w:rsidR="00267922" w:rsidRPr="00DE4EAE" w:rsidRDefault="005B3560" w:rsidP="001939E0">
            <w:pPr>
              <w:rPr>
                <w:rFonts w:ascii="Calibri" w:hAnsi="Calibri" w:cs="Calibri"/>
                <w:color w:val="0070C0"/>
              </w:rPr>
            </w:pPr>
            <w:r>
              <w:rPr>
                <w:rFonts w:ascii="Calibri" w:hAnsi="Calibri" w:cs="Calibri"/>
                <w:color w:val="0070C0"/>
              </w:rPr>
              <w:t>VSP28</w:t>
            </w:r>
          </w:p>
        </w:tc>
        <w:tc>
          <w:tcPr>
            <w:tcW w:w="7541" w:type="dxa"/>
            <w:shd w:val="clear" w:color="auto" w:fill="auto"/>
          </w:tcPr>
          <w:p w14:paraId="781BB1F4" w14:textId="77777777" w:rsidR="00480316" w:rsidRPr="00DE4EAE" w:rsidRDefault="00267922" w:rsidP="001939E0">
            <w:pPr>
              <w:rPr>
                <w:rFonts w:ascii="Calibri" w:hAnsi="Calibri" w:cs="Calibri"/>
                <w:color w:val="0070C0"/>
              </w:rPr>
            </w:pPr>
            <w:r w:rsidRPr="00DE4EAE">
              <w:rPr>
                <w:rFonts w:ascii="Calibri" w:hAnsi="Calibri" w:cs="Calibri"/>
                <w:color w:val="0070C0"/>
              </w:rPr>
              <w:t>De Opdrachtnemer dient voor de toegang tot beheerobjecten de bijlage CSR 2 "Personele Toegang" van bijlage V "Cybersecurity Implementatierichtlijn objecten" bij deze Vraagspecificatie Proces, te volgen.</w:t>
            </w:r>
          </w:p>
        </w:tc>
      </w:tr>
      <w:tr w:rsidR="00480316" w:rsidRPr="002D3851" w14:paraId="1DEA718B" w14:textId="77777777" w:rsidTr="00DE4EAE">
        <w:tc>
          <w:tcPr>
            <w:tcW w:w="959" w:type="dxa"/>
            <w:shd w:val="clear" w:color="auto" w:fill="auto"/>
          </w:tcPr>
          <w:p w14:paraId="25B47C52" w14:textId="77777777" w:rsidR="00480316" w:rsidRPr="00DE4EAE" w:rsidRDefault="00480316" w:rsidP="001939E0">
            <w:pPr>
              <w:rPr>
                <w:rFonts w:ascii="Calibri" w:hAnsi="Calibri" w:cs="Calibri"/>
                <w:color w:val="0070C0"/>
              </w:rPr>
            </w:pPr>
            <w:r w:rsidRPr="00DE4EAE">
              <w:rPr>
                <w:rFonts w:ascii="Calibri" w:hAnsi="Calibri" w:cs="Calibri"/>
                <w:color w:val="0070C0"/>
              </w:rPr>
              <w:t>9.2.1</w:t>
            </w:r>
          </w:p>
          <w:p w14:paraId="181225F7" w14:textId="77777777" w:rsidR="001150B4" w:rsidRPr="00DE4EAE" w:rsidRDefault="005B3560" w:rsidP="001939E0">
            <w:pPr>
              <w:rPr>
                <w:rFonts w:ascii="Calibri" w:hAnsi="Calibri" w:cs="Calibri"/>
                <w:color w:val="0070C0"/>
              </w:rPr>
            </w:pPr>
            <w:r>
              <w:rPr>
                <w:rFonts w:ascii="Calibri" w:hAnsi="Calibri" w:cs="Calibri"/>
                <w:color w:val="0070C0"/>
              </w:rPr>
              <w:t>VSP32</w:t>
            </w:r>
          </w:p>
        </w:tc>
        <w:tc>
          <w:tcPr>
            <w:tcW w:w="7541" w:type="dxa"/>
            <w:shd w:val="clear" w:color="auto" w:fill="auto"/>
          </w:tcPr>
          <w:p w14:paraId="0B4735D9" w14:textId="77777777" w:rsidR="001150B4" w:rsidRPr="00DE4EAE" w:rsidRDefault="001150B4" w:rsidP="001150B4">
            <w:pPr>
              <w:rPr>
                <w:rFonts w:ascii="Calibri" w:hAnsi="Calibri" w:cs="Calibri"/>
                <w:color w:val="0070C0"/>
              </w:rPr>
            </w:pPr>
            <w:r w:rsidRPr="00DE4EAE">
              <w:rPr>
                <w:rFonts w:ascii="Calibri" w:hAnsi="Calibri" w:cs="Calibri"/>
                <w:color w:val="0070C0"/>
              </w:rPr>
              <w:t>De Opdrachtnemer dient te zorgen voor een procedure en actuele registratie van:</w:t>
            </w:r>
          </w:p>
          <w:p w14:paraId="45E97363" w14:textId="77777777" w:rsidR="001150B4" w:rsidRPr="00DE4EAE" w:rsidRDefault="001150B4" w:rsidP="001150B4">
            <w:pPr>
              <w:rPr>
                <w:rFonts w:ascii="Calibri" w:hAnsi="Calibri" w:cs="Calibri"/>
                <w:color w:val="0070C0"/>
              </w:rPr>
            </w:pPr>
            <w:r w:rsidRPr="00DE4EAE">
              <w:rPr>
                <w:rFonts w:ascii="Calibri" w:hAnsi="Calibri" w:cs="Calibri"/>
                <w:color w:val="0070C0"/>
              </w:rPr>
              <w:t>1.    de door de Opdrachtnemer aan de (zelfstandige) hulppersonen verstrekte logische toegang tot ICT en IA door middel van accounts, autorisaties en bijbehorende middelen;</w:t>
            </w:r>
          </w:p>
          <w:p w14:paraId="27FC8797" w14:textId="77777777" w:rsidR="00480316" w:rsidRPr="00DE4EAE" w:rsidRDefault="001150B4" w:rsidP="001150B4">
            <w:pPr>
              <w:rPr>
                <w:rFonts w:ascii="Calibri" w:hAnsi="Calibri" w:cs="Calibri"/>
                <w:color w:val="0070C0"/>
              </w:rPr>
            </w:pPr>
            <w:r w:rsidRPr="00DE4EAE">
              <w:rPr>
                <w:rFonts w:ascii="Calibri" w:hAnsi="Calibri" w:cs="Calibri"/>
                <w:color w:val="0070C0"/>
              </w:rPr>
              <w:t>2.    de fysieke toegang van de (zelfstandige) hulppersonen tot ICT en IA gerelateerde ruimten.</w:t>
            </w:r>
          </w:p>
        </w:tc>
      </w:tr>
      <w:tr w:rsidR="00B707E4" w:rsidRPr="00AD4BBA" w14:paraId="36BAA189" w14:textId="77777777" w:rsidTr="00DE4EAE">
        <w:tc>
          <w:tcPr>
            <w:tcW w:w="959" w:type="dxa"/>
            <w:shd w:val="clear" w:color="auto" w:fill="auto"/>
          </w:tcPr>
          <w:p w14:paraId="46129220" w14:textId="77777777" w:rsidR="00B707E4" w:rsidRPr="00D734A8" w:rsidRDefault="00B707E4" w:rsidP="00B707E4">
            <w:pPr>
              <w:rPr>
                <w:rFonts w:ascii="Calibri" w:hAnsi="Calibri" w:cs="Calibri"/>
                <w:color w:val="895E00" w:themeColor="accent6" w:themeShade="80"/>
              </w:rPr>
            </w:pPr>
            <w:r w:rsidRPr="00D734A8">
              <w:rPr>
                <w:rFonts w:ascii="Calibri" w:hAnsi="Calibri" w:cs="Calibri"/>
                <w:color w:val="895E00" w:themeColor="accent6" w:themeShade="80"/>
              </w:rPr>
              <w:t>9.1.1</w:t>
            </w:r>
            <w:r w:rsidRPr="00D734A8">
              <w:rPr>
                <w:rFonts w:ascii="Calibri" w:hAnsi="Calibri" w:cs="Calibri"/>
                <w:color w:val="895E00" w:themeColor="accent6" w:themeShade="80"/>
              </w:rPr>
              <w:br/>
              <w:t>VSE 5</w:t>
            </w:r>
          </w:p>
        </w:tc>
        <w:tc>
          <w:tcPr>
            <w:tcW w:w="7541" w:type="dxa"/>
            <w:shd w:val="clear" w:color="auto" w:fill="auto"/>
          </w:tcPr>
          <w:p w14:paraId="517CAB0B" w14:textId="77777777" w:rsidR="00B707E4" w:rsidRPr="00D734A8" w:rsidRDefault="004571D1" w:rsidP="004571D1">
            <w:pPr>
              <w:rPr>
                <w:rFonts w:ascii="Calibri" w:hAnsi="Calibri" w:cs="Calibri"/>
                <w:color w:val="895E00" w:themeColor="accent6" w:themeShade="80"/>
              </w:rPr>
            </w:pPr>
            <w:r>
              <w:rPr>
                <w:rFonts w:ascii="Calibri" w:hAnsi="Calibri" w:cs="Calibri"/>
                <w:color w:val="895E00" w:themeColor="accent6" w:themeShade="80"/>
              </w:rPr>
              <w:t xml:space="preserve">Voor de ICT en IA van beheerobject </w:t>
            </w:r>
            <w:r w:rsidR="00B707E4" w:rsidRPr="00D734A8">
              <w:rPr>
                <w:rFonts w:ascii="Calibri" w:hAnsi="Calibri" w:cs="Calibri"/>
                <w:color w:val="895E00" w:themeColor="accent6" w:themeShade="80"/>
              </w:rPr>
              <w:t>dient voor de identificatie, authenticatie en autorisatie oplossing maatregelen te implementeren conform paragraaf 2.2 "Maatregelen logische toegang" van de [Cybersecurity Implementatierichtlijn Objecten].</w:t>
            </w:r>
          </w:p>
        </w:tc>
      </w:tr>
    </w:tbl>
    <w:p w14:paraId="30D3C4C2" w14:textId="77777777" w:rsidR="00F3142C" w:rsidRPr="00080640" w:rsidRDefault="005A70A1" w:rsidP="00080640">
      <w:pPr>
        <w:pStyle w:val="Subparagraaf"/>
      </w:pPr>
      <w:bookmarkStart w:id="47" w:name="_Toc392147657"/>
      <w:bookmarkStart w:id="48" w:name="_Toc82118451"/>
      <w:r w:rsidRPr="00080640">
        <w:t>Wachtwoord</w:t>
      </w:r>
      <w:r w:rsidR="00F3142C" w:rsidRPr="00080640">
        <w:t>richtlijn</w:t>
      </w:r>
      <w:bookmarkEnd w:id="47"/>
      <w:bookmarkEnd w:id="48"/>
    </w:p>
    <w:p w14:paraId="473024F6" w14:textId="77777777" w:rsidR="00F3142C" w:rsidRDefault="00DB22FD" w:rsidP="005A70A1">
      <w:pPr>
        <w:pStyle w:val="Broodtekst"/>
        <w:ind w:right="-1"/>
        <w:rPr>
          <w:rFonts w:cs="Tahoma"/>
          <w:caps/>
        </w:rPr>
      </w:pPr>
      <w:r>
        <w:rPr>
          <w:rFonts w:cs="Tahoma"/>
        </w:rPr>
        <w:t>[</w:t>
      </w:r>
      <w:r w:rsidR="00F3142C" w:rsidRPr="00080640">
        <w:rPr>
          <w:rFonts w:cs="Tahoma"/>
          <w:caps/>
        </w:rPr>
        <w:t xml:space="preserve">beschrijf op welke wijze invulling wordt gegeven aan de door Opdrachtgever beschikbaar gestelde </w:t>
      </w:r>
      <w:r w:rsidR="001C5FC8">
        <w:rPr>
          <w:rFonts w:cs="Tahoma"/>
          <w:caps/>
        </w:rPr>
        <w:t xml:space="preserve">CYBERSECURITY </w:t>
      </w:r>
      <w:r w:rsidR="001C48EB">
        <w:rPr>
          <w:rFonts w:cs="Tahoma"/>
          <w:caps/>
        </w:rPr>
        <w:t xml:space="preserve">Richtlijn </w:t>
      </w:r>
      <w:r w:rsidR="00E555BE">
        <w:rPr>
          <w:rFonts w:cs="Tahoma"/>
          <w:caps/>
        </w:rPr>
        <w:t>7</w:t>
      </w:r>
      <w:r w:rsidR="001C5FC8">
        <w:rPr>
          <w:rFonts w:cs="Tahoma"/>
          <w:caps/>
        </w:rPr>
        <w:t xml:space="preserve"> “WACHTWOORDEN”</w:t>
      </w:r>
      <w:r w:rsidR="00F3142C" w:rsidRPr="00080640">
        <w:rPr>
          <w:rFonts w:cs="Tahoma"/>
          <w:caps/>
        </w:rPr>
        <w:t>. motiveer afwijkingen en controleer</w:t>
      </w:r>
      <w:r w:rsidRPr="00080640">
        <w:rPr>
          <w:rFonts w:cs="Tahoma"/>
          <w:caps/>
        </w:rPr>
        <w:t xml:space="preserve"> </w:t>
      </w:r>
      <w:r w:rsidR="00F3142C" w:rsidRPr="00080640">
        <w:rPr>
          <w:rFonts w:cs="Tahoma"/>
          <w:caps/>
        </w:rPr>
        <w:t xml:space="preserve">periodiek de naleving </w:t>
      </w:r>
      <w:r w:rsidR="001C5FC8">
        <w:rPr>
          <w:rFonts w:cs="Tahoma"/>
          <w:caps/>
        </w:rPr>
        <w:t>ERVAN</w:t>
      </w:r>
      <w:r w:rsidR="00F3142C" w:rsidRPr="00080640">
        <w:rPr>
          <w:rFonts w:cs="Tahoma"/>
          <w:caps/>
        </w:rPr>
        <w:t xml:space="preserve"> door personeel.</w:t>
      </w:r>
      <w:r w:rsidRPr="00080640">
        <w:rPr>
          <w:rFonts w:cs="Tahoma"/>
          <w:caps/>
        </w:rPr>
        <w:t>]</w:t>
      </w:r>
      <w:r w:rsidR="00F3142C" w:rsidRPr="00080640">
        <w:rPr>
          <w:rFonts w:cs="Tahoma"/>
          <w:caps/>
        </w:rPr>
        <w:t xml:space="preserve"> </w:t>
      </w:r>
    </w:p>
    <w:p w14:paraId="1D06CD15" w14:textId="77777777" w:rsidR="00601E49" w:rsidRDefault="00601E49" w:rsidP="005A70A1">
      <w:pPr>
        <w:pStyle w:val="Broodtekst"/>
        <w:ind w:right="-1"/>
        <w:rPr>
          <w:rFonts w:cs="Tahoma"/>
          <w:caps/>
        </w:rPr>
      </w:pPr>
    </w:p>
    <w:tbl>
      <w:tblPr>
        <w:tblStyle w:val="Tabelraster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946"/>
      </w:tblGrid>
      <w:tr w:rsidR="00480316" w:rsidRPr="00601E49" w14:paraId="2D779032" w14:textId="77777777" w:rsidTr="00DE4EAE">
        <w:tc>
          <w:tcPr>
            <w:tcW w:w="959" w:type="dxa"/>
            <w:shd w:val="clear" w:color="auto" w:fill="auto"/>
          </w:tcPr>
          <w:p w14:paraId="28F65EB2" w14:textId="77777777" w:rsidR="00480316" w:rsidRPr="00DE4EAE" w:rsidRDefault="00480316" w:rsidP="001939E0">
            <w:pPr>
              <w:rPr>
                <w:rFonts w:ascii="Calibri" w:hAnsi="Calibri" w:cs="Calibri"/>
                <w:color w:val="0070C0"/>
              </w:rPr>
            </w:pPr>
            <w:r w:rsidRPr="00DE4EAE">
              <w:rPr>
                <w:rFonts w:ascii="Calibri" w:hAnsi="Calibri" w:cs="Calibri"/>
                <w:color w:val="0070C0"/>
              </w:rPr>
              <w:t>9.3.1</w:t>
            </w:r>
          </w:p>
          <w:p w14:paraId="0E9B91C2" w14:textId="77777777" w:rsidR="000F0406" w:rsidRPr="00DE4EAE" w:rsidRDefault="00A82D8B" w:rsidP="00A82D8B">
            <w:pPr>
              <w:rPr>
                <w:rFonts w:ascii="Calibri" w:hAnsi="Calibri" w:cs="Calibri"/>
                <w:color w:val="0070C0"/>
              </w:rPr>
            </w:pPr>
            <w:r>
              <w:rPr>
                <w:rFonts w:ascii="Calibri" w:hAnsi="Calibri" w:cs="Calibri"/>
                <w:color w:val="0070C0"/>
              </w:rPr>
              <w:t>VSP36</w:t>
            </w:r>
          </w:p>
        </w:tc>
        <w:tc>
          <w:tcPr>
            <w:tcW w:w="6946" w:type="dxa"/>
            <w:shd w:val="clear" w:color="auto" w:fill="auto"/>
          </w:tcPr>
          <w:p w14:paraId="013370B5" w14:textId="77777777" w:rsidR="00480316" w:rsidRPr="00DE4EAE" w:rsidRDefault="000F0406" w:rsidP="001939E0">
            <w:pPr>
              <w:rPr>
                <w:rFonts w:ascii="Calibri" w:hAnsi="Calibri" w:cs="Calibri"/>
                <w:color w:val="0070C0"/>
              </w:rPr>
            </w:pPr>
            <w:r w:rsidRPr="00DE4EAE">
              <w:rPr>
                <w:rFonts w:ascii="Calibri" w:hAnsi="Calibri" w:cs="Calibri"/>
                <w:color w:val="0070C0"/>
              </w:rPr>
              <w:t>De Opdrachtnemer dient voor een zorgvuldige omgang met de aan hem toevertrouwde accounts en bijbehorende wachtwoorden, conform de bijlage CSR 7 “Wachtwoorden" van bijlage V “Cybersecurity Implementatierichtlijn Objecten” bij deze Vraagspecificatie Proces, te handelen.</w:t>
            </w:r>
          </w:p>
        </w:tc>
      </w:tr>
      <w:tr w:rsidR="00D96D0D" w:rsidRPr="00D96D0D" w14:paraId="41F552F1" w14:textId="77777777" w:rsidTr="00DE4EAE">
        <w:tc>
          <w:tcPr>
            <w:tcW w:w="959" w:type="dxa"/>
            <w:shd w:val="clear" w:color="auto" w:fill="auto"/>
          </w:tcPr>
          <w:p w14:paraId="5EE389BB" w14:textId="77777777" w:rsidR="00D96D0D" w:rsidRPr="00D734A8" w:rsidRDefault="00D96D0D" w:rsidP="001939E0">
            <w:pPr>
              <w:rPr>
                <w:rFonts w:ascii="Calibri" w:hAnsi="Calibri" w:cs="Calibri"/>
                <w:color w:val="895E00" w:themeColor="accent6" w:themeShade="80"/>
              </w:rPr>
            </w:pPr>
            <w:r w:rsidRPr="00D734A8">
              <w:rPr>
                <w:rFonts w:ascii="Calibri" w:hAnsi="Calibri" w:cs="Calibri"/>
                <w:color w:val="895E00" w:themeColor="accent6" w:themeShade="80"/>
              </w:rPr>
              <w:t>9.3.1</w:t>
            </w:r>
            <w:r w:rsidRPr="00D734A8">
              <w:rPr>
                <w:rFonts w:ascii="Calibri" w:hAnsi="Calibri" w:cs="Calibri"/>
                <w:color w:val="895E00" w:themeColor="accent6" w:themeShade="80"/>
              </w:rPr>
              <w:br/>
              <w:t>VSE 6</w:t>
            </w:r>
          </w:p>
        </w:tc>
        <w:tc>
          <w:tcPr>
            <w:tcW w:w="6946" w:type="dxa"/>
            <w:shd w:val="clear" w:color="auto" w:fill="auto"/>
          </w:tcPr>
          <w:p w14:paraId="5A27BFC8" w14:textId="77777777" w:rsidR="00D96D0D" w:rsidRPr="00D734A8" w:rsidRDefault="00A82D8B" w:rsidP="00A82D8B">
            <w:pPr>
              <w:rPr>
                <w:rFonts w:ascii="Calibri" w:hAnsi="Calibri" w:cs="Calibri"/>
                <w:color w:val="895E00" w:themeColor="accent6" w:themeShade="80"/>
              </w:rPr>
            </w:pPr>
            <w:r>
              <w:rPr>
                <w:rFonts w:ascii="Calibri" w:hAnsi="Calibri" w:cs="Calibri"/>
                <w:color w:val="895E00" w:themeColor="accent6" w:themeShade="80"/>
              </w:rPr>
              <w:t>Voor de ICT en IA van het beheerobject</w:t>
            </w:r>
            <w:r w:rsidR="00D96D0D" w:rsidRPr="00D734A8">
              <w:rPr>
                <w:rFonts w:ascii="Calibri" w:hAnsi="Calibri" w:cs="Calibri"/>
                <w:color w:val="895E00" w:themeColor="accent6" w:themeShade="80"/>
              </w:rPr>
              <w:t xml:space="preserve"> dient voor eisen en functionaliteit ten aanzien van wachtwoorden maatregelen te implementeren conform bijlage CSR 7 "Wachtwoorden" van de [Cybersecurity Implementatierichtlijn Objecten].</w:t>
            </w:r>
          </w:p>
        </w:tc>
      </w:tr>
    </w:tbl>
    <w:p w14:paraId="7B7BC7FB" w14:textId="77777777" w:rsidR="00601E49" w:rsidRPr="00080640" w:rsidRDefault="00601E49" w:rsidP="005A70A1">
      <w:pPr>
        <w:pStyle w:val="Broodtekst"/>
        <w:ind w:right="-1"/>
        <w:rPr>
          <w:rFonts w:cs="Tahoma"/>
          <w:caps/>
        </w:rPr>
      </w:pPr>
    </w:p>
    <w:p w14:paraId="56B3DF9E" w14:textId="77777777" w:rsidR="00F3142C" w:rsidRPr="00080640" w:rsidRDefault="00F3142C" w:rsidP="00080640">
      <w:pPr>
        <w:pStyle w:val="Subparagraaf"/>
      </w:pPr>
      <w:bookmarkStart w:id="49" w:name="_Toc392147658"/>
      <w:bookmarkStart w:id="50" w:name="_Toc82118452"/>
      <w:r w:rsidRPr="00080640">
        <w:t>Back-up en recovery proces</w:t>
      </w:r>
      <w:bookmarkEnd w:id="49"/>
      <w:bookmarkEnd w:id="50"/>
    </w:p>
    <w:p w14:paraId="4D969EEB" w14:textId="77777777" w:rsidR="00DB22FD" w:rsidRPr="00080640" w:rsidRDefault="00DB22FD" w:rsidP="005A70A1">
      <w:pPr>
        <w:pStyle w:val="Broodtekst"/>
        <w:ind w:right="-1"/>
        <w:rPr>
          <w:rFonts w:cs="Tahoma"/>
          <w:caps/>
        </w:rPr>
      </w:pPr>
      <w:r>
        <w:rPr>
          <w:rFonts w:cs="Tahoma"/>
        </w:rPr>
        <w:t>[</w:t>
      </w:r>
      <w:r w:rsidR="00F3142C" w:rsidRPr="00080640">
        <w:rPr>
          <w:rFonts w:cs="Tahoma"/>
          <w:caps/>
        </w:rPr>
        <w:t xml:space="preserve">beschrijf het back-up en recovery proces zowel qua proces als de hiervoor gebruikte voorzieningen alsmede de opslag locatie van de back-ups conform de eisen uit de overeenkomst en de Cybersecurity Implementatie Richtlijn Objecten. </w:t>
      </w:r>
    </w:p>
    <w:p w14:paraId="265B7424" w14:textId="77777777" w:rsidR="00F3142C" w:rsidRDefault="00F3142C" w:rsidP="005A70A1">
      <w:pPr>
        <w:pStyle w:val="Broodtekst"/>
        <w:ind w:right="-1"/>
        <w:rPr>
          <w:rFonts w:cs="Tahoma"/>
          <w:caps/>
        </w:rPr>
      </w:pPr>
      <w:r w:rsidRPr="00080640">
        <w:rPr>
          <w:rFonts w:cs="Tahoma"/>
          <w:caps/>
        </w:rPr>
        <w:t>De Opdrachtnemer test jaarlijks het recovery proces en beschrijft de res</w:t>
      </w:r>
      <w:r w:rsidR="00CA5C63" w:rsidRPr="00080640">
        <w:rPr>
          <w:rFonts w:cs="Tahoma"/>
          <w:caps/>
        </w:rPr>
        <w:t>ultaten ook in het hoofdstuk 7 ‘</w:t>
      </w:r>
      <w:r w:rsidRPr="00080640">
        <w:rPr>
          <w:rFonts w:cs="Tahoma"/>
          <w:caps/>
        </w:rPr>
        <w:t>Evaluatie en actualisatie beheersmaatregelen</w:t>
      </w:r>
      <w:r w:rsidR="00CA5C63" w:rsidRPr="00080640">
        <w:rPr>
          <w:rFonts w:cs="Tahoma"/>
          <w:caps/>
        </w:rPr>
        <w:t>’</w:t>
      </w:r>
      <w:r w:rsidRPr="00080640">
        <w:rPr>
          <w:rFonts w:cs="Tahoma"/>
          <w:caps/>
        </w:rPr>
        <w:t>.</w:t>
      </w:r>
      <w:r w:rsidR="00DB22FD" w:rsidRPr="00080640">
        <w:rPr>
          <w:rFonts w:cs="Tahoma"/>
          <w:caps/>
        </w:rPr>
        <w:t>]</w:t>
      </w:r>
    </w:p>
    <w:p w14:paraId="1D834998" w14:textId="77777777" w:rsidR="00601E49" w:rsidRDefault="00601E49" w:rsidP="005A70A1">
      <w:pPr>
        <w:pStyle w:val="Broodtekst"/>
        <w:ind w:right="-1"/>
        <w:rPr>
          <w:rFonts w:cs="Tahoma"/>
          <w:caps/>
        </w:rPr>
      </w:pPr>
    </w:p>
    <w:tbl>
      <w:tblPr>
        <w:tblStyle w:val="Tabelraster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6947"/>
      </w:tblGrid>
      <w:tr w:rsidR="00480316" w14:paraId="2FE842D6" w14:textId="77777777" w:rsidTr="0066360E">
        <w:tc>
          <w:tcPr>
            <w:tcW w:w="958" w:type="dxa"/>
          </w:tcPr>
          <w:p w14:paraId="50AB0EC1" w14:textId="77777777" w:rsidR="00480316" w:rsidRPr="00DE4EAE" w:rsidRDefault="00480316" w:rsidP="001939E0">
            <w:pPr>
              <w:rPr>
                <w:rFonts w:ascii="Calibri" w:hAnsi="Calibri" w:cs="Calibri"/>
                <w:color w:val="0070C0"/>
              </w:rPr>
            </w:pPr>
            <w:r w:rsidRPr="00DE4EAE">
              <w:rPr>
                <w:rFonts w:ascii="Calibri" w:hAnsi="Calibri" w:cs="Calibri"/>
                <w:color w:val="0070C0"/>
              </w:rPr>
              <w:t>12.3.1</w:t>
            </w:r>
          </w:p>
          <w:p w14:paraId="4D61E757" w14:textId="77777777" w:rsidR="00020B6D" w:rsidRPr="00DE4EAE" w:rsidRDefault="00DF790F" w:rsidP="001939E0">
            <w:pPr>
              <w:rPr>
                <w:rFonts w:ascii="Calibri" w:hAnsi="Calibri" w:cs="Calibri"/>
                <w:color w:val="0070C0"/>
              </w:rPr>
            </w:pPr>
            <w:r>
              <w:rPr>
                <w:rFonts w:ascii="Calibri" w:hAnsi="Calibri" w:cs="Calibri"/>
                <w:color w:val="0070C0"/>
              </w:rPr>
              <w:t>VSP58</w:t>
            </w:r>
          </w:p>
        </w:tc>
        <w:tc>
          <w:tcPr>
            <w:tcW w:w="6947" w:type="dxa"/>
          </w:tcPr>
          <w:p w14:paraId="3FF4DDA8" w14:textId="77777777" w:rsidR="00480316" w:rsidRPr="00DE4EAE" w:rsidRDefault="00020B6D" w:rsidP="001939E0">
            <w:pPr>
              <w:rPr>
                <w:rFonts w:ascii="Calibri" w:hAnsi="Calibri" w:cs="Calibri"/>
                <w:color w:val="0070C0"/>
              </w:rPr>
            </w:pPr>
            <w:r w:rsidRPr="00DE4EAE">
              <w:rPr>
                <w:rFonts w:ascii="Calibri" w:hAnsi="Calibri" w:cs="Calibri"/>
                <w:color w:val="0070C0"/>
              </w:rPr>
              <w:t>De Opdrachtnemer dient een protocol voor back-up en recovery , conform paragraaf 2.10 “Maatregelen Back-ups” en conform de bijlage CSR 18 "Back-up en Recovery" van de bijlage V "Cybersecurity Implementatierichtlijn Objecten" bij deze Vraagspecificatie Proces, op te stellen en te leveren aan de Opdrachtgever.</w:t>
            </w:r>
          </w:p>
        </w:tc>
      </w:tr>
      <w:tr w:rsidR="00A27F3E" w14:paraId="0730BA80" w14:textId="77777777" w:rsidTr="0066360E">
        <w:tc>
          <w:tcPr>
            <w:tcW w:w="958" w:type="dxa"/>
          </w:tcPr>
          <w:p w14:paraId="7C58C62F" w14:textId="77777777" w:rsidR="00A27F3E" w:rsidRPr="00D734A8" w:rsidRDefault="00A27F3E" w:rsidP="001939E0">
            <w:pPr>
              <w:rPr>
                <w:rFonts w:ascii="Calibri" w:hAnsi="Calibri" w:cs="Calibri"/>
                <w:color w:val="895E00" w:themeColor="accent6" w:themeShade="80"/>
              </w:rPr>
            </w:pPr>
            <w:r w:rsidRPr="00D734A8">
              <w:rPr>
                <w:rFonts w:ascii="Calibri" w:hAnsi="Calibri" w:cs="Calibri"/>
                <w:color w:val="895E00" w:themeColor="accent6" w:themeShade="80"/>
              </w:rPr>
              <w:t>12.3.1</w:t>
            </w:r>
          </w:p>
          <w:p w14:paraId="74B7ECFC" w14:textId="77777777" w:rsidR="00A27F3E" w:rsidRPr="00D734A8" w:rsidRDefault="00A27F3E" w:rsidP="001939E0">
            <w:pPr>
              <w:rPr>
                <w:rFonts w:ascii="Calibri" w:hAnsi="Calibri" w:cs="Calibri"/>
                <w:color w:val="895E00" w:themeColor="accent6" w:themeShade="80"/>
              </w:rPr>
            </w:pPr>
            <w:r w:rsidRPr="00D734A8">
              <w:rPr>
                <w:rFonts w:ascii="Calibri" w:hAnsi="Calibri" w:cs="Calibri"/>
                <w:color w:val="895E00" w:themeColor="accent6" w:themeShade="80"/>
              </w:rPr>
              <w:t>VSE 19</w:t>
            </w:r>
          </w:p>
        </w:tc>
        <w:tc>
          <w:tcPr>
            <w:tcW w:w="6947" w:type="dxa"/>
          </w:tcPr>
          <w:p w14:paraId="4F0B7FC0" w14:textId="77777777" w:rsidR="00A27F3E" w:rsidRPr="00D734A8" w:rsidRDefault="00A27F3E" w:rsidP="00A82D8B">
            <w:pPr>
              <w:rPr>
                <w:rFonts w:ascii="Calibri" w:hAnsi="Calibri" w:cs="Calibri"/>
                <w:color w:val="895E00" w:themeColor="accent6" w:themeShade="80"/>
              </w:rPr>
            </w:pPr>
            <w:r w:rsidRPr="00D734A8">
              <w:rPr>
                <w:rFonts w:ascii="Calibri" w:hAnsi="Calibri" w:cs="Calibri"/>
                <w:color w:val="895E00" w:themeColor="accent6" w:themeShade="80"/>
              </w:rPr>
              <w:t xml:space="preserve">De integriteit en beschikbaarheid van de ICT en IA van het </w:t>
            </w:r>
            <w:r w:rsidR="00A82D8B">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geborgd te zijn doormiddel van back-ups conform paragraaf 2.10 "Maatregelen back-ups" en bijlage CSR 18 "Back-up en recovery" van de [Cybersecurity Implementatierichtlijn Objecten].</w:t>
            </w:r>
          </w:p>
        </w:tc>
      </w:tr>
    </w:tbl>
    <w:p w14:paraId="736F7A7E" w14:textId="77777777" w:rsidR="00A838EB" w:rsidRDefault="00A838EB" w:rsidP="00080640">
      <w:pPr>
        <w:pStyle w:val="Subparagraaf"/>
      </w:pPr>
      <w:bookmarkStart w:id="51" w:name="_Toc82118453"/>
      <w:bookmarkStart w:id="52" w:name="_Toc392147659"/>
      <w:r>
        <w:lastRenderedPageBreak/>
        <w:t>Documentatie bediening en beheer</w:t>
      </w:r>
      <w:bookmarkEnd w:id="51"/>
    </w:p>
    <w:p w14:paraId="16BB243E" w14:textId="77777777" w:rsidR="00A838EB" w:rsidRPr="00EE140B" w:rsidRDefault="00A838EB" w:rsidP="00080640">
      <w:pPr>
        <w:pStyle w:val="Broodtekst"/>
      </w:pPr>
      <w:r w:rsidRPr="00EE140B">
        <w:t>[GEEF EEN OVERZICHT VAN DOCUMENTEN DIE ZIJN OPGESTELD VOOR DE BEDIENING, HET BEHEER, HET ONDERHOUD EN DE TECHNISCHE ONDERSTEUNING VAN ICT EN IA.</w:t>
      </w:r>
    </w:p>
    <w:p w14:paraId="246A2ABA" w14:textId="77777777" w:rsidR="00A838EB" w:rsidRDefault="00A838EB" w:rsidP="00080640">
      <w:pPr>
        <w:pStyle w:val="Broodtekst"/>
      </w:pPr>
      <w:r w:rsidRPr="00EE140B">
        <w:t>BESCHRIJF HOE DEZE DOCUMENTEN WORDEN ONDERHOUDEN.]</w:t>
      </w:r>
    </w:p>
    <w:p w14:paraId="17F5F0FF" w14:textId="77777777" w:rsidR="00601E49" w:rsidRDefault="00601E49" w:rsidP="00080640">
      <w:pPr>
        <w:pStyle w:val="Broodtekst"/>
      </w:pPr>
    </w:p>
    <w:tbl>
      <w:tblPr>
        <w:tblStyle w:val="Tabelraster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946"/>
      </w:tblGrid>
      <w:tr w:rsidR="007126F1" w:rsidRPr="00D7071B" w14:paraId="688D8274" w14:textId="77777777" w:rsidTr="0066360E">
        <w:tc>
          <w:tcPr>
            <w:tcW w:w="959" w:type="dxa"/>
          </w:tcPr>
          <w:p w14:paraId="512B2ECB" w14:textId="77777777" w:rsidR="007126F1" w:rsidRPr="00422A8D" w:rsidRDefault="00527538" w:rsidP="00AC250C">
            <w:pPr>
              <w:rPr>
                <w:rFonts w:ascii="Calibri" w:hAnsi="Calibri" w:cs="Calibri"/>
                <w:color w:val="0070C0"/>
              </w:rPr>
            </w:pPr>
            <w:r>
              <w:rPr>
                <w:rFonts w:ascii="Calibri" w:hAnsi="Calibri" w:cs="Calibri"/>
                <w:color w:val="0070C0"/>
              </w:rPr>
              <w:t>OW310</w:t>
            </w:r>
          </w:p>
        </w:tc>
        <w:tc>
          <w:tcPr>
            <w:tcW w:w="6946" w:type="dxa"/>
          </w:tcPr>
          <w:p w14:paraId="00AEF884" w14:textId="77777777" w:rsidR="00527538" w:rsidRPr="00527538" w:rsidRDefault="00527538" w:rsidP="00527538">
            <w:pPr>
              <w:rPr>
                <w:rFonts w:ascii="Calibri" w:hAnsi="Calibri" w:cs="Calibri"/>
                <w:color w:val="0070C0"/>
              </w:rPr>
            </w:pPr>
            <w:r w:rsidRPr="00527538">
              <w:rPr>
                <w:rFonts w:ascii="Calibri" w:hAnsi="Calibri" w:cs="Calibri"/>
                <w:color w:val="0070C0"/>
              </w:rPr>
              <w:t>De Opdrachtnemer dient van de gegenereerde oplossingen voor (de onderdelen van) het Werk ten minste het volgende vast te leggen:</w:t>
            </w:r>
          </w:p>
          <w:p w14:paraId="5380A077" w14:textId="77777777" w:rsidR="00527538" w:rsidRPr="00527538" w:rsidRDefault="00527538" w:rsidP="00527538">
            <w:pPr>
              <w:rPr>
                <w:rFonts w:ascii="Calibri" w:hAnsi="Calibri" w:cs="Calibri"/>
                <w:color w:val="0070C0"/>
              </w:rPr>
            </w:pPr>
            <w:r w:rsidRPr="00527538">
              <w:rPr>
                <w:rFonts w:ascii="Calibri" w:hAnsi="Calibri" w:cs="Calibri"/>
                <w:color w:val="0070C0"/>
              </w:rPr>
              <w:t>4.</w:t>
            </w:r>
            <w:r w:rsidRPr="00527538">
              <w:rPr>
                <w:rFonts w:ascii="Calibri" w:hAnsi="Calibri" w:cs="Calibri"/>
                <w:color w:val="0070C0"/>
              </w:rPr>
              <w:tab/>
              <w:t>de gemaakte ontwerpkeuzes inclusief onderbouwing (waaronder de analyses);</w:t>
            </w:r>
          </w:p>
          <w:p w14:paraId="0898DE23" w14:textId="77777777" w:rsidR="00527538" w:rsidRPr="00527538" w:rsidRDefault="00527538" w:rsidP="00527538">
            <w:pPr>
              <w:rPr>
                <w:rFonts w:ascii="Calibri" w:hAnsi="Calibri" w:cs="Calibri"/>
                <w:color w:val="0070C0"/>
              </w:rPr>
            </w:pPr>
            <w:r w:rsidRPr="00527538">
              <w:rPr>
                <w:rFonts w:ascii="Calibri" w:hAnsi="Calibri" w:cs="Calibri"/>
                <w:color w:val="0070C0"/>
              </w:rPr>
              <w:t>6.</w:t>
            </w:r>
            <w:r w:rsidRPr="00527538">
              <w:rPr>
                <w:rFonts w:ascii="Calibri" w:hAnsi="Calibri" w:cs="Calibri"/>
                <w:color w:val="0070C0"/>
              </w:rPr>
              <w:tab/>
              <w:t>de aspecten van integrale veiligheid tijdens realisatie, gebruik, beheer, onderhoud en sloop;</w:t>
            </w:r>
          </w:p>
          <w:p w14:paraId="6B8E88AE" w14:textId="77777777" w:rsidR="00527538" w:rsidRPr="00527538" w:rsidRDefault="00527538" w:rsidP="00527538">
            <w:pPr>
              <w:rPr>
                <w:rFonts w:ascii="Calibri" w:hAnsi="Calibri" w:cs="Calibri"/>
                <w:color w:val="0070C0"/>
              </w:rPr>
            </w:pPr>
            <w:r w:rsidRPr="00527538">
              <w:rPr>
                <w:rFonts w:ascii="Calibri" w:hAnsi="Calibri" w:cs="Calibri"/>
                <w:color w:val="0070C0"/>
              </w:rPr>
              <w:t>10.</w:t>
            </w:r>
            <w:r w:rsidRPr="00527538">
              <w:rPr>
                <w:rFonts w:ascii="Calibri" w:hAnsi="Calibri" w:cs="Calibri"/>
                <w:color w:val="0070C0"/>
              </w:rPr>
              <w:tab/>
              <w:t xml:space="preserve">de wijze van uitvoering en/of integratie; </w:t>
            </w:r>
          </w:p>
          <w:p w14:paraId="561E5C3E" w14:textId="77777777" w:rsidR="00527538" w:rsidRPr="00527538" w:rsidRDefault="00527538" w:rsidP="00527538">
            <w:pPr>
              <w:rPr>
                <w:rFonts w:ascii="Calibri" w:hAnsi="Calibri" w:cs="Calibri"/>
                <w:color w:val="0070C0"/>
              </w:rPr>
            </w:pPr>
            <w:r w:rsidRPr="00527538">
              <w:rPr>
                <w:rFonts w:ascii="Calibri" w:hAnsi="Calibri" w:cs="Calibri"/>
                <w:color w:val="0070C0"/>
              </w:rPr>
              <w:t>11.</w:t>
            </w:r>
            <w:r w:rsidRPr="00527538">
              <w:rPr>
                <w:rFonts w:ascii="Calibri" w:hAnsi="Calibri" w:cs="Calibri"/>
                <w:color w:val="0070C0"/>
              </w:rPr>
              <w:tab/>
              <w:t xml:space="preserve">de wijze van onderhouden; </w:t>
            </w:r>
          </w:p>
          <w:p w14:paraId="65C5990D" w14:textId="77777777" w:rsidR="007126F1" w:rsidRPr="00422A8D" w:rsidRDefault="00527538" w:rsidP="00527538">
            <w:pPr>
              <w:rPr>
                <w:rFonts w:ascii="Calibri" w:hAnsi="Calibri" w:cs="Calibri"/>
                <w:color w:val="0070C0"/>
              </w:rPr>
            </w:pPr>
            <w:r w:rsidRPr="00527538">
              <w:rPr>
                <w:rFonts w:ascii="Calibri" w:hAnsi="Calibri" w:cs="Calibri"/>
                <w:color w:val="0070C0"/>
              </w:rPr>
              <w:t>12.</w:t>
            </w:r>
            <w:r w:rsidRPr="00527538">
              <w:rPr>
                <w:rFonts w:ascii="Calibri" w:hAnsi="Calibri" w:cs="Calibri"/>
                <w:color w:val="0070C0"/>
              </w:rPr>
              <w:tab/>
              <w:t>indien van toepassing: de wijze van bediening.</w:t>
            </w:r>
          </w:p>
        </w:tc>
      </w:tr>
    </w:tbl>
    <w:p w14:paraId="17D28A37" w14:textId="77777777" w:rsidR="00601E49" w:rsidRPr="00A838EB" w:rsidRDefault="00601E49" w:rsidP="00080640">
      <w:pPr>
        <w:pStyle w:val="Broodtekst"/>
      </w:pPr>
    </w:p>
    <w:p w14:paraId="030D0CF1" w14:textId="77777777" w:rsidR="00F3142C" w:rsidRPr="00080640" w:rsidRDefault="00F3142C" w:rsidP="00080640">
      <w:pPr>
        <w:pStyle w:val="Subparagraaf"/>
      </w:pPr>
      <w:bookmarkStart w:id="53" w:name="_Toc82118454"/>
      <w:r w:rsidRPr="00080640">
        <w:t>Beveiliging documentatie</w:t>
      </w:r>
      <w:bookmarkEnd w:id="52"/>
      <w:bookmarkEnd w:id="53"/>
    </w:p>
    <w:p w14:paraId="26B62C6E" w14:textId="77777777" w:rsidR="00383E5B" w:rsidRDefault="00DB22FD" w:rsidP="005A70A1">
      <w:pPr>
        <w:pStyle w:val="Broodtekst"/>
        <w:ind w:right="-1"/>
        <w:rPr>
          <w:rFonts w:cs="Tahoma"/>
          <w:caps/>
        </w:rPr>
      </w:pPr>
      <w:r>
        <w:rPr>
          <w:rFonts w:cs="Tahoma"/>
        </w:rPr>
        <w:t>[</w:t>
      </w:r>
      <w:r w:rsidR="00F3142C" w:rsidRPr="00080640">
        <w:rPr>
          <w:rFonts w:cs="Tahoma"/>
          <w:caps/>
        </w:rPr>
        <w:t>beschrijf op welke wijze de  bedien- , beheer en technische documentatie beschermd wordt tegen verlies en ongeautoriseerde kennisname of wijziging.</w:t>
      </w:r>
      <w:r>
        <w:rPr>
          <w:rFonts w:cs="Tahoma"/>
          <w:caps/>
        </w:rPr>
        <w:t>]</w:t>
      </w:r>
      <w:r w:rsidR="00F3142C" w:rsidRPr="00080640">
        <w:rPr>
          <w:rFonts w:cs="Tahoma"/>
          <w:caps/>
        </w:rPr>
        <w:t xml:space="preserve">  </w:t>
      </w:r>
      <w:r w:rsidR="008A24EA">
        <w:rPr>
          <w:rFonts w:cs="Tahoma"/>
          <w:caps/>
        </w:rPr>
        <w:br/>
      </w:r>
    </w:p>
    <w:tbl>
      <w:tblPr>
        <w:tblStyle w:val="Tabelraster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946"/>
      </w:tblGrid>
      <w:tr w:rsidR="00480316" w:rsidRPr="00601E49" w14:paraId="1028F67D" w14:textId="77777777" w:rsidTr="00422A8D">
        <w:tc>
          <w:tcPr>
            <w:tcW w:w="959" w:type="dxa"/>
            <w:shd w:val="clear" w:color="auto" w:fill="auto"/>
          </w:tcPr>
          <w:p w14:paraId="35D33841" w14:textId="77777777" w:rsidR="00480316" w:rsidRPr="00422A8D" w:rsidRDefault="00480316" w:rsidP="00383E5B">
            <w:pPr>
              <w:rPr>
                <w:rFonts w:ascii="Calibri" w:hAnsi="Calibri" w:cs="Calibri"/>
                <w:color w:val="0070C0"/>
              </w:rPr>
            </w:pPr>
            <w:r w:rsidRPr="00422A8D">
              <w:rPr>
                <w:rFonts w:ascii="Calibri" w:hAnsi="Calibri" w:cs="Calibri"/>
                <w:color w:val="0070C0"/>
              </w:rPr>
              <w:t>8.3.2.1</w:t>
            </w:r>
          </w:p>
          <w:p w14:paraId="0321DA40" w14:textId="77777777" w:rsidR="00480316" w:rsidRPr="00422A8D" w:rsidRDefault="00480316" w:rsidP="00383E5B">
            <w:pPr>
              <w:rPr>
                <w:rFonts w:ascii="Calibri" w:hAnsi="Calibri" w:cs="Calibri"/>
                <w:color w:val="0070C0"/>
              </w:rPr>
            </w:pPr>
            <w:r w:rsidRPr="00422A8D">
              <w:rPr>
                <w:rFonts w:ascii="Calibri" w:hAnsi="Calibri" w:cs="Calibri"/>
                <w:color w:val="0070C0"/>
              </w:rPr>
              <w:t>18.1.3</w:t>
            </w:r>
          </w:p>
          <w:p w14:paraId="44BE8B69" w14:textId="77777777" w:rsidR="005704A5" w:rsidRPr="00422A8D" w:rsidRDefault="00D53A88" w:rsidP="00383E5B">
            <w:pPr>
              <w:rPr>
                <w:rFonts w:ascii="Calibri" w:hAnsi="Calibri" w:cs="Calibri"/>
                <w:color w:val="0070C0"/>
              </w:rPr>
            </w:pPr>
            <w:r>
              <w:rPr>
                <w:rFonts w:ascii="Calibri" w:hAnsi="Calibri" w:cs="Calibri"/>
                <w:color w:val="0070C0"/>
              </w:rPr>
              <w:t>VSP22</w:t>
            </w:r>
          </w:p>
        </w:tc>
        <w:tc>
          <w:tcPr>
            <w:tcW w:w="6946" w:type="dxa"/>
            <w:shd w:val="clear" w:color="auto" w:fill="auto"/>
          </w:tcPr>
          <w:p w14:paraId="5CF723E5" w14:textId="77777777" w:rsidR="00480316" w:rsidRPr="00422A8D" w:rsidRDefault="005704A5" w:rsidP="00383E5B">
            <w:pPr>
              <w:rPr>
                <w:rFonts w:ascii="Calibri" w:hAnsi="Calibri" w:cs="Calibri"/>
                <w:color w:val="0070C0"/>
              </w:rPr>
            </w:pPr>
            <w:r w:rsidRPr="00422A8D">
              <w:rPr>
                <w:rFonts w:ascii="Calibri" w:hAnsi="Calibri" w:cs="Calibri"/>
                <w:color w:val="0070C0"/>
              </w:rPr>
              <w:t>De Opdrachtnemer dient het deel van zijn informatievoorziening, dat benodigd is voor de door de Opdrachtgever gevraagde Documenten en dat benodigd is bij de verwerking van de door de Opdrachtgever ter beschikking gestelde informatie, te beveiligen zodanig dat deze zijn beschermd tegen verlies, ongeautoriseerde kennisname en ongeautoriseerde wijziging.</w:t>
            </w:r>
          </w:p>
        </w:tc>
      </w:tr>
      <w:tr w:rsidR="006C086F" w:rsidRPr="00E10F07" w14:paraId="5B2BBAF7" w14:textId="77777777" w:rsidTr="00422A8D">
        <w:tc>
          <w:tcPr>
            <w:tcW w:w="959" w:type="dxa"/>
            <w:shd w:val="clear" w:color="auto" w:fill="auto"/>
          </w:tcPr>
          <w:p w14:paraId="0E84DB47" w14:textId="77777777" w:rsidR="006C086F" w:rsidRPr="00422A8D" w:rsidRDefault="006C086F" w:rsidP="00843F0A">
            <w:pPr>
              <w:rPr>
                <w:rFonts w:ascii="Calibri" w:hAnsi="Calibri" w:cs="Calibri"/>
                <w:color w:val="0070C0"/>
              </w:rPr>
            </w:pPr>
            <w:r w:rsidRPr="00422A8D">
              <w:rPr>
                <w:rFonts w:ascii="Calibri" w:hAnsi="Calibri" w:cs="Calibri"/>
                <w:color w:val="0070C0"/>
              </w:rPr>
              <w:t>8.3.2.2</w:t>
            </w:r>
          </w:p>
          <w:p w14:paraId="19DCD94F" w14:textId="77777777" w:rsidR="006C086F" w:rsidRPr="00422A8D" w:rsidRDefault="00D53A88" w:rsidP="00843F0A">
            <w:pPr>
              <w:rPr>
                <w:rFonts w:ascii="Calibri" w:hAnsi="Calibri" w:cs="Calibri"/>
                <w:color w:val="0070C0"/>
              </w:rPr>
            </w:pPr>
            <w:r>
              <w:rPr>
                <w:rFonts w:ascii="Calibri" w:hAnsi="Calibri" w:cs="Calibri"/>
                <w:color w:val="0070C0"/>
              </w:rPr>
              <w:t>VSP24</w:t>
            </w:r>
          </w:p>
        </w:tc>
        <w:tc>
          <w:tcPr>
            <w:tcW w:w="6946" w:type="dxa"/>
            <w:shd w:val="clear" w:color="auto" w:fill="auto"/>
          </w:tcPr>
          <w:p w14:paraId="48896D1D" w14:textId="77777777" w:rsidR="006C086F" w:rsidRPr="00422A8D" w:rsidRDefault="006C086F" w:rsidP="00843F0A">
            <w:pPr>
              <w:rPr>
                <w:rFonts w:ascii="Calibri" w:hAnsi="Calibri" w:cs="Calibri"/>
                <w:color w:val="0070C0"/>
              </w:rPr>
            </w:pPr>
            <w:r w:rsidRPr="00422A8D">
              <w:rPr>
                <w:rFonts w:ascii="Calibri" w:hAnsi="Calibri" w:cs="Calibri"/>
                <w:color w:val="0070C0"/>
              </w:rPr>
              <w:t>De Opdrachtnemer dient uiterlijk bij beëindiging van de Overeenkomst alle Documenten en door de Opdrachtgever ter beschikking gestelde informatie die kwetsbaarheden kunnen veroorzaken voor de Opdrachtgever en die niet eerder zijn overgedragen alsnog over te dragen aan de Opdrachtgever. Datgene wat is overgedragen en wat niet wordt of niet kan worden overgedragen, dient te worden gewist en/of vernietigd in de informatievoorziening van de Opdrachtnemer.</w:t>
            </w:r>
            <w:r w:rsidR="00D53A88">
              <w:t xml:space="preserve"> </w:t>
            </w:r>
            <w:r w:rsidR="00D53A88" w:rsidRPr="00D53A88">
              <w:rPr>
                <w:rFonts w:ascii="Calibri" w:hAnsi="Calibri" w:cs="Calibri"/>
                <w:color w:val="0070C0"/>
              </w:rPr>
              <w:t>Deze eis is ook van toepassing op een eventuele tussentijdse beëindiging van de Overeenkomst.</w:t>
            </w:r>
          </w:p>
        </w:tc>
      </w:tr>
      <w:tr w:rsidR="00A27F3E" w:rsidRPr="00E10F07" w14:paraId="1E50BA44" w14:textId="77777777" w:rsidTr="00422A8D">
        <w:tc>
          <w:tcPr>
            <w:tcW w:w="959" w:type="dxa"/>
            <w:shd w:val="clear" w:color="auto" w:fill="auto"/>
          </w:tcPr>
          <w:p w14:paraId="37B06FDF" w14:textId="77777777" w:rsidR="00A27F3E" w:rsidRPr="00422A8D" w:rsidRDefault="00A27F3E" w:rsidP="00843F0A">
            <w:pPr>
              <w:rPr>
                <w:rFonts w:ascii="Calibri" w:hAnsi="Calibri" w:cs="Calibri"/>
                <w:color w:val="0070C0"/>
              </w:rPr>
            </w:pPr>
            <w:r w:rsidRPr="00422A8D">
              <w:rPr>
                <w:rFonts w:ascii="Calibri" w:hAnsi="Calibri" w:cs="Calibri"/>
                <w:color w:val="0070C0"/>
              </w:rPr>
              <w:t>10.1.1</w:t>
            </w:r>
          </w:p>
          <w:p w14:paraId="06C08533" w14:textId="77777777" w:rsidR="00A27F3E" w:rsidRPr="00422A8D" w:rsidRDefault="0048729C" w:rsidP="00843F0A">
            <w:pPr>
              <w:rPr>
                <w:rFonts w:ascii="Calibri" w:hAnsi="Calibri" w:cs="Calibri"/>
                <w:color w:val="0070C0"/>
              </w:rPr>
            </w:pPr>
            <w:r>
              <w:rPr>
                <w:rFonts w:ascii="Calibri" w:hAnsi="Calibri" w:cs="Calibri"/>
                <w:color w:val="0070C0"/>
              </w:rPr>
              <w:t>VSP41</w:t>
            </w:r>
          </w:p>
        </w:tc>
        <w:tc>
          <w:tcPr>
            <w:tcW w:w="6946" w:type="dxa"/>
            <w:shd w:val="clear" w:color="auto" w:fill="auto"/>
          </w:tcPr>
          <w:p w14:paraId="22C29812" w14:textId="77777777" w:rsidR="00A27F3E" w:rsidRPr="00422A8D" w:rsidRDefault="00A27F3E" w:rsidP="00710748">
            <w:pPr>
              <w:rPr>
                <w:rFonts w:ascii="Calibri" w:hAnsi="Calibri" w:cs="Calibri"/>
                <w:color w:val="0070C0"/>
              </w:rPr>
            </w:pPr>
            <w:r w:rsidRPr="00422A8D">
              <w:rPr>
                <w:rFonts w:ascii="Calibri" w:hAnsi="Calibri" w:cs="Calibri"/>
                <w:color w:val="0070C0"/>
              </w:rPr>
              <w:t xml:space="preserve">Indien de Opdrachtnemer cryptografie inzet ter bescherming van vertrouwelijkheid, authenticiteit en/of integriteit van Documenten en informatie, dan dient hij, conform paragraaf 2.4.2 "Cryptografie" van bijlage </w:t>
            </w:r>
            <w:r w:rsidR="00EE562A">
              <w:rPr>
                <w:rFonts w:ascii="Calibri" w:hAnsi="Calibri" w:cs="Calibri"/>
                <w:color w:val="0070C0"/>
              </w:rPr>
              <w:t>V</w:t>
            </w:r>
            <w:r w:rsidRPr="00422A8D">
              <w:rPr>
                <w:rFonts w:ascii="Calibri" w:hAnsi="Calibri" w:cs="Calibri"/>
                <w:color w:val="0070C0"/>
              </w:rPr>
              <w:t xml:space="preserve"> "Cybersecurity Implementatierichtlijn Objecten” bij deze Vraagspecificatie Proces, cybersecuritymaatregelen te treffen.</w:t>
            </w:r>
          </w:p>
        </w:tc>
      </w:tr>
    </w:tbl>
    <w:p w14:paraId="1A06805F" w14:textId="77777777" w:rsidR="00F3142C" w:rsidRPr="00080640" w:rsidRDefault="00F3142C" w:rsidP="005A70A1">
      <w:pPr>
        <w:pStyle w:val="Broodtekst"/>
        <w:ind w:right="-1"/>
        <w:rPr>
          <w:rFonts w:cs="Tahoma"/>
          <w:caps/>
        </w:rPr>
      </w:pPr>
    </w:p>
    <w:p w14:paraId="067782CC" w14:textId="77777777" w:rsidR="00F3142C" w:rsidRPr="00080640" w:rsidRDefault="00D448B7" w:rsidP="00080640">
      <w:pPr>
        <w:pStyle w:val="Subparagraaf"/>
      </w:pPr>
      <w:bookmarkStart w:id="54" w:name="_Toc392147660"/>
      <w:bookmarkStart w:id="55" w:name="_Toc82118455"/>
      <w:r>
        <w:t>Ontwikkeling, onderhoud en w</w:t>
      </w:r>
      <w:r w:rsidR="00F3142C" w:rsidRPr="00080640">
        <w:t>ijzigingsproces</w:t>
      </w:r>
      <w:bookmarkEnd w:id="54"/>
      <w:bookmarkEnd w:id="55"/>
    </w:p>
    <w:p w14:paraId="31E18E1F" w14:textId="77777777" w:rsidR="00F3142C" w:rsidRDefault="00DB22FD" w:rsidP="005A70A1">
      <w:pPr>
        <w:pStyle w:val="Broodtekst"/>
        <w:ind w:right="-1"/>
        <w:rPr>
          <w:rFonts w:cs="Tahoma"/>
          <w:caps/>
        </w:rPr>
      </w:pPr>
      <w:r w:rsidRPr="00080640">
        <w:rPr>
          <w:rFonts w:cs="Tahoma"/>
          <w:caps/>
        </w:rPr>
        <w:t>[</w:t>
      </w:r>
      <w:r w:rsidR="00F3142C" w:rsidRPr="00080640">
        <w:rPr>
          <w:rFonts w:cs="Tahoma"/>
          <w:caps/>
        </w:rPr>
        <w:t>beschrijf</w:t>
      </w:r>
      <w:r w:rsidRPr="00080640">
        <w:rPr>
          <w:rFonts w:cs="Tahoma"/>
          <w:caps/>
        </w:rPr>
        <w:t xml:space="preserve"> </w:t>
      </w:r>
      <w:r w:rsidR="00F3142C" w:rsidRPr="00080640">
        <w:rPr>
          <w:rFonts w:cs="Tahoma"/>
          <w:caps/>
        </w:rPr>
        <w:t xml:space="preserve">hier het proces </w:t>
      </w:r>
      <w:r w:rsidRPr="00080640">
        <w:rPr>
          <w:rFonts w:cs="Tahoma"/>
          <w:caps/>
        </w:rPr>
        <w:t xml:space="preserve">dat </w:t>
      </w:r>
      <w:r w:rsidR="00F3142C" w:rsidRPr="00080640">
        <w:rPr>
          <w:rFonts w:cs="Tahoma"/>
          <w:caps/>
        </w:rPr>
        <w:t xml:space="preserve">gevolgd wordt voor </w:t>
      </w:r>
      <w:r w:rsidR="00D448B7">
        <w:rPr>
          <w:rFonts w:cs="Tahoma"/>
          <w:caps/>
        </w:rPr>
        <w:t xml:space="preserve">ontwikkeling, onderhoud en </w:t>
      </w:r>
      <w:r w:rsidR="00F3142C" w:rsidRPr="00080640">
        <w:rPr>
          <w:rFonts w:cs="Tahoma"/>
          <w:caps/>
        </w:rPr>
        <w:t xml:space="preserve">het doorvoeren van (functionele) wijzigingen aan ICT en IA conform de eisen uit de overeenkomst en de Cybersecurity Implementatie Richtlijn Objecten. </w:t>
      </w:r>
      <w:r w:rsidR="00B91886" w:rsidRPr="00080640">
        <w:rPr>
          <w:rFonts w:cs="Tahoma"/>
          <w:caps/>
        </w:rPr>
        <w:t>In voorkomende gevallen dienen security gerelateerde wijzigingen gerapporteerd en specifiek in hoofdstuk 7 te worden uitgeschreven.</w:t>
      </w:r>
      <w:r w:rsidRPr="00080640">
        <w:rPr>
          <w:rFonts w:cs="Tahoma"/>
          <w:caps/>
        </w:rPr>
        <w:t>]</w:t>
      </w:r>
      <w:r w:rsidR="00B91886" w:rsidRPr="00080640">
        <w:rPr>
          <w:rFonts w:cs="Tahoma"/>
          <w:caps/>
        </w:rPr>
        <w:t xml:space="preserve"> </w:t>
      </w:r>
    </w:p>
    <w:p w14:paraId="35161613" w14:textId="77777777" w:rsidR="00C02C06" w:rsidRDefault="00C02C06" w:rsidP="005A70A1">
      <w:pPr>
        <w:pStyle w:val="Broodtekst"/>
        <w:ind w:right="-1"/>
        <w:rPr>
          <w:rFonts w:cs="Tahoma"/>
          <w:caps/>
        </w:rPr>
      </w:pPr>
    </w:p>
    <w:tbl>
      <w:tblPr>
        <w:tblStyle w:val="Tabelraster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6947"/>
      </w:tblGrid>
      <w:tr w:rsidR="00F77D27" w:rsidRPr="00F77D27" w14:paraId="676607BE" w14:textId="77777777" w:rsidTr="00422A8D">
        <w:tc>
          <w:tcPr>
            <w:tcW w:w="958" w:type="dxa"/>
            <w:shd w:val="clear" w:color="auto" w:fill="auto"/>
          </w:tcPr>
          <w:p w14:paraId="2B59B670" w14:textId="77777777" w:rsidR="00F53834" w:rsidRPr="00F77D27" w:rsidRDefault="00A82D8B" w:rsidP="00A82D8B">
            <w:pPr>
              <w:rPr>
                <w:rFonts w:ascii="Calibri" w:hAnsi="Calibri" w:cs="Calibri"/>
                <w:color w:val="0070C0"/>
              </w:rPr>
            </w:pPr>
            <w:r>
              <w:rPr>
                <w:rFonts w:ascii="Calibri" w:hAnsi="Calibri" w:cs="Calibri"/>
                <w:color w:val="0070C0"/>
              </w:rPr>
              <w:t>7.2.1</w:t>
            </w:r>
            <w:r>
              <w:rPr>
                <w:rFonts w:ascii="Calibri" w:hAnsi="Calibri" w:cs="Calibri"/>
                <w:color w:val="0070C0"/>
              </w:rPr>
              <w:br/>
              <w:t>18.2.1.1</w:t>
            </w:r>
            <w:r>
              <w:rPr>
                <w:rFonts w:ascii="Calibri" w:hAnsi="Calibri" w:cs="Calibri"/>
                <w:color w:val="0070C0"/>
              </w:rPr>
              <w:br/>
            </w:r>
            <w:r w:rsidR="00013F87">
              <w:rPr>
                <w:rFonts w:ascii="Calibri" w:hAnsi="Calibri" w:cs="Calibri"/>
                <w:color w:val="0070C0"/>
              </w:rPr>
              <w:t xml:space="preserve"> VSP6</w:t>
            </w:r>
            <w:r w:rsidR="007661D3">
              <w:rPr>
                <w:rFonts w:ascii="Calibri" w:hAnsi="Calibri" w:cs="Calibri"/>
                <w:color w:val="0070C0"/>
              </w:rPr>
              <w:t>4</w:t>
            </w:r>
          </w:p>
        </w:tc>
        <w:tc>
          <w:tcPr>
            <w:tcW w:w="6947" w:type="dxa"/>
            <w:shd w:val="clear" w:color="auto" w:fill="auto"/>
          </w:tcPr>
          <w:p w14:paraId="2BB8B0DE" w14:textId="77777777" w:rsidR="00F53834" w:rsidRPr="00F77D27" w:rsidRDefault="00F53834" w:rsidP="001939E0">
            <w:pPr>
              <w:rPr>
                <w:rFonts w:ascii="Calibri" w:hAnsi="Calibri" w:cs="Calibri"/>
                <w:color w:val="0070C0"/>
              </w:rPr>
            </w:pPr>
            <w:r w:rsidRPr="00F77D27">
              <w:rPr>
                <w:rFonts w:ascii="Calibri" w:hAnsi="Calibri" w:cs="Calibri"/>
                <w:color w:val="0070C0"/>
              </w:rPr>
              <w:t>De Opdrachtnemer vereist dat zijn (zelfstandige) hulppersonen de cybersecurity eisen en maatregelen toepassen in overeenstemming met de vastgestelde beleidsregels en procedures.</w:t>
            </w:r>
          </w:p>
        </w:tc>
      </w:tr>
      <w:tr w:rsidR="006B17BF" w:rsidRPr="00C02C06" w14:paraId="0C0EB68B" w14:textId="77777777" w:rsidTr="00422A8D">
        <w:tc>
          <w:tcPr>
            <w:tcW w:w="958" w:type="dxa"/>
            <w:shd w:val="clear" w:color="auto" w:fill="auto"/>
          </w:tcPr>
          <w:p w14:paraId="5043EEB8" w14:textId="77777777" w:rsidR="006B17BF" w:rsidRPr="00422A8D" w:rsidRDefault="006B17BF" w:rsidP="006B17BF">
            <w:pPr>
              <w:rPr>
                <w:rFonts w:ascii="Calibri" w:hAnsi="Calibri" w:cs="Calibri"/>
                <w:color w:val="0070C0"/>
              </w:rPr>
            </w:pPr>
            <w:r w:rsidRPr="00422A8D">
              <w:rPr>
                <w:rFonts w:ascii="Calibri" w:hAnsi="Calibri" w:cs="Calibri"/>
                <w:color w:val="0070C0"/>
              </w:rPr>
              <w:t>6.2.1</w:t>
            </w:r>
          </w:p>
          <w:p w14:paraId="5929FBDC" w14:textId="77777777" w:rsidR="006B17BF" w:rsidRPr="00422A8D" w:rsidRDefault="00013F87" w:rsidP="006B17BF">
            <w:pPr>
              <w:rPr>
                <w:rFonts w:ascii="Calibri" w:hAnsi="Calibri" w:cs="Calibri"/>
                <w:color w:val="0070C0"/>
              </w:rPr>
            </w:pPr>
            <w:r>
              <w:rPr>
                <w:rFonts w:ascii="Calibri" w:hAnsi="Calibri" w:cs="Calibri"/>
                <w:color w:val="0070C0"/>
              </w:rPr>
              <w:t>VSP42</w:t>
            </w:r>
          </w:p>
        </w:tc>
        <w:tc>
          <w:tcPr>
            <w:tcW w:w="6947" w:type="dxa"/>
            <w:shd w:val="clear" w:color="auto" w:fill="auto"/>
          </w:tcPr>
          <w:p w14:paraId="3AAFF9CB" w14:textId="77777777" w:rsidR="006B17BF" w:rsidRPr="00422A8D" w:rsidRDefault="006B17BF" w:rsidP="006B17BF">
            <w:pPr>
              <w:rPr>
                <w:rFonts w:ascii="Calibri" w:hAnsi="Calibri" w:cs="Calibri"/>
                <w:color w:val="0070C0"/>
              </w:rPr>
            </w:pPr>
            <w:r w:rsidRPr="00422A8D">
              <w:rPr>
                <w:rFonts w:ascii="Calibri" w:hAnsi="Calibri" w:cs="Calibri"/>
                <w:color w:val="0070C0"/>
              </w:rPr>
              <w:t>De Opdrachtnemer dient bij koppeling van randapparatuur aan de ICT en IA van de Opdrachtgever de bijlage CSR 4 "Het veilig koppelen van beheer- en onderhoudsapparatuur aan ICT- en IA-systemen" van bijlage V "Cybersecurity Implementatierichtlijn Objecten" bij deze Vraagspecificatie Proces, aan te houden voor bescherming tegen malware.</w:t>
            </w:r>
          </w:p>
        </w:tc>
      </w:tr>
      <w:tr w:rsidR="006B17BF" w:rsidRPr="00C02C06" w14:paraId="2D3F8F3C" w14:textId="77777777" w:rsidTr="00422A8D">
        <w:tc>
          <w:tcPr>
            <w:tcW w:w="958" w:type="dxa"/>
            <w:shd w:val="clear" w:color="auto" w:fill="auto"/>
          </w:tcPr>
          <w:p w14:paraId="2B7DA526" w14:textId="77777777" w:rsidR="006B17BF" w:rsidRPr="00422A8D" w:rsidRDefault="006B17BF" w:rsidP="006B17BF">
            <w:pPr>
              <w:rPr>
                <w:rFonts w:ascii="Calibri" w:hAnsi="Calibri" w:cs="Calibri"/>
                <w:color w:val="0070C0"/>
              </w:rPr>
            </w:pPr>
            <w:r w:rsidRPr="00422A8D">
              <w:rPr>
                <w:rFonts w:ascii="Calibri" w:hAnsi="Calibri" w:cs="Calibri"/>
                <w:color w:val="0070C0"/>
              </w:rPr>
              <w:t>6.2.1.2</w:t>
            </w:r>
          </w:p>
          <w:p w14:paraId="0E35748E" w14:textId="77777777" w:rsidR="006B17BF" w:rsidRPr="00422A8D" w:rsidRDefault="00FD044B" w:rsidP="006B17BF">
            <w:pPr>
              <w:rPr>
                <w:rFonts w:ascii="Calibri" w:hAnsi="Calibri" w:cs="Calibri"/>
                <w:color w:val="0070C0"/>
              </w:rPr>
            </w:pPr>
            <w:r>
              <w:rPr>
                <w:rFonts w:ascii="Calibri" w:hAnsi="Calibri" w:cs="Calibri"/>
                <w:color w:val="0070C0"/>
              </w:rPr>
              <w:t>VSP43</w:t>
            </w:r>
          </w:p>
        </w:tc>
        <w:tc>
          <w:tcPr>
            <w:tcW w:w="6947" w:type="dxa"/>
            <w:shd w:val="clear" w:color="auto" w:fill="auto"/>
          </w:tcPr>
          <w:p w14:paraId="33C52595" w14:textId="77777777" w:rsidR="006B17BF" w:rsidRPr="00422A8D" w:rsidRDefault="006B17BF" w:rsidP="00527538">
            <w:pPr>
              <w:rPr>
                <w:rFonts w:ascii="Calibri" w:hAnsi="Calibri" w:cs="Calibri"/>
                <w:color w:val="0070C0"/>
              </w:rPr>
            </w:pPr>
            <w:r w:rsidRPr="00422A8D">
              <w:rPr>
                <w:rFonts w:ascii="Calibri" w:hAnsi="Calibri" w:cs="Calibri"/>
                <w:color w:val="0070C0"/>
              </w:rPr>
              <w:t xml:space="preserve">De Opdrachtnemer dient maximale hardening toe te passen voor zijn  (rand)apparatuur en (delen van) zijn eigen datanetwerkinfrastructuur die ten </w:t>
            </w:r>
            <w:r w:rsidRPr="00422A8D">
              <w:rPr>
                <w:rFonts w:ascii="Calibri" w:hAnsi="Calibri" w:cs="Calibri"/>
                <w:color w:val="0070C0"/>
              </w:rPr>
              <w:lastRenderedPageBreak/>
              <w:t>behoeve van de Werkzaamheden gekoppeld zijn aan de datanetwerkinfrastructuur van de Opdrachtgever.</w:t>
            </w:r>
          </w:p>
        </w:tc>
      </w:tr>
      <w:tr w:rsidR="006B17BF" w:rsidRPr="00C02C06" w14:paraId="554D138C" w14:textId="77777777" w:rsidTr="00422A8D">
        <w:tc>
          <w:tcPr>
            <w:tcW w:w="958" w:type="dxa"/>
            <w:shd w:val="clear" w:color="auto" w:fill="auto"/>
          </w:tcPr>
          <w:p w14:paraId="7A66BCEC" w14:textId="77777777" w:rsidR="006B17BF" w:rsidRPr="00D734A8" w:rsidRDefault="006B17BF" w:rsidP="006B17BF">
            <w:pPr>
              <w:rPr>
                <w:rFonts w:ascii="Calibri" w:hAnsi="Calibri" w:cs="Calibri"/>
                <w:color w:val="895E00" w:themeColor="accent6" w:themeShade="80"/>
              </w:rPr>
            </w:pPr>
            <w:r w:rsidRPr="00D734A8">
              <w:rPr>
                <w:rFonts w:ascii="Calibri" w:hAnsi="Calibri" w:cs="Calibri"/>
                <w:color w:val="895E00" w:themeColor="accent6" w:themeShade="80"/>
              </w:rPr>
              <w:lastRenderedPageBreak/>
              <w:t>6.2.1.2</w:t>
            </w:r>
          </w:p>
          <w:p w14:paraId="526A988D" w14:textId="77777777" w:rsidR="006B17BF" w:rsidRPr="00D734A8" w:rsidRDefault="006B17BF">
            <w:pPr>
              <w:rPr>
                <w:rFonts w:ascii="Calibri" w:hAnsi="Calibri" w:cs="Calibri"/>
                <w:color w:val="895E00" w:themeColor="accent6" w:themeShade="80"/>
              </w:rPr>
            </w:pPr>
            <w:r w:rsidRPr="00D734A8">
              <w:rPr>
                <w:rFonts w:ascii="Calibri" w:hAnsi="Calibri" w:cs="Calibri"/>
                <w:color w:val="895E00" w:themeColor="accent6" w:themeShade="80"/>
              </w:rPr>
              <w:t>VSE</w:t>
            </w:r>
            <w:r w:rsidR="00FD044B">
              <w:rPr>
                <w:rFonts w:ascii="Calibri" w:hAnsi="Calibri" w:cs="Calibri"/>
                <w:color w:val="895E00" w:themeColor="accent6" w:themeShade="80"/>
              </w:rPr>
              <w:t>0</w:t>
            </w:r>
            <w:r w:rsidRPr="00D734A8">
              <w:rPr>
                <w:rFonts w:ascii="Calibri" w:hAnsi="Calibri" w:cs="Calibri"/>
                <w:color w:val="895E00" w:themeColor="accent6" w:themeShade="80"/>
              </w:rPr>
              <w:t>4</w:t>
            </w:r>
          </w:p>
        </w:tc>
        <w:tc>
          <w:tcPr>
            <w:tcW w:w="6947" w:type="dxa"/>
            <w:shd w:val="clear" w:color="auto" w:fill="auto"/>
          </w:tcPr>
          <w:p w14:paraId="5E6B4BF0" w14:textId="77777777" w:rsidR="006B17BF" w:rsidRPr="00D734A8" w:rsidRDefault="006B17BF" w:rsidP="00A82D8B">
            <w:pPr>
              <w:rPr>
                <w:rFonts w:ascii="Calibri" w:hAnsi="Calibri" w:cs="Calibri"/>
                <w:color w:val="895E00" w:themeColor="accent6" w:themeShade="80"/>
              </w:rPr>
            </w:pPr>
            <w:r w:rsidRPr="00D734A8">
              <w:rPr>
                <w:rFonts w:ascii="Calibri" w:hAnsi="Calibri" w:cs="Calibri"/>
                <w:color w:val="895E00" w:themeColor="accent6" w:themeShade="80"/>
              </w:rPr>
              <w:t xml:space="preserve">Maximale hardening  conform de maatregelen uit paragraaf 2.5.2 “Hardening” en bijlage CSR9 “Hardening” van de [Cybersecurity Implementatierichtlijn Objecten] dient aangehouden te zijn voor de (rand)apparatuur en delen van de datanetwerkinfrastructuur van waaruit remote beheer en onderhoud wordt uitgevoerd aan de ICT en IA van het </w:t>
            </w:r>
            <w:r w:rsidR="00A82D8B">
              <w:rPr>
                <w:rFonts w:ascii="Calibri" w:hAnsi="Calibri" w:cs="Calibri"/>
                <w:color w:val="895E00" w:themeColor="accent6" w:themeShade="80"/>
              </w:rPr>
              <w:t>beheerobject</w:t>
            </w:r>
            <w:r w:rsidRPr="00D734A8">
              <w:rPr>
                <w:rFonts w:ascii="Calibri" w:hAnsi="Calibri" w:cs="Calibri"/>
                <w:color w:val="895E00" w:themeColor="accent6" w:themeShade="80"/>
              </w:rPr>
              <w:t>.</w:t>
            </w:r>
          </w:p>
        </w:tc>
      </w:tr>
      <w:tr w:rsidR="006B17BF" w:rsidRPr="00C02C06" w14:paraId="2998BFC2" w14:textId="77777777" w:rsidTr="00422A8D">
        <w:tc>
          <w:tcPr>
            <w:tcW w:w="958" w:type="dxa"/>
            <w:shd w:val="clear" w:color="auto" w:fill="auto"/>
          </w:tcPr>
          <w:p w14:paraId="08F3C824" w14:textId="77777777" w:rsidR="006B17BF" w:rsidRPr="00422A8D" w:rsidRDefault="006B17BF" w:rsidP="006B17BF">
            <w:pPr>
              <w:tabs>
                <w:tab w:val="left" w:pos="227"/>
                <w:tab w:val="left" w:pos="454"/>
                <w:tab w:val="left" w:pos="680"/>
              </w:tabs>
              <w:autoSpaceDE w:val="0"/>
              <w:autoSpaceDN w:val="0"/>
              <w:adjustRightInd w:val="0"/>
              <w:spacing w:line="240" w:lineRule="atLeast"/>
              <w:rPr>
                <w:rFonts w:ascii="Calibri" w:hAnsi="Calibri" w:cs="Calibri"/>
                <w:color w:val="0070C0"/>
              </w:rPr>
            </w:pPr>
            <w:r w:rsidRPr="00422A8D">
              <w:rPr>
                <w:rFonts w:ascii="Calibri" w:hAnsi="Calibri" w:cs="Calibri"/>
                <w:color w:val="0070C0"/>
              </w:rPr>
              <w:t>12.</w:t>
            </w:r>
            <w:r w:rsidR="00062902">
              <w:rPr>
                <w:rFonts w:ascii="Calibri" w:hAnsi="Calibri" w:cs="Calibri"/>
                <w:color w:val="0070C0"/>
              </w:rPr>
              <w:t>1.2</w:t>
            </w:r>
          </w:p>
          <w:p w14:paraId="0B51BE3C" w14:textId="77777777" w:rsidR="006B17BF" w:rsidRPr="00422A8D" w:rsidRDefault="00FD044B" w:rsidP="00062902">
            <w:pPr>
              <w:tabs>
                <w:tab w:val="left" w:pos="227"/>
                <w:tab w:val="left" w:pos="454"/>
                <w:tab w:val="left" w:pos="680"/>
              </w:tabs>
              <w:autoSpaceDE w:val="0"/>
              <w:autoSpaceDN w:val="0"/>
              <w:adjustRightInd w:val="0"/>
              <w:spacing w:line="240" w:lineRule="atLeast"/>
              <w:rPr>
                <w:rFonts w:ascii="Calibri" w:hAnsi="Calibri" w:cs="Calibri"/>
                <w:color w:val="0070C0"/>
              </w:rPr>
            </w:pPr>
            <w:r>
              <w:rPr>
                <w:rFonts w:ascii="Calibri" w:hAnsi="Calibri" w:cs="Calibri"/>
                <w:color w:val="0070C0"/>
              </w:rPr>
              <w:t>VSP</w:t>
            </w:r>
            <w:r w:rsidR="00062902">
              <w:rPr>
                <w:rFonts w:ascii="Calibri" w:hAnsi="Calibri" w:cs="Calibri"/>
                <w:color w:val="0070C0"/>
              </w:rPr>
              <w:t>49</w:t>
            </w:r>
          </w:p>
        </w:tc>
        <w:tc>
          <w:tcPr>
            <w:tcW w:w="6947" w:type="dxa"/>
            <w:shd w:val="clear" w:color="auto" w:fill="auto"/>
          </w:tcPr>
          <w:p w14:paraId="59FBBD44" w14:textId="77777777" w:rsidR="006B17BF" w:rsidRPr="00422A8D" w:rsidRDefault="00062902" w:rsidP="006B17BF">
            <w:pPr>
              <w:rPr>
                <w:rFonts w:ascii="Calibri" w:hAnsi="Calibri" w:cs="Calibri"/>
                <w:color w:val="0070C0"/>
              </w:rPr>
            </w:pPr>
            <w:r w:rsidRPr="00062902">
              <w:rPr>
                <w:rFonts w:ascii="Calibri" w:hAnsi="Calibri" w:cs="Calibri"/>
                <w:color w:val="0070C0"/>
              </w:rPr>
              <w:t>De Opdrachtnemer dient met betrekking tot het doorvoeren van Wijzigingen aan bestaande ICT en IA, conform paragraaf 2.8 "Maatregelen gecontroleerd wijzigen" van bijlage V “Cybersecurity Implementatierichtlijn Objecten" bij deze Vraagspecificatie Proces, cybe</w:t>
            </w:r>
            <w:r>
              <w:rPr>
                <w:rFonts w:ascii="Calibri" w:hAnsi="Calibri" w:cs="Calibri"/>
                <w:color w:val="0070C0"/>
              </w:rPr>
              <w:t>rsecuritymaatregelen te treffen</w:t>
            </w:r>
          </w:p>
        </w:tc>
      </w:tr>
      <w:tr w:rsidR="0069146B" w:rsidRPr="00422A8D" w14:paraId="702ADA6F" w14:textId="77777777" w:rsidTr="00062902">
        <w:tc>
          <w:tcPr>
            <w:tcW w:w="958" w:type="dxa"/>
            <w:shd w:val="clear" w:color="auto" w:fill="auto"/>
          </w:tcPr>
          <w:p w14:paraId="64013816" w14:textId="77777777" w:rsidR="0069146B" w:rsidRPr="00422A8D" w:rsidRDefault="0069146B" w:rsidP="00062902">
            <w:pPr>
              <w:tabs>
                <w:tab w:val="left" w:pos="227"/>
                <w:tab w:val="left" w:pos="454"/>
                <w:tab w:val="left" w:pos="680"/>
              </w:tabs>
              <w:autoSpaceDE w:val="0"/>
              <w:autoSpaceDN w:val="0"/>
              <w:adjustRightInd w:val="0"/>
              <w:spacing w:line="240" w:lineRule="atLeast"/>
              <w:rPr>
                <w:rFonts w:ascii="Calibri" w:hAnsi="Calibri" w:cs="Calibri"/>
                <w:color w:val="0070C0"/>
              </w:rPr>
            </w:pPr>
            <w:r w:rsidRPr="00422A8D">
              <w:rPr>
                <w:rFonts w:ascii="Calibri" w:hAnsi="Calibri" w:cs="Calibri"/>
                <w:color w:val="0070C0"/>
              </w:rPr>
              <w:t>14.2.7</w:t>
            </w:r>
          </w:p>
          <w:p w14:paraId="1DD19031" w14:textId="77777777" w:rsidR="0069146B" w:rsidRPr="00422A8D" w:rsidRDefault="0069146B" w:rsidP="00062902">
            <w:pPr>
              <w:tabs>
                <w:tab w:val="left" w:pos="227"/>
                <w:tab w:val="left" w:pos="454"/>
                <w:tab w:val="left" w:pos="680"/>
              </w:tabs>
              <w:autoSpaceDE w:val="0"/>
              <w:autoSpaceDN w:val="0"/>
              <w:adjustRightInd w:val="0"/>
              <w:spacing w:line="240" w:lineRule="atLeast"/>
              <w:rPr>
                <w:rFonts w:ascii="Calibri" w:hAnsi="Calibri" w:cs="Calibri"/>
                <w:color w:val="0070C0"/>
              </w:rPr>
            </w:pPr>
            <w:r w:rsidRPr="00422A8D">
              <w:rPr>
                <w:rFonts w:ascii="Calibri" w:hAnsi="Calibri" w:cs="Calibri"/>
                <w:color w:val="0070C0"/>
              </w:rPr>
              <w:t>18.2.3.1</w:t>
            </w:r>
          </w:p>
          <w:p w14:paraId="0B95665F" w14:textId="77777777" w:rsidR="0069146B" w:rsidRPr="00422A8D" w:rsidRDefault="0069146B" w:rsidP="00062902">
            <w:pPr>
              <w:tabs>
                <w:tab w:val="left" w:pos="227"/>
                <w:tab w:val="left" w:pos="454"/>
                <w:tab w:val="left" w:pos="680"/>
              </w:tabs>
              <w:autoSpaceDE w:val="0"/>
              <w:autoSpaceDN w:val="0"/>
              <w:adjustRightInd w:val="0"/>
              <w:spacing w:line="240" w:lineRule="atLeast"/>
              <w:rPr>
                <w:rFonts w:ascii="Calibri" w:hAnsi="Calibri" w:cs="Calibri"/>
                <w:color w:val="0070C0"/>
              </w:rPr>
            </w:pPr>
            <w:r>
              <w:rPr>
                <w:rFonts w:ascii="Calibri" w:hAnsi="Calibri" w:cs="Calibri"/>
                <w:color w:val="0070C0"/>
              </w:rPr>
              <w:t>VSP50</w:t>
            </w:r>
          </w:p>
        </w:tc>
        <w:tc>
          <w:tcPr>
            <w:tcW w:w="6947" w:type="dxa"/>
            <w:shd w:val="clear" w:color="auto" w:fill="auto"/>
          </w:tcPr>
          <w:p w14:paraId="7D84F152" w14:textId="77777777" w:rsidR="0069146B" w:rsidRPr="00422A8D" w:rsidRDefault="0069146B" w:rsidP="00062902">
            <w:pPr>
              <w:rPr>
                <w:rFonts w:ascii="Calibri" w:hAnsi="Calibri" w:cs="Calibri"/>
                <w:color w:val="0070C0"/>
              </w:rPr>
            </w:pPr>
            <w:r w:rsidRPr="00422A8D">
              <w:rPr>
                <w:rFonts w:ascii="Calibri" w:hAnsi="Calibri" w:cs="Calibri"/>
                <w:color w:val="0070C0"/>
              </w:rPr>
              <w:t>De Opdrachtnemer dient zijn medewerking te verlenen aan het (laten) pentesten en (laten) uitvoeren van (geautomatiseerde) kwetsbaarheidsscans van de ICT en IA door de Opdrachtgever.</w:t>
            </w:r>
          </w:p>
        </w:tc>
      </w:tr>
      <w:tr w:rsidR="006B17BF" w:rsidRPr="0018490B" w14:paraId="205391A7" w14:textId="77777777" w:rsidTr="00422A8D">
        <w:tc>
          <w:tcPr>
            <w:tcW w:w="958" w:type="dxa"/>
            <w:shd w:val="clear" w:color="auto" w:fill="auto"/>
          </w:tcPr>
          <w:p w14:paraId="370ADA12" w14:textId="77777777" w:rsidR="006B17BF" w:rsidRPr="00D734A8" w:rsidRDefault="006B17BF" w:rsidP="006B17BF">
            <w:pPr>
              <w:tabs>
                <w:tab w:val="left" w:pos="227"/>
                <w:tab w:val="left" w:pos="454"/>
                <w:tab w:val="left" w:pos="680"/>
              </w:tabs>
              <w:autoSpaceDE w:val="0"/>
              <w:autoSpaceDN w:val="0"/>
              <w:adjustRightInd w:val="0"/>
              <w:spacing w:line="240" w:lineRule="atLeast"/>
              <w:rPr>
                <w:rFonts w:ascii="Calibri" w:hAnsi="Calibri" w:cs="Calibri"/>
                <w:color w:val="895E00" w:themeColor="accent6" w:themeShade="80"/>
              </w:rPr>
            </w:pPr>
            <w:r w:rsidRPr="00D734A8">
              <w:rPr>
                <w:rFonts w:ascii="Calibri" w:hAnsi="Calibri" w:cs="Calibri"/>
                <w:color w:val="895E00" w:themeColor="accent6" w:themeShade="80"/>
              </w:rPr>
              <w:t>12.1.4</w:t>
            </w:r>
            <w:r w:rsidRPr="00D734A8">
              <w:rPr>
                <w:rFonts w:ascii="Calibri" w:hAnsi="Calibri" w:cs="Calibri"/>
                <w:color w:val="895E00" w:themeColor="accent6" w:themeShade="80"/>
              </w:rPr>
              <w:br/>
              <w:t>VSE 15</w:t>
            </w:r>
          </w:p>
        </w:tc>
        <w:tc>
          <w:tcPr>
            <w:tcW w:w="6947" w:type="dxa"/>
            <w:shd w:val="clear" w:color="auto" w:fill="auto"/>
          </w:tcPr>
          <w:p w14:paraId="365CC738" w14:textId="77777777" w:rsidR="006B17BF" w:rsidRPr="00D734A8" w:rsidRDefault="006B17BF" w:rsidP="00A00627">
            <w:pPr>
              <w:rPr>
                <w:rFonts w:ascii="Calibri" w:hAnsi="Calibri" w:cs="Calibri"/>
                <w:color w:val="895E00" w:themeColor="accent6" w:themeShade="80"/>
              </w:rPr>
            </w:pPr>
            <w:r w:rsidRPr="00D734A8">
              <w:rPr>
                <w:rFonts w:ascii="Calibri" w:hAnsi="Calibri" w:cs="Calibri"/>
                <w:color w:val="895E00" w:themeColor="accent6" w:themeShade="80"/>
              </w:rPr>
              <w:t xml:space="preserve">De Ontwikkel-, Test-, Acceptatie-, Productie-, en Leeromgeving van het </w:t>
            </w:r>
            <w:r w:rsidR="00A00627">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gescheiden te zijn om het risico van onbevoegde toegang tot of veranderingen aan de productie omgeving te verlagen.</w:t>
            </w:r>
          </w:p>
        </w:tc>
      </w:tr>
      <w:tr w:rsidR="006B17BF" w:rsidRPr="0018490B" w14:paraId="7568086E" w14:textId="77777777" w:rsidTr="00422A8D">
        <w:tc>
          <w:tcPr>
            <w:tcW w:w="958" w:type="dxa"/>
            <w:shd w:val="clear" w:color="auto" w:fill="auto"/>
          </w:tcPr>
          <w:p w14:paraId="41077322" w14:textId="77777777" w:rsidR="006B17BF" w:rsidRPr="00D734A8" w:rsidRDefault="006B17BF" w:rsidP="006B17BF">
            <w:pPr>
              <w:tabs>
                <w:tab w:val="left" w:pos="227"/>
                <w:tab w:val="left" w:pos="454"/>
                <w:tab w:val="left" w:pos="680"/>
              </w:tabs>
              <w:autoSpaceDE w:val="0"/>
              <w:autoSpaceDN w:val="0"/>
              <w:adjustRightInd w:val="0"/>
              <w:spacing w:line="240" w:lineRule="atLeast"/>
              <w:rPr>
                <w:rFonts w:ascii="Calibri" w:hAnsi="Calibri" w:cs="Calibri"/>
                <w:color w:val="895E00" w:themeColor="accent6" w:themeShade="80"/>
              </w:rPr>
            </w:pPr>
            <w:r w:rsidRPr="00D734A8">
              <w:rPr>
                <w:rFonts w:ascii="Calibri" w:hAnsi="Calibri" w:cs="Calibri"/>
                <w:color w:val="895E00" w:themeColor="accent6" w:themeShade="80"/>
              </w:rPr>
              <w:t>13.1.3</w:t>
            </w:r>
            <w:r w:rsidRPr="00D734A8">
              <w:rPr>
                <w:rFonts w:ascii="Calibri" w:hAnsi="Calibri" w:cs="Calibri"/>
                <w:color w:val="895E00" w:themeColor="accent6" w:themeShade="80"/>
              </w:rPr>
              <w:br/>
              <w:t>VSE29</w:t>
            </w:r>
          </w:p>
        </w:tc>
        <w:tc>
          <w:tcPr>
            <w:tcW w:w="6947" w:type="dxa"/>
            <w:shd w:val="clear" w:color="auto" w:fill="auto"/>
          </w:tcPr>
          <w:p w14:paraId="55D8B36C" w14:textId="77777777" w:rsidR="006B17BF" w:rsidRPr="00D734A8" w:rsidRDefault="006B17BF" w:rsidP="00A00627">
            <w:pPr>
              <w:rPr>
                <w:rFonts w:ascii="Calibri" w:hAnsi="Calibri" w:cs="Calibri"/>
                <w:color w:val="895E00" w:themeColor="accent6" w:themeShade="80"/>
              </w:rPr>
            </w:pPr>
            <w:r w:rsidRPr="00D734A8">
              <w:rPr>
                <w:rFonts w:ascii="Calibri" w:hAnsi="Calibri" w:cs="Calibri"/>
                <w:color w:val="895E00" w:themeColor="accent6" w:themeShade="80"/>
              </w:rPr>
              <w:t xml:space="preserve">Voor de ICT en IA van het </w:t>
            </w:r>
            <w:r w:rsidR="00A00627">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segmentering van dataverkeersstromen toegepast te zijn voor Ontwikkel-, Test-, Acceptatie-, Productie-,  Leer- en Beheeromgeving.</w:t>
            </w:r>
          </w:p>
        </w:tc>
      </w:tr>
      <w:tr w:rsidR="006B17BF" w:rsidRPr="0018490B" w14:paraId="41056F4A" w14:textId="77777777" w:rsidTr="00422A8D">
        <w:tc>
          <w:tcPr>
            <w:tcW w:w="958" w:type="dxa"/>
            <w:shd w:val="clear" w:color="auto" w:fill="auto"/>
          </w:tcPr>
          <w:p w14:paraId="331847C4" w14:textId="77777777" w:rsidR="006B17BF" w:rsidRPr="00D734A8" w:rsidRDefault="006B17BF" w:rsidP="006B17BF">
            <w:pPr>
              <w:rPr>
                <w:rFonts w:ascii="Calibri" w:hAnsi="Calibri" w:cs="Calibri"/>
                <w:color w:val="895E00" w:themeColor="accent6" w:themeShade="80"/>
              </w:rPr>
            </w:pPr>
            <w:r w:rsidRPr="00D734A8">
              <w:rPr>
                <w:rFonts w:ascii="Calibri" w:hAnsi="Calibri" w:cs="Calibri"/>
                <w:color w:val="895E00" w:themeColor="accent6" w:themeShade="80"/>
              </w:rPr>
              <w:t>14.2.5</w:t>
            </w:r>
            <w:r w:rsidRPr="00D734A8">
              <w:rPr>
                <w:rFonts w:ascii="Calibri" w:hAnsi="Calibri" w:cs="Calibri"/>
                <w:color w:val="895E00" w:themeColor="accent6" w:themeShade="80"/>
              </w:rPr>
              <w:br/>
              <w:t>VSE 37</w:t>
            </w:r>
          </w:p>
        </w:tc>
        <w:tc>
          <w:tcPr>
            <w:tcW w:w="6947" w:type="dxa"/>
            <w:shd w:val="clear" w:color="auto" w:fill="auto"/>
          </w:tcPr>
          <w:p w14:paraId="458601F2" w14:textId="77777777" w:rsidR="006B17BF" w:rsidRPr="00D734A8" w:rsidRDefault="006B17BF" w:rsidP="00A00627">
            <w:pPr>
              <w:rPr>
                <w:rFonts w:ascii="Calibri" w:hAnsi="Calibri" w:cs="Calibri"/>
                <w:color w:val="895E00" w:themeColor="accent6" w:themeShade="80"/>
              </w:rPr>
            </w:pPr>
            <w:r w:rsidRPr="00D734A8">
              <w:rPr>
                <w:rFonts w:ascii="Calibri" w:hAnsi="Calibri" w:cs="Calibri"/>
                <w:color w:val="895E00" w:themeColor="accent6" w:themeShade="80"/>
              </w:rPr>
              <w:t xml:space="preserve">De cybersecurity eisen zijn onverkort van toepassing voor de inrichting en onderhoud van eventuele (permanente) Ontwikkel-, Test-, Acceptatie- en Leeromgevingen voor de ICT en IA van het </w:t>
            </w:r>
            <w:r w:rsidR="00A00627">
              <w:rPr>
                <w:rFonts w:ascii="Calibri" w:hAnsi="Calibri" w:cs="Calibri"/>
                <w:color w:val="895E00" w:themeColor="accent6" w:themeShade="80"/>
              </w:rPr>
              <w:t>beheerobject</w:t>
            </w:r>
            <w:r w:rsidRPr="00D734A8">
              <w:rPr>
                <w:rFonts w:ascii="Calibri" w:hAnsi="Calibri" w:cs="Calibri"/>
                <w:color w:val="895E00" w:themeColor="accent6" w:themeShade="80"/>
              </w:rPr>
              <w:t xml:space="preserve"> inclusief de vereisten uit paragraaf 2.8 "Maatregelen gecontroleerd wijzigen" van de [Cybersecurity Implementatierichtlijn Objecten].</w:t>
            </w:r>
          </w:p>
        </w:tc>
      </w:tr>
      <w:tr w:rsidR="008A4643" w:rsidRPr="0018490B" w14:paraId="44B075CF" w14:textId="77777777" w:rsidTr="00422A8D">
        <w:tc>
          <w:tcPr>
            <w:tcW w:w="958" w:type="dxa"/>
            <w:shd w:val="clear" w:color="auto" w:fill="auto"/>
          </w:tcPr>
          <w:p w14:paraId="088B4393" w14:textId="77777777" w:rsidR="008A4643" w:rsidRPr="00D734A8" w:rsidRDefault="008A4643" w:rsidP="006B17BF">
            <w:pPr>
              <w:rPr>
                <w:rFonts w:ascii="Calibri" w:hAnsi="Calibri" w:cs="Calibri"/>
                <w:color w:val="895E00" w:themeColor="accent6" w:themeShade="80"/>
              </w:rPr>
            </w:pPr>
            <w:r w:rsidRPr="00D734A8">
              <w:rPr>
                <w:rFonts w:ascii="Calibri" w:hAnsi="Calibri" w:cs="Calibri"/>
                <w:color w:val="895E00" w:themeColor="accent6" w:themeShade="80"/>
              </w:rPr>
              <w:t>14.2.7</w:t>
            </w:r>
          </w:p>
          <w:p w14:paraId="61AC2223" w14:textId="77777777" w:rsidR="008A4643" w:rsidRPr="00D734A8" w:rsidRDefault="008A4643" w:rsidP="006B17BF">
            <w:pPr>
              <w:rPr>
                <w:rFonts w:ascii="Calibri" w:hAnsi="Calibri" w:cs="Calibri"/>
                <w:color w:val="895E00" w:themeColor="accent6" w:themeShade="80"/>
              </w:rPr>
            </w:pPr>
            <w:r w:rsidRPr="00D734A8">
              <w:rPr>
                <w:rFonts w:ascii="Calibri" w:hAnsi="Calibri" w:cs="Calibri"/>
                <w:color w:val="895E00" w:themeColor="accent6" w:themeShade="80"/>
              </w:rPr>
              <w:t>VSE 38</w:t>
            </w:r>
          </w:p>
        </w:tc>
        <w:tc>
          <w:tcPr>
            <w:tcW w:w="6947" w:type="dxa"/>
            <w:shd w:val="clear" w:color="auto" w:fill="auto"/>
          </w:tcPr>
          <w:p w14:paraId="23A67A59" w14:textId="77777777" w:rsidR="008A4643" w:rsidRPr="00D734A8" w:rsidRDefault="008A4643" w:rsidP="00A00627">
            <w:pPr>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A00627">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dienen als integraal onderdeel van de FAT, SAT en SIT getest te zijn op technische naleving van beveiligingseisen en het aantoonbaar maken van de werking van de security functies en maatregelen.</w:t>
            </w:r>
          </w:p>
        </w:tc>
      </w:tr>
    </w:tbl>
    <w:p w14:paraId="40A458FF" w14:textId="77777777" w:rsidR="00C02C06" w:rsidRPr="00080640" w:rsidRDefault="00C02C06" w:rsidP="005A70A1">
      <w:pPr>
        <w:pStyle w:val="Broodtekst"/>
        <w:ind w:right="-1"/>
        <w:rPr>
          <w:rFonts w:cs="Tahoma"/>
          <w:caps/>
        </w:rPr>
      </w:pPr>
    </w:p>
    <w:p w14:paraId="7BF6FD75" w14:textId="77777777" w:rsidR="00F3142C" w:rsidRPr="00080640" w:rsidRDefault="00F3142C" w:rsidP="00080640">
      <w:pPr>
        <w:pStyle w:val="Subparagraaf"/>
      </w:pPr>
      <w:bookmarkStart w:id="56" w:name="_Toc392147661"/>
      <w:bookmarkStart w:id="57" w:name="_Toc82118456"/>
      <w:r w:rsidRPr="00080640">
        <w:t xml:space="preserve">Beveiliging tegen malware, hardening en </w:t>
      </w:r>
      <w:proofErr w:type="spellStart"/>
      <w:r w:rsidRPr="00080640">
        <w:t>patching</w:t>
      </w:r>
      <w:bookmarkEnd w:id="56"/>
      <w:bookmarkEnd w:id="57"/>
      <w:proofErr w:type="spellEnd"/>
    </w:p>
    <w:p w14:paraId="4D667501" w14:textId="77777777" w:rsidR="0094724D" w:rsidRDefault="00DB22FD" w:rsidP="00080640">
      <w:pPr>
        <w:pStyle w:val="Broodtekst"/>
        <w:ind w:right="-1"/>
        <w:rPr>
          <w:rFonts w:cs="Tahoma"/>
          <w:caps/>
        </w:rPr>
      </w:pPr>
      <w:r>
        <w:rPr>
          <w:rFonts w:cs="Tahoma"/>
        </w:rPr>
        <w:t>[</w:t>
      </w:r>
      <w:r w:rsidR="00F3142C" w:rsidRPr="00080640">
        <w:rPr>
          <w:rFonts w:cs="Tahoma"/>
          <w:caps/>
        </w:rPr>
        <w:t>beschrijf op welke wijze de bescherming tegen malware wordt vormgegeven qua proces en voorzieningen alsmede de hardening en patching van ICT en IA (waaronder ICS/SCADA).</w:t>
      </w:r>
      <w:r>
        <w:rPr>
          <w:rFonts w:cs="Tahoma"/>
          <w:caps/>
        </w:rPr>
        <w:t>]</w:t>
      </w:r>
      <w:r w:rsidR="00F3142C" w:rsidRPr="00080640">
        <w:rPr>
          <w:rFonts w:cs="Tahoma"/>
          <w:caps/>
        </w:rPr>
        <w:t xml:space="preserve">  </w:t>
      </w:r>
      <w:bookmarkStart w:id="58" w:name="_Toc392147662"/>
    </w:p>
    <w:p w14:paraId="6EA378CF" w14:textId="77777777" w:rsidR="00C02C06" w:rsidRDefault="00C02C06" w:rsidP="00080640">
      <w:pPr>
        <w:pStyle w:val="Broodtekst"/>
        <w:ind w:right="-1"/>
        <w:rPr>
          <w:rFonts w:cs="Tahoma"/>
          <w:caps/>
        </w:rPr>
      </w:pPr>
    </w:p>
    <w:tbl>
      <w:tblPr>
        <w:tblStyle w:val="Tabelraster25"/>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CC58A3" w:rsidRPr="0015777D" w14:paraId="537B509B" w14:textId="77777777" w:rsidTr="00422A8D">
        <w:tc>
          <w:tcPr>
            <w:tcW w:w="958" w:type="dxa"/>
            <w:shd w:val="clear" w:color="auto" w:fill="auto"/>
          </w:tcPr>
          <w:p w14:paraId="105E880D" w14:textId="77777777" w:rsidR="00CC58A3" w:rsidRPr="00422A8D" w:rsidRDefault="00CC58A3" w:rsidP="001939E0">
            <w:pPr>
              <w:rPr>
                <w:rFonts w:ascii="Calibri" w:hAnsi="Calibri" w:cs="Calibri"/>
                <w:color w:val="0070C0"/>
              </w:rPr>
            </w:pPr>
            <w:r w:rsidRPr="00422A8D">
              <w:rPr>
                <w:rFonts w:ascii="Calibri" w:hAnsi="Calibri" w:cs="Calibri"/>
                <w:color w:val="0070C0"/>
              </w:rPr>
              <w:t>12.2.1</w:t>
            </w:r>
          </w:p>
          <w:p w14:paraId="15960F1A" w14:textId="77777777" w:rsidR="00E817A4" w:rsidRPr="00422A8D" w:rsidRDefault="00FD044B" w:rsidP="001939E0">
            <w:pPr>
              <w:rPr>
                <w:rFonts w:ascii="Calibri" w:hAnsi="Calibri" w:cs="Calibri"/>
                <w:color w:val="0070C0"/>
              </w:rPr>
            </w:pPr>
            <w:r>
              <w:rPr>
                <w:rFonts w:ascii="Calibri" w:hAnsi="Calibri" w:cs="Calibri"/>
                <w:color w:val="0070C0"/>
              </w:rPr>
              <w:t>VSP54</w:t>
            </w:r>
          </w:p>
        </w:tc>
        <w:tc>
          <w:tcPr>
            <w:tcW w:w="7542" w:type="dxa"/>
            <w:shd w:val="clear" w:color="auto" w:fill="auto"/>
          </w:tcPr>
          <w:p w14:paraId="38CE0AA6" w14:textId="77777777" w:rsidR="00CC58A3" w:rsidRPr="00422A8D" w:rsidRDefault="00E817A4" w:rsidP="001939E0">
            <w:pPr>
              <w:rPr>
                <w:rFonts w:ascii="Calibri" w:hAnsi="Calibri" w:cs="Calibri"/>
                <w:color w:val="0070C0"/>
              </w:rPr>
            </w:pPr>
            <w:r w:rsidRPr="00422A8D">
              <w:rPr>
                <w:rFonts w:ascii="Calibri" w:hAnsi="Calibri" w:cs="Calibri"/>
                <w:color w:val="0070C0"/>
              </w:rPr>
              <w:t>Indien ICT en IA niet beschermd worden door antimalware oplossingen, dan dient de Opdrachtnemer ten minste jaarlijks, conform de bijlage CSR 11 "Malware scanning en opschoning middels een usb" van bijlage V "Cybersecurity Implementatierichtlijn Objecten" bij deze Vraagspecificatie Proces, te scannen op malware en aangetroffen malware te verwijderen.</w:t>
            </w:r>
          </w:p>
        </w:tc>
      </w:tr>
      <w:tr w:rsidR="00CC58A3" w:rsidRPr="0015777D" w14:paraId="7C7BDD13" w14:textId="77777777" w:rsidTr="00422A8D">
        <w:tc>
          <w:tcPr>
            <w:tcW w:w="958" w:type="dxa"/>
            <w:shd w:val="clear" w:color="auto" w:fill="auto"/>
          </w:tcPr>
          <w:p w14:paraId="3CD01D08" w14:textId="77777777" w:rsidR="00CC58A3" w:rsidRPr="00422A8D" w:rsidRDefault="00CC58A3" w:rsidP="001939E0">
            <w:pPr>
              <w:rPr>
                <w:rFonts w:ascii="Calibri" w:hAnsi="Calibri" w:cs="Calibri"/>
                <w:color w:val="0070C0"/>
              </w:rPr>
            </w:pPr>
            <w:r w:rsidRPr="00422A8D">
              <w:rPr>
                <w:rFonts w:ascii="Calibri" w:hAnsi="Calibri" w:cs="Calibri"/>
                <w:color w:val="0070C0"/>
              </w:rPr>
              <w:t>12.6.1</w:t>
            </w:r>
          </w:p>
          <w:p w14:paraId="16F683C4" w14:textId="77777777" w:rsidR="00E817A4" w:rsidRPr="00422A8D" w:rsidRDefault="00FD044B" w:rsidP="001939E0">
            <w:pPr>
              <w:rPr>
                <w:rFonts w:ascii="Calibri" w:hAnsi="Calibri" w:cs="Calibri"/>
                <w:color w:val="0070C0"/>
              </w:rPr>
            </w:pPr>
            <w:r>
              <w:rPr>
                <w:rFonts w:ascii="Calibri" w:hAnsi="Calibri" w:cs="Calibri"/>
                <w:color w:val="0070C0"/>
              </w:rPr>
              <w:t>VSP51</w:t>
            </w:r>
          </w:p>
        </w:tc>
        <w:tc>
          <w:tcPr>
            <w:tcW w:w="7542" w:type="dxa"/>
            <w:shd w:val="clear" w:color="auto" w:fill="auto"/>
          </w:tcPr>
          <w:p w14:paraId="0A29B11A" w14:textId="77777777" w:rsidR="00CC58A3" w:rsidRPr="00422A8D" w:rsidRDefault="00E817A4" w:rsidP="001939E0">
            <w:pPr>
              <w:rPr>
                <w:rFonts w:ascii="Calibri" w:hAnsi="Calibri" w:cs="Calibri"/>
                <w:color w:val="0070C0"/>
              </w:rPr>
            </w:pPr>
            <w:r w:rsidRPr="00422A8D">
              <w:rPr>
                <w:rFonts w:ascii="Calibri" w:hAnsi="Calibri" w:cs="Calibri"/>
                <w:color w:val="0070C0"/>
              </w:rPr>
              <w:t xml:space="preserve">De Opdrachtnemer dient met betrekking tot het </w:t>
            </w:r>
            <w:proofErr w:type="spellStart"/>
            <w:r w:rsidRPr="00422A8D">
              <w:rPr>
                <w:rFonts w:ascii="Calibri" w:hAnsi="Calibri" w:cs="Calibri"/>
                <w:color w:val="0070C0"/>
              </w:rPr>
              <w:t>patchen</w:t>
            </w:r>
            <w:proofErr w:type="spellEnd"/>
            <w:r w:rsidRPr="00422A8D">
              <w:rPr>
                <w:rFonts w:ascii="Calibri" w:hAnsi="Calibri" w:cs="Calibri"/>
                <w:color w:val="0070C0"/>
              </w:rPr>
              <w:t xml:space="preserve"> van de ICT en IA, conform paragraaf 2.5 “Maatregelen bescherming tegen kwetsbaarheden” en conform de bijlage CSR 8 “Patch management" van bijlage V "Cybersecurity Implementatierichtlijn Objecten" bij deze Vraagspecificatie Proces, te handelen.</w:t>
            </w:r>
          </w:p>
        </w:tc>
      </w:tr>
      <w:tr w:rsidR="00CC58A3" w:rsidRPr="0015777D" w14:paraId="1C902149" w14:textId="77777777" w:rsidTr="00422A8D">
        <w:tc>
          <w:tcPr>
            <w:tcW w:w="958" w:type="dxa"/>
            <w:shd w:val="clear" w:color="auto" w:fill="auto"/>
          </w:tcPr>
          <w:p w14:paraId="36DD2FAB" w14:textId="77777777" w:rsidR="00E817A4" w:rsidRPr="00422A8D" w:rsidRDefault="00FD044B" w:rsidP="001939E0">
            <w:pPr>
              <w:rPr>
                <w:rFonts w:ascii="Calibri" w:hAnsi="Calibri" w:cs="Calibri"/>
                <w:color w:val="0070C0"/>
              </w:rPr>
            </w:pPr>
            <w:r>
              <w:rPr>
                <w:rFonts w:ascii="Calibri" w:hAnsi="Calibri" w:cs="Calibri"/>
                <w:color w:val="0070C0"/>
              </w:rPr>
              <w:t>VSP52</w:t>
            </w:r>
          </w:p>
        </w:tc>
        <w:tc>
          <w:tcPr>
            <w:tcW w:w="7542" w:type="dxa"/>
            <w:shd w:val="clear" w:color="auto" w:fill="auto"/>
          </w:tcPr>
          <w:p w14:paraId="5E7A8012" w14:textId="77777777" w:rsidR="00CC58A3" w:rsidRPr="00422A8D" w:rsidRDefault="00E817A4" w:rsidP="001939E0">
            <w:pPr>
              <w:rPr>
                <w:rFonts w:ascii="Calibri" w:hAnsi="Calibri" w:cs="Calibri"/>
                <w:color w:val="0070C0"/>
              </w:rPr>
            </w:pPr>
            <w:r w:rsidRPr="00422A8D">
              <w:rPr>
                <w:rFonts w:ascii="Calibri" w:hAnsi="Calibri" w:cs="Calibri"/>
                <w:color w:val="0070C0"/>
              </w:rPr>
              <w:t xml:space="preserve">Indien de Opdrachtnemer meent geen gebruik te maken van de mogelijkheid om te </w:t>
            </w:r>
            <w:proofErr w:type="spellStart"/>
            <w:r w:rsidRPr="00422A8D">
              <w:rPr>
                <w:rFonts w:ascii="Calibri" w:hAnsi="Calibri" w:cs="Calibri"/>
                <w:color w:val="0070C0"/>
              </w:rPr>
              <w:t>patchen</w:t>
            </w:r>
            <w:proofErr w:type="spellEnd"/>
            <w:r w:rsidRPr="00422A8D">
              <w:rPr>
                <w:rFonts w:ascii="Calibri" w:hAnsi="Calibri" w:cs="Calibri"/>
                <w:color w:val="0070C0"/>
              </w:rPr>
              <w:t>, dan dient hij een gemotiveerd voorstel  ter kennis te brengen van de Opdrachtgever.</w:t>
            </w:r>
          </w:p>
        </w:tc>
      </w:tr>
      <w:tr w:rsidR="009C44F6" w:rsidRPr="00614773" w14:paraId="74D428E9" w14:textId="77777777" w:rsidTr="00422A8D">
        <w:tc>
          <w:tcPr>
            <w:tcW w:w="958" w:type="dxa"/>
            <w:shd w:val="clear" w:color="auto" w:fill="auto"/>
          </w:tcPr>
          <w:p w14:paraId="6059B2D4" w14:textId="77777777" w:rsidR="009C44F6" w:rsidRDefault="009C44F6" w:rsidP="00D6704E">
            <w:pPr>
              <w:rPr>
                <w:rFonts w:ascii="Calibri" w:hAnsi="Calibri" w:cs="Calibri"/>
                <w:color w:val="895E00" w:themeColor="accent6" w:themeShade="80"/>
              </w:rPr>
            </w:pPr>
            <w:r>
              <w:rPr>
                <w:rFonts w:ascii="Calibri" w:hAnsi="Calibri" w:cs="Calibri"/>
                <w:color w:val="895E00" w:themeColor="accent6" w:themeShade="80"/>
              </w:rPr>
              <w:t>12.1.4</w:t>
            </w:r>
          </w:p>
          <w:p w14:paraId="6C2E4987" w14:textId="77777777" w:rsidR="009C44F6" w:rsidRPr="00D734A8" w:rsidRDefault="009C44F6" w:rsidP="00D6704E">
            <w:pPr>
              <w:rPr>
                <w:rFonts w:ascii="Calibri" w:hAnsi="Calibri" w:cs="Calibri"/>
                <w:color w:val="895E00" w:themeColor="accent6" w:themeShade="80"/>
              </w:rPr>
            </w:pPr>
            <w:r>
              <w:rPr>
                <w:rFonts w:ascii="Calibri" w:hAnsi="Calibri" w:cs="Calibri"/>
                <w:color w:val="895E00" w:themeColor="accent6" w:themeShade="80"/>
              </w:rPr>
              <w:t>VSE16</w:t>
            </w:r>
          </w:p>
        </w:tc>
        <w:tc>
          <w:tcPr>
            <w:tcW w:w="7542" w:type="dxa"/>
            <w:shd w:val="clear" w:color="auto" w:fill="auto"/>
          </w:tcPr>
          <w:p w14:paraId="46C7AA11" w14:textId="77777777" w:rsidR="009C44F6" w:rsidRPr="00D734A8" w:rsidRDefault="009C44F6" w:rsidP="00A00627">
            <w:pPr>
              <w:rPr>
                <w:rFonts w:ascii="Calibri" w:hAnsi="Calibri" w:cs="Calibri"/>
                <w:color w:val="895E00" w:themeColor="accent6" w:themeShade="80"/>
              </w:rPr>
            </w:pPr>
            <w:r w:rsidRPr="009C44F6">
              <w:rPr>
                <w:rFonts w:ascii="Calibri" w:hAnsi="Calibri" w:cs="Calibri"/>
                <w:color w:val="895E00" w:themeColor="accent6" w:themeShade="80"/>
              </w:rPr>
              <w:t xml:space="preserve">De ICT en IA van het </w:t>
            </w:r>
            <w:r w:rsidR="00A00627">
              <w:rPr>
                <w:rFonts w:ascii="Calibri" w:hAnsi="Calibri" w:cs="Calibri"/>
                <w:color w:val="895E00" w:themeColor="accent6" w:themeShade="80"/>
              </w:rPr>
              <w:t xml:space="preserve">beheerobject </w:t>
            </w:r>
            <w:r w:rsidRPr="009C44F6">
              <w:rPr>
                <w:rFonts w:ascii="Calibri" w:hAnsi="Calibri" w:cs="Calibri"/>
                <w:color w:val="895E00" w:themeColor="accent6" w:themeShade="80"/>
              </w:rPr>
              <w:t>dient beschermd te zijn tegen malware conform de maatregelen uit paragraaf 2.5.1 "Anti-malware" en bijlage CSR 11 “Malware scanning en opschoning middels een USB“ van de [Cybersecurity Implementatierichtlijn Objecten].</w:t>
            </w:r>
          </w:p>
        </w:tc>
      </w:tr>
      <w:tr w:rsidR="00614773" w:rsidRPr="00614773" w14:paraId="307AA5DB" w14:textId="77777777" w:rsidTr="00422A8D">
        <w:tc>
          <w:tcPr>
            <w:tcW w:w="958" w:type="dxa"/>
            <w:shd w:val="clear" w:color="auto" w:fill="auto"/>
          </w:tcPr>
          <w:p w14:paraId="0A327194" w14:textId="77777777" w:rsidR="00614773" w:rsidRPr="00D734A8" w:rsidRDefault="00614773">
            <w:pPr>
              <w:rPr>
                <w:rFonts w:ascii="Calibri" w:hAnsi="Calibri" w:cs="Calibri"/>
                <w:color w:val="895E00" w:themeColor="accent6" w:themeShade="80"/>
              </w:rPr>
            </w:pPr>
            <w:r w:rsidRPr="00D734A8">
              <w:rPr>
                <w:rFonts w:ascii="Calibri" w:hAnsi="Calibri" w:cs="Calibri"/>
                <w:color w:val="895E00" w:themeColor="accent6" w:themeShade="80"/>
              </w:rPr>
              <w:t>12.2.1</w:t>
            </w:r>
            <w:r w:rsidRPr="00D734A8">
              <w:rPr>
                <w:rFonts w:ascii="Calibri" w:hAnsi="Calibri" w:cs="Calibri"/>
                <w:color w:val="895E00" w:themeColor="accent6" w:themeShade="80"/>
              </w:rPr>
              <w:br/>
              <w:t>VSE17</w:t>
            </w:r>
          </w:p>
        </w:tc>
        <w:tc>
          <w:tcPr>
            <w:tcW w:w="7542" w:type="dxa"/>
            <w:shd w:val="clear" w:color="auto" w:fill="auto"/>
          </w:tcPr>
          <w:p w14:paraId="4C3BE2DA" w14:textId="77777777" w:rsidR="00614773" w:rsidRPr="00D734A8" w:rsidRDefault="00614773" w:rsidP="00A00627">
            <w:pPr>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A00627">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w:t>
            </w:r>
            <w:proofErr w:type="spellStart"/>
            <w:r w:rsidRPr="00D734A8">
              <w:rPr>
                <w:rFonts w:ascii="Calibri" w:hAnsi="Calibri" w:cs="Calibri"/>
                <w:color w:val="895E00" w:themeColor="accent6" w:themeShade="80"/>
              </w:rPr>
              <w:t>gehardend</w:t>
            </w:r>
            <w:proofErr w:type="spellEnd"/>
            <w:r w:rsidRPr="00D734A8">
              <w:rPr>
                <w:rFonts w:ascii="Calibri" w:hAnsi="Calibri" w:cs="Calibri"/>
                <w:color w:val="895E00" w:themeColor="accent6" w:themeShade="80"/>
              </w:rPr>
              <w:t xml:space="preserve"> te zijn conform de maatregelen uit paragraaf 2.5.2 "Hardening" en bijlage CSR 9 “Hardening” van de [Cybersecurity Implementatierichtlijn Objecten].</w:t>
            </w:r>
          </w:p>
        </w:tc>
      </w:tr>
      <w:tr w:rsidR="00AC250C" w:rsidRPr="00614773" w14:paraId="415CE13A" w14:textId="77777777" w:rsidTr="00422A8D">
        <w:tc>
          <w:tcPr>
            <w:tcW w:w="958" w:type="dxa"/>
            <w:shd w:val="clear" w:color="auto" w:fill="auto"/>
          </w:tcPr>
          <w:p w14:paraId="6C39822C" w14:textId="77777777" w:rsidR="00AC250C" w:rsidRPr="00D734A8" w:rsidRDefault="00AC250C" w:rsidP="00D6704E">
            <w:pPr>
              <w:rPr>
                <w:rFonts w:ascii="Calibri" w:hAnsi="Calibri" w:cs="Calibri"/>
                <w:color w:val="895E00" w:themeColor="accent6" w:themeShade="80"/>
              </w:rPr>
            </w:pPr>
            <w:r w:rsidRPr="00D734A8">
              <w:rPr>
                <w:rFonts w:ascii="Calibri" w:hAnsi="Calibri" w:cs="Calibri"/>
                <w:color w:val="895E00" w:themeColor="accent6" w:themeShade="80"/>
              </w:rPr>
              <w:t>12.2.1</w:t>
            </w:r>
            <w:r w:rsidRPr="00D734A8">
              <w:rPr>
                <w:rFonts w:ascii="Calibri" w:hAnsi="Calibri" w:cs="Calibri"/>
                <w:color w:val="895E00" w:themeColor="accent6" w:themeShade="80"/>
              </w:rPr>
              <w:br/>
              <w:t>VSE18</w:t>
            </w:r>
          </w:p>
        </w:tc>
        <w:tc>
          <w:tcPr>
            <w:tcW w:w="7542" w:type="dxa"/>
            <w:shd w:val="clear" w:color="auto" w:fill="auto"/>
          </w:tcPr>
          <w:p w14:paraId="7543B3FD" w14:textId="77777777" w:rsidR="00AC250C" w:rsidRPr="00D734A8" w:rsidRDefault="00AC250C"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gepatcht te zijn conform de maatregelen uit paragraaf 2.5.3 “</w:t>
            </w:r>
            <w:proofErr w:type="spellStart"/>
            <w:r w:rsidRPr="00D734A8">
              <w:rPr>
                <w:rFonts w:ascii="Calibri" w:hAnsi="Calibri" w:cs="Calibri"/>
                <w:color w:val="895E00" w:themeColor="accent6" w:themeShade="80"/>
              </w:rPr>
              <w:t>Patching</w:t>
            </w:r>
            <w:proofErr w:type="spellEnd"/>
            <w:r w:rsidRPr="00D734A8">
              <w:rPr>
                <w:rFonts w:ascii="Calibri" w:hAnsi="Calibri" w:cs="Calibri"/>
                <w:color w:val="895E00" w:themeColor="accent6" w:themeShade="80"/>
              </w:rPr>
              <w:t>” en bijlage CSR 8 “Patch management” van de [Cybersecurity Implementatierichtlijn Objecten].</w:t>
            </w:r>
          </w:p>
        </w:tc>
      </w:tr>
    </w:tbl>
    <w:p w14:paraId="233952B3" w14:textId="77777777" w:rsidR="00C02C06" w:rsidRPr="00B02B2B" w:rsidRDefault="00C02C06" w:rsidP="00080640">
      <w:pPr>
        <w:pStyle w:val="Broodtekst"/>
        <w:ind w:right="-1"/>
        <w:rPr>
          <w:rFonts w:cs="Tahoma"/>
          <w:b/>
          <w:caps/>
        </w:rPr>
      </w:pPr>
    </w:p>
    <w:p w14:paraId="692674B1" w14:textId="77777777" w:rsidR="00F3142C" w:rsidRPr="00080640" w:rsidRDefault="00F3142C" w:rsidP="00080640">
      <w:pPr>
        <w:pStyle w:val="Subparagraaf"/>
      </w:pPr>
      <w:bookmarkStart w:id="59" w:name="_Toc82118457"/>
      <w:r w:rsidRPr="006A5D04">
        <w:lastRenderedPageBreak/>
        <w:t>Patch</w:t>
      </w:r>
      <w:r w:rsidRPr="00080640">
        <w:t xml:space="preserve"> proces en kritieke Patches</w:t>
      </w:r>
      <w:bookmarkEnd w:id="58"/>
      <w:bookmarkEnd w:id="59"/>
    </w:p>
    <w:p w14:paraId="03579813" w14:textId="77777777" w:rsidR="00F3142C" w:rsidRDefault="00DB22FD" w:rsidP="005A70A1">
      <w:pPr>
        <w:pStyle w:val="Broodtekst"/>
        <w:ind w:right="-1"/>
        <w:rPr>
          <w:rFonts w:cs="Tahoma"/>
          <w:caps/>
        </w:rPr>
      </w:pPr>
      <w:r>
        <w:rPr>
          <w:rFonts w:cs="Tahoma"/>
        </w:rPr>
        <w:t>[</w:t>
      </w:r>
      <w:r w:rsidR="00F3142C" w:rsidRPr="00080640">
        <w:rPr>
          <w:rFonts w:cs="Tahoma"/>
          <w:caps/>
        </w:rPr>
        <w:t>beschrijf</w:t>
      </w:r>
      <w:r w:rsidRPr="00080640">
        <w:rPr>
          <w:rFonts w:cs="Tahoma"/>
          <w:caps/>
        </w:rPr>
        <w:t xml:space="preserve"> </w:t>
      </w:r>
      <w:r w:rsidR="00F3142C" w:rsidRPr="00080640">
        <w:rPr>
          <w:rFonts w:cs="Tahoma"/>
          <w:caps/>
        </w:rPr>
        <w:t>op welke wijze het patchproces wordt vormgegeven zowel qua proces als de hiervoor gebruikte voorzieningen en hoe de risicoafweging plaatsvind</w:t>
      </w:r>
      <w:r w:rsidR="00CA5C63" w:rsidRPr="00080640">
        <w:rPr>
          <w:rFonts w:cs="Tahoma"/>
          <w:caps/>
        </w:rPr>
        <w:t>t</w:t>
      </w:r>
      <w:r w:rsidR="00F3142C" w:rsidRPr="00080640">
        <w:rPr>
          <w:rFonts w:cs="Tahoma"/>
          <w:caps/>
        </w:rPr>
        <w:t xml:space="preserve"> inclusief de formulering van het advies aan Opdrachtgever conform de eisen uit de Cybersecurity Implementatie Richtlijn Objecten.</w:t>
      </w:r>
      <w:r>
        <w:rPr>
          <w:rFonts w:cs="Tahoma"/>
          <w:caps/>
        </w:rPr>
        <w:t>]</w:t>
      </w:r>
      <w:r w:rsidR="00F3142C" w:rsidRPr="00080640">
        <w:rPr>
          <w:rFonts w:cs="Tahoma"/>
          <w:caps/>
        </w:rPr>
        <w:t xml:space="preserve"> </w:t>
      </w:r>
    </w:p>
    <w:p w14:paraId="5271C859" w14:textId="77777777" w:rsidR="001C7FB9" w:rsidRDefault="001C7FB9" w:rsidP="005A70A1">
      <w:pPr>
        <w:pStyle w:val="Broodtekst"/>
        <w:ind w:right="-1"/>
        <w:rPr>
          <w:rFonts w:cs="Tahoma"/>
          <w:caps/>
        </w:rPr>
      </w:pPr>
    </w:p>
    <w:tbl>
      <w:tblPr>
        <w:tblStyle w:val="Tabelraster33"/>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E57141" w:rsidRPr="0015777D" w14:paraId="692AFF2F" w14:textId="77777777" w:rsidTr="00422A8D">
        <w:tc>
          <w:tcPr>
            <w:tcW w:w="958" w:type="dxa"/>
            <w:shd w:val="clear" w:color="auto" w:fill="auto"/>
          </w:tcPr>
          <w:p w14:paraId="721FE80E" w14:textId="77777777" w:rsidR="00690A61" w:rsidRPr="00422A8D" w:rsidRDefault="00E57141" w:rsidP="00422A8D">
            <w:pPr>
              <w:tabs>
                <w:tab w:val="left" w:pos="1560"/>
              </w:tabs>
              <w:rPr>
                <w:rFonts w:ascii="Calibri" w:hAnsi="Calibri" w:cs="Calibri"/>
                <w:color w:val="0070C0"/>
              </w:rPr>
            </w:pPr>
            <w:r w:rsidRPr="00422A8D">
              <w:rPr>
                <w:rFonts w:ascii="Calibri" w:hAnsi="Calibri" w:cs="Calibri"/>
                <w:color w:val="0070C0"/>
              </w:rPr>
              <w:t>5.1.1.1</w:t>
            </w:r>
          </w:p>
          <w:p w14:paraId="4D16463D" w14:textId="77777777" w:rsidR="00E57141" w:rsidRPr="00422A8D" w:rsidRDefault="00B566CD" w:rsidP="00422A8D">
            <w:pPr>
              <w:tabs>
                <w:tab w:val="left" w:pos="1560"/>
              </w:tabs>
              <w:rPr>
                <w:rFonts w:ascii="Calibri" w:hAnsi="Calibri" w:cs="Calibri"/>
                <w:color w:val="0070C0"/>
              </w:rPr>
            </w:pPr>
            <w:r>
              <w:rPr>
                <w:rFonts w:ascii="Calibri" w:hAnsi="Calibri" w:cs="Calibri"/>
                <w:color w:val="0070C0"/>
              </w:rPr>
              <w:t>VSP11</w:t>
            </w:r>
          </w:p>
        </w:tc>
        <w:tc>
          <w:tcPr>
            <w:tcW w:w="7542" w:type="dxa"/>
            <w:shd w:val="clear" w:color="auto" w:fill="auto"/>
          </w:tcPr>
          <w:p w14:paraId="6A917464" w14:textId="77777777" w:rsidR="00E57141" w:rsidRPr="00422A8D" w:rsidRDefault="00690A61" w:rsidP="00710748">
            <w:pPr>
              <w:tabs>
                <w:tab w:val="left" w:pos="1560"/>
              </w:tabs>
              <w:rPr>
                <w:rFonts w:ascii="Calibri" w:hAnsi="Calibri" w:cs="Calibri"/>
                <w:color w:val="0070C0"/>
              </w:rPr>
            </w:pPr>
            <w:r w:rsidRPr="00422A8D">
              <w:rPr>
                <w:rFonts w:ascii="Calibri" w:hAnsi="Calibri" w:cs="Calibri"/>
                <w:color w:val="0070C0"/>
              </w:rPr>
              <w:t xml:space="preserve">Indien de Opdrachtnemer tijdelijk niet aan cybersecurityeisen </w:t>
            </w:r>
            <w:r w:rsidR="00B566CD">
              <w:rPr>
                <w:rFonts w:ascii="Calibri" w:hAnsi="Calibri" w:cs="Calibri"/>
                <w:color w:val="0070C0"/>
              </w:rPr>
              <w:t xml:space="preserve">dreigt te </w:t>
            </w:r>
            <w:r w:rsidRPr="00422A8D">
              <w:rPr>
                <w:rFonts w:ascii="Calibri" w:hAnsi="Calibri" w:cs="Calibri"/>
                <w:color w:val="0070C0"/>
              </w:rPr>
              <w:t>voldoe</w:t>
            </w:r>
            <w:r w:rsidR="00B566CD">
              <w:rPr>
                <w:rFonts w:ascii="Calibri" w:hAnsi="Calibri" w:cs="Calibri"/>
                <w:color w:val="0070C0"/>
              </w:rPr>
              <w:t>n</w:t>
            </w:r>
            <w:r w:rsidRPr="00422A8D">
              <w:rPr>
                <w:rFonts w:ascii="Calibri" w:hAnsi="Calibri" w:cs="Calibri"/>
                <w:color w:val="0070C0"/>
              </w:rPr>
              <w:t xml:space="preserve">, dan dient de Opdrachtnemer dit te behandelen als een afwijking in het kader van zijn kwaliteitsmanagementsysteem en dient de Opdrachtnemer deze afwijkingenrapportage  ter kennis te brengen van de Opdrachtgever en op te nemen in het </w:t>
            </w:r>
            <w:r w:rsidR="00B566CD">
              <w:rPr>
                <w:rFonts w:ascii="Calibri" w:hAnsi="Calibri" w:cs="Calibri"/>
                <w:color w:val="0070C0"/>
              </w:rPr>
              <w:t>C</w:t>
            </w:r>
            <w:r w:rsidRPr="00422A8D">
              <w:rPr>
                <w:rFonts w:ascii="Calibri" w:hAnsi="Calibri" w:cs="Calibri"/>
                <w:color w:val="0070C0"/>
              </w:rPr>
              <w:t xml:space="preserve">ybersecurity </w:t>
            </w:r>
            <w:r w:rsidR="00B566CD">
              <w:rPr>
                <w:rFonts w:ascii="Calibri" w:hAnsi="Calibri" w:cs="Calibri"/>
                <w:color w:val="0070C0"/>
              </w:rPr>
              <w:t>D</w:t>
            </w:r>
            <w:r w:rsidRPr="00422A8D">
              <w:rPr>
                <w:rFonts w:ascii="Calibri" w:hAnsi="Calibri" w:cs="Calibri"/>
                <w:color w:val="0070C0"/>
              </w:rPr>
              <w:t>ossier.</w:t>
            </w:r>
          </w:p>
        </w:tc>
      </w:tr>
      <w:tr w:rsidR="00E57141" w:rsidRPr="0015777D" w14:paraId="660A3699" w14:textId="77777777" w:rsidTr="00422A8D">
        <w:tc>
          <w:tcPr>
            <w:tcW w:w="958" w:type="dxa"/>
            <w:shd w:val="clear" w:color="auto" w:fill="auto"/>
          </w:tcPr>
          <w:p w14:paraId="318CACA1" w14:textId="77777777" w:rsidR="00E57141" w:rsidRPr="00422A8D" w:rsidRDefault="00E57141" w:rsidP="00422A8D">
            <w:pPr>
              <w:tabs>
                <w:tab w:val="left" w:pos="1560"/>
              </w:tabs>
              <w:rPr>
                <w:rFonts w:ascii="Calibri" w:hAnsi="Calibri" w:cs="Calibri"/>
                <w:color w:val="0070C0"/>
              </w:rPr>
            </w:pPr>
            <w:r w:rsidRPr="00422A8D">
              <w:rPr>
                <w:rFonts w:ascii="Calibri" w:hAnsi="Calibri" w:cs="Calibri"/>
                <w:color w:val="0070C0"/>
              </w:rPr>
              <w:t>12.6.1</w:t>
            </w:r>
          </w:p>
          <w:p w14:paraId="7CC76E4E" w14:textId="77777777" w:rsidR="00D2540C" w:rsidRPr="00422A8D" w:rsidRDefault="00FD044B" w:rsidP="00422A8D">
            <w:pPr>
              <w:tabs>
                <w:tab w:val="left" w:pos="1560"/>
              </w:tabs>
              <w:rPr>
                <w:rFonts w:ascii="Calibri" w:hAnsi="Calibri" w:cs="Calibri"/>
                <w:color w:val="0070C0"/>
              </w:rPr>
            </w:pPr>
            <w:r>
              <w:rPr>
                <w:rFonts w:ascii="Calibri" w:hAnsi="Calibri" w:cs="Calibri"/>
                <w:color w:val="0070C0"/>
              </w:rPr>
              <w:t>VSP51</w:t>
            </w:r>
          </w:p>
        </w:tc>
        <w:tc>
          <w:tcPr>
            <w:tcW w:w="7542" w:type="dxa"/>
            <w:shd w:val="clear" w:color="auto" w:fill="auto"/>
          </w:tcPr>
          <w:p w14:paraId="09DFB407" w14:textId="77777777" w:rsidR="00E57141" w:rsidRPr="00422A8D" w:rsidRDefault="0036498F" w:rsidP="00422A8D">
            <w:pPr>
              <w:tabs>
                <w:tab w:val="left" w:pos="1560"/>
              </w:tabs>
              <w:rPr>
                <w:rFonts w:ascii="Calibri" w:hAnsi="Calibri" w:cs="Calibri"/>
                <w:color w:val="0070C0"/>
              </w:rPr>
            </w:pPr>
            <w:r w:rsidRPr="00422A8D">
              <w:rPr>
                <w:rFonts w:ascii="Calibri" w:hAnsi="Calibri" w:cs="Calibri"/>
                <w:color w:val="0070C0"/>
              </w:rPr>
              <w:t xml:space="preserve">De Opdrachtnemer dient met betrekking tot het </w:t>
            </w:r>
            <w:proofErr w:type="spellStart"/>
            <w:r w:rsidRPr="00422A8D">
              <w:rPr>
                <w:rFonts w:ascii="Calibri" w:hAnsi="Calibri" w:cs="Calibri"/>
                <w:color w:val="0070C0"/>
              </w:rPr>
              <w:t>patchen</w:t>
            </w:r>
            <w:proofErr w:type="spellEnd"/>
            <w:r w:rsidRPr="00422A8D">
              <w:rPr>
                <w:rFonts w:ascii="Calibri" w:hAnsi="Calibri" w:cs="Calibri"/>
                <w:color w:val="0070C0"/>
              </w:rPr>
              <w:t xml:space="preserve"> van de ICT en IA, conform paragraaf 2.5 “Maatregelen bescherming tegen kwetsbaarheden” en conform de bijlage CSR 8 “Patch management" van bijlage V "Cybersecurity Implementatierichtlijn Objecten" bij deze Vraagspecificatie Proces, te handelen.</w:t>
            </w:r>
          </w:p>
        </w:tc>
      </w:tr>
      <w:tr w:rsidR="00843F0A" w:rsidRPr="0015777D" w14:paraId="6A0A5D4A" w14:textId="77777777" w:rsidTr="00422A8D">
        <w:tc>
          <w:tcPr>
            <w:tcW w:w="958" w:type="dxa"/>
            <w:shd w:val="clear" w:color="auto" w:fill="auto"/>
          </w:tcPr>
          <w:p w14:paraId="30DD856B" w14:textId="77777777" w:rsidR="00843F0A" w:rsidRPr="00422A8D" w:rsidRDefault="00843F0A" w:rsidP="00422A8D">
            <w:pPr>
              <w:tabs>
                <w:tab w:val="left" w:pos="1560"/>
              </w:tabs>
              <w:rPr>
                <w:rFonts w:ascii="Calibri" w:hAnsi="Calibri" w:cs="Calibri"/>
                <w:color w:val="0070C0"/>
              </w:rPr>
            </w:pPr>
            <w:r w:rsidRPr="00422A8D">
              <w:rPr>
                <w:rFonts w:ascii="Calibri" w:hAnsi="Calibri" w:cs="Calibri"/>
                <w:color w:val="0070C0"/>
              </w:rPr>
              <w:t>12.6.1.1</w:t>
            </w:r>
          </w:p>
          <w:p w14:paraId="3D541AAF" w14:textId="77777777" w:rsidR="00843F0A" w:rsidRPr="00422A8D" w:rsidRDefault="00FD044B" w:rsidP="00422A8D">
            <w:pPr>
              <w:tabs>
                <w:tab w:val="left" w:pos="1560"/>
              </w:tabs>
              <w:rPr>
                <w:rFonts w:ascii="Calibri" w:hAnsi="Calibri" w:cs="Calibri"/>
                <w:color w:val="0070C0"/>
              </w:rPr>
            </w:pPr>
            <w:r>
              <w:rPr>
                <w:rFonts w:ascii="Calibri" w:hAnsi="Calibri" w:cs="Calibri"/>
                <w:color w:val="0070C0"/>
              </w:rPr>
              <w:t>VSP52</w:t>
            </w:r>
          </w:p>
        </w:tc>
        <w:tc>
          <w:tcPr>
            <w:tcW w:w="7542" w:type="dxa"/>
            <w:shd w:val="clear" w:color="auto" w:fill="auto"/>
          </w:tcPr>
          <w:p w14:paraId="5E9089FB" w14:textId="77777777" w:rsidR="00843F0A" w:rsidRPr="00422A8D" w:rsidRDefault="00843F0A" w:rsidP="00422A8D">
            <w:pPr>
              <w:tabs>
                <w:tab w:val="left" w:pos="1560"/>
              </w:tabs>
              <w:rPr>
                <w:rFonts w:ascii="Calibri" w:hAnsi="Calibri" w:cs="Calibri"/>
                <w:color w:val="0070C0"/>
              </w:rPr>
            </w:pPr>
            <w:r w:rsidRPr="00422A8D">
              <w:rPr>
                <w:rFonts w:ascii="Calibri" w:hAnsi="Calibri" w:cs="Calibri"/>
                <w:color w:val="0070C0"/>
              </w:rPr>
              <w:t xml:space="preserve">Indien de Opdrachtnemer meent geen gebruik te maken van de mogelijkheid om te </w:t>
            </w:r>
            <w:proofErr w:type="spellStart"/>
            <w:r w:rsidRPr="00422A8D">
              <w:rPr>
                <w:rFonts w:ascii="Calibri" w:hAnsi="Calibri" w:cs="Calibri"/>
                <w:color w:val="0070C0"/>
              </w:rPr>
              <w:t>patchen</w:t>
            </w:r>
            <w:proofErr w:type="spellEnd"/>
            <w:r w:rsidRPr="00422A8D">
              <w:rPr>
                <w:rFonts w:ascii="Calibri" w:hAnsi="Calibri" w:cs="Calibri"/>
                <w:color w:val="0070C0"/>
              </w:rPr>
              <w:t>, dan dient hij een gemotiveerd voorstel  ter kennis te brengen van de Opdrachtgever.</w:t>
            </w:r>
          </w:p>
        </w:tc>
      </w:tr>
      <w:tr w:rsidR="00843F0A" w:rsidRPr="0015777D" w14:paraId="5D7CDDD4" w14:textId="77777777" w:rsidTr="00422A8D">
        <w:tc>
          <w:tcPr>
            <w:tcW w:w="958" w:type="dxa"/>
            <w:shd w:val="clear" w:color="auto" w:fill="auto"/>
          </w:tcPr>
          <w:p w14:paraId="2AA9CA6F" w14:textId="77777777" w:rsidR="00843F0A" w:rsidRPr="00422A8D" w:rsidRDefault="00843F0A" w:rsidP="00422A8D">
            <w:pPr>
              <w:tabs>
                <w:tab w:val="left" w:pos="1560"/>
              </w:tabs>
              <w:rPr>
                <w:rFonts w:ascii="Calibri" w:hAnsi="Calibri" w:cs="Calibri"/>
                <w:color w:val="0070C0"/>
              </w:rPr>
            </w:pPr>
            <w:r w:rsidRPr="00422A8D">
              <w:rPr>
                <w:rFonts w:ascii="Calibri" w:hAnsi="Calibri" w:cs="Calibri"/>
                <w:color w:val="0070C0"/>
              </w:rPr>
              <w:t>12.6.1.1</w:t>
            </w:r>
          </w:p>
          <w:p w14:paraId="4EC7C30A" w14:textId="77777777" w:rsidR="00843F0A" w:rsidRPr="00422A8D" w:rsidRDefault="008E6C76" w:rsidP="00422A8D">
            <w:pPr>
              <w:tabs>
                <w:tab w:val="left" w:pos="1560"/>
              </w:tabs>
              <w:rPr>
                <w:rFonts w:ascii="Calibri" w:hAnsi="Calibri" w:cs="Calibri"/>
                <w:color w:val="0070C0"/>
              </w:rPr>
            </w:pPr>
            <w:r>
              <w:rPr>
                <w:rFonts w:ascii="Calibri" w:hAnsi="Calibri" w:cs="Calibri"/>
                <w:color w:val="0070C0"/>
              </w:rPr>
              <w:t>VSP53</w:t>
            </w:r>
          </w:p>
        </w:tc>
        <w:tc>
          <w:tcPr>
            <w:tcW w:w="7542" w:type="dxa"/>
            <w:shd w:val="clear" w:color="auto" w:fill="auto"/>
          </w:tcPr>
          <w:p w14:paraId="609231BE" w14:textId="77777777" w:rsidR="00843F0A" w:rsidRPr="00422A8D" w:rsidRDefault="00843F0A" w:rsidP="00422A8D">
            <w:pPr>
              <w:tabs>
                <w:tab w:val="left" w:pos="1560"/>
              </w:tabs>
              <w:rPr>
                <w:rFonts w:ascii="Calibri" w:hAnsi="Calibri" w:cs="Calibri"/>
                <w:color w:val="0070C0"/>
              </w:rPr>
            </w:pPr>
            <w:r w:rsidRPr="00422A8D">
              <w:rPr>
                <w:rFonts w:ascii="Calibri" w:hAnsi="Calibri" w:cs="Calibri"/>
                <w:color w:val="0070C0"/>
              </w:rPr>
              <w:t xml:space="preserve">Indien de Opdrachtgever melding maakt van een kritieke of niet kritieke patch dan dient de Opdrachtnemer daarvoor een implementatieadvies  ter kennis te brengen van de Opdrachtgever. Daarbij gelden de volgende doorlooptijden: </w:t>
            </w:r>
          </w:p>
          <w:p w14:paraId="638B416E" w14:textId="77777777" w:rsidR="00843F0A" w:rsidRPr="00422A8D" w:rsidRDefault="00843F0A" w:rsidP="00422A8D">
            <w:pPr>
              <w:tabs>
                <w:tab w:val="left" w:pos="1560"/>
              </w:tabs>
              <w:rPr>
                <w:rFonts w:ascii="Calibri" w:hAnsi="Calibri" w:cs="Calibri"/>
                <w:color w:val="0070C0"/>
              </w:rPr>
            </w:pPr>
            <w:r w:rsidRPr="00422A8D">
              <w:rPr>
                <w:rFonts w:ascii="Calibri" w:hAnsi="Calibri" w:cs="Calibri"/>
                <w:color w:val="0070C0"/>
              </w:rPr>
              <w:t>1.    voor een kritieke patch: maximaal 48 uur na melding door de Opdrachtgever, gerekend vanaf de eerstvolgende werkdag;</w:t>
            </w:r>
          </w:p>
          <w:p w14:paraId="7059F904" w14:textId="77777777" w:rsidR="00843F0A" w:rsidRPr="00422A8D" w:rsidRDefault="00843F0A" w:rsidP="00422A8D">
            <w:pPr>
              <w:tabs>
                <w:tab w:val="left" w:pos="1560"/>
              </w:tabs>
              <w:rPr>
                <w:rFonts w:ascii="Calibri" w:hAnsi="Calibri" w:cs="Calibri"/>
                <w:color w:val="0070C0"/>
              </w:rPr>
            </w:pPr>
            <w:r w:rsidRPr="00422A8D">
              <w:rPr>
                <w:rFonts w:ascii="Calibri" w:hAnsi="Calibri" w:cs="Calibri"/>
                <w:color w:val="0070C0"/>
              </w:rPr>
              <w:t xml:space="preserve">2.    voor een niet kritieke patch: maximaal twee maanden na melding door de Opdrachtgever. </w:t>
            </w:r>
          </w:p>
          <w:p w14:paraId="46B30969" w14:textId="77777777" w:rsidR="00843F0A" w:rsidRPr="00422A8D" w:rsidRDefault="00843F0A" w:rsidP="00422A8D">
            <w:pPr>
              <w:tabs>
                <w:tab w:val="left" w:pos="1560"/>
              </w:tabs>
              <w:rPr>
                <w:rFonts w:ascii="Calibri" w:hAnsi="Calibri" w:cs="Calibri"/>
                <w:color w:val="0070C0"/>
              </w:rPr>
            </w:pPr>
            <w:r w:rsidRPr="00422A8D">
              <w:rPr>
                <w:rFonts w:ascii="Calibri" w:hAnsi="Calibri" w:cs="Calibri"/>
                <w:color w:val="0070C0"/>
              </w:rPr>
              <w:t>De Opdrachtnemer dient de patch, na Acceptatie door de Opdrachtgever van het implementatieadvies, conform het advies te implementeren.</w:t>
            </w:r>
          </w:p>
        </w:tc>
      </w:tr>
      <w:tr w:rsidR="00843F0A" w:rsidRPr="00614773" w14:paraId="7FBA4A39" w14:textId="77777777" w:rsidTr="00422A8D">
        <w:tc>
          <w:tcPr>
            <w:tcW w:w="958" w:type="dxa"/>
            <w:shd w:val="clear" w:color="auto" w:fill="auto"/>
          </w:tcPr>
          <w:p w14:paraId="1A57024F" w14:textId="77777777" w:rsidR="00843F0A" w:rsidRPr="00D734A8" w:rsidRDefault="00843F0A" w:rsidP="00422A8D">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12.2.1</w:t>
            </w:r>
            <w:r w:rsidRPr="00D734A8">
              <w:rPr>
                <w:rFonts w:ascii="Calibri" w:hAnsi="Calibri" w:cs="Calibri"/>
                <w:color w:val="895E00" w:themeColor="accent6" w:themeShade="80"/>
              </w:rPr>
              <w:br/>
              <w:t>VSE18</w:t>
            </w:r>
          </w:p>
        </w:tc>
        <w:tc>
          <w:tcPr>
            <w:tcW w:w="7542" w:type="dxa"/>
            <w:shd w:val="clear" w:color="auto" w:fill="auto"/>
          </w:tcPr>
          <w:p w14:paraId="17004095" w14:textId="77777777" w:rsidR="00843F0A" w:rsidRPr="00D734A8" w:rsidRDefault="00843F0A"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A25872">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gepatcht te zijn conform de maatregelen uit paragraaf 2.5.3 “</w:t>
            </w:r>
            <w:proofErr w:type="spellStart"/>
            <w:r w:rsidRPr="00D734A8">
              <w:rPr>
                <w:rFonts w:ascii="Calibri" w:hAnsi="Calibri" w:cs="Calibri"/>
                <w:color w:val="895E00" w:themeColor="accent6" w:themeShade="80"/>
              </w:rPr>
              <w:t>Patching</w:t>
            </w:r>
            <w:proofErr w:type="spellEnd"/>
            <w:r w:rsidRPr="00D734A8">
              <w:rPr>
                <w:rFonts w:ascii="Calibri" w:hAnsi="Calibri" w:cs="Calibri"/>
                <w:color w:val="895E00" w:themeColor="accent6" w:themeShade="80"/>
              </w:rPr>
              <w:t>” en bijlage CSR 8 “Patch management” van de [Cybersecurity Implementatierichtlijn Objecten].</w:t>
            </w:r>
          </w:p>
        </w:tc>
      </w:tr>
    </w:tbl>
    <w:p w14:paraId="28BE7275" w14:textId="77777777" w:rsidR="001C7FB9" w:rsidRPr="00080640" w:rsidRDefault="001C7FB9" w:rsidP="005A70A1">
      <w:pPr>
        <w:pStyle w:val="Broodtekst"/>
        <w:ind w:right="-1"/>
        <w:rPr>
          <w:rFonts w:cs="Tahoma"/>
          <w:caps/>
        </w:rPr>
      </w:pPr>
    </w:p>
    <w:p w14:paraId="2D39AED3" w14:textId="77777777" w:rsidR="00F3142C" w:rsidRPr="00080640" w:rsidRDefault="00712E61" w:rsidP="00080640">
      <w:pPr>
        <w:pStyle w:val="Subparagraaf"/>
      </w:pPr>
      <w:bookmarkStart w:id="60" w:name="_Toc392147663"/>
      <w:bookmarkStart w:id="61" w:name="_Toc82118458"/>
      <w:r>
        <w:t>K</w:t>
      </w:r>
      <w:r w:rsidR="00F3142C" w:rsidRPr="00080640">
        <w:t>oppeling van apparatuur</w:t>
      </w:r>
      <w:bookmarkEnd w:id="60"/>
      <w:bookmarkEnd w:id="61"/>
    </w:p>
    <w:p w14:paraId="18F49099" w14:textId="77777777" w:rsidR="007F1D9E" w:rsidRDefault="00DB22FD" w:rsidP="005A70A1">
      <w:pPr>
        <w:pStyle w:val="Broodtekst"/>
        <w:ind w:right="-1"/>
        <w:rPr>
          <w:rFonts w:cs="Tahoma"/>
          <w:caps/>
        </w:rPr>
      </w:pPr>
      <w:r w:rsidRPr="00080640">
        <w:rPr>
          <w:rFonts w:cs="Tahoma"/>
          <w:caps/>
        </w:rPr>
        <w:t>[</w:t>
      </w:r>
      <w:r w:rsidR="00F3142C" w:rsidRPr="00080640">
        <w:rPr>
          <w:rFonts w:cs="Tahoma"/>
          <w:caps/>
        </w:rPr>
        <w:t xml:space="preserve">beschrijf </w:t>
      </w:r>
      <w:r w:rsidR="00D14287" w:rsidRPr="00080640">
        <w:rPr>
          <w:rFonts w:cs="Tahoma"/>
          <w:caps/>
        </w:rPr>
        <w:t xml:space="preserve">conform </w:t>
      </w:r>
      <w:r w:rsidR="001C5FC8">
        <w:rPr>
          <w:rFonts w:cs="Tahoma"/>
          <w:caps/>
        </w:rPr>
        <w:t xml:space="preserve">CYBERSECURITY </w:t>
      </w:r>
      <w:r w:rsidR="006B1A3D">
        <w:rPr>
          <w:rFonts w:cs="Tahoma"/>
          <w:caps/>
        </w:rPr>
        <w:t>Richtlijn</w:t>
      </w:r>
      <w:r w:rsidR="001C5FC8">
        <w:rPr>
          <w:rFonts w:cs="Tahoma"/>
          <w:caps/>
        </w:rPr>
        <w:t xml:space="preserve"> </w:t>
      </w:r>
      <w:r w:rsidR="006B1A3D">
        <w:rPr>
          <w:rFonts w:cs="Tahoma"/>
          <w:caps/>
        </w:rPr>
        <w:t>4</w:t>
      </w:r>
      <w:r w:rsidR="00D14287" w:rsidRPr="00080640">
        <w:rPr>
          <w:rFonts w:cs="Tahoma"/>
          <w:caps/>
        </w:rPr>
        <w:t xml:space="preserve"> </w:t>
      </w:r>
      <w:r w:rsidR="001C5FC8">
        <w:rPr>
          <w:rFonts w:cs="Tahoma"/>
          <w:caps/>
        </w:rPr>
        <w:t xml:space="preserve">“hET </w:t>
      </w:r>
      <w:r w:rsidR="00D14287" w:rsidRPr="00080640">
        <w:rPr>
          <w:rFonts w:cs="Tahoma"/>
          <w:caps/>
        </w:rPr>
        <w:t xml:space="preserve">veilig koppelen van beheer- en onderhoudsapparatuur aan ICT en IA systemen van </w:t>
      </w:r>
      <w:r w:rsidR="001C5FC8">
        <w:rPr>
          <w:rFonts w:cs="Tahoma"/>
          <w:caps/>
        </w:rPr>
        <w:t>”</w:t>
      </w:r>
      <w:r w:rsidR="00D14287" w:rsidRPr="00080640">
        <w:rPr>
          <w:rFonts w:cs="Tahoma"/>
          <w:caps/>
        </w:rPr>
        <w:t xml:space="preserve"> </w:t>
      </w:r>
      <w:r w:rsidR="00F3142C" w:rsidRPr="00080640">
        <w:rPr>
          <w:rFonts w:cs="Tahoma"/>
          <w:caps/>
        </w:rPr>
        <w:t>op welke wijze de bescherming tegen malware wordt vormgegeven qua proces en voorzieningen bij koppeling van mobiele apparatuur of removable media aan de ICT en IA (waaronder ICS/SCADA) van Opdrachtgever door Opdrachtnemer of zijn (hulp)personen.</w:t>
      </w:r>
      <w:r w:rsidRPr="00080640">
        <w:rPr>
          <w:rFonts w:cs="Tahoma"/>
          <w:caps/>
        </w:rPr>
        <w:t>]</w:t>
      </w:r>
      <w:r w:rsidR="00F3142C" w:rsidRPr="00080640">
        <w:rPr>
          <w:rFonts w:cs="Tahoma"/>
          <w:caps/>
        </w:rPr>
        <w:t xml:space="preserve"> </w:t>
      </w:r>
    </w:p>
    <w:p w14:paraId="795BFD0B" w14:textId="77777777" w:rsidR="000722AE" w:rsidRDefault="000722AE" w:rsidP="005A70A1">
      <w:pPr>
        <w:pStyle w:val="Broodtekst"/>
        <w:ind w:right="-1"/>
        <w:rPr>
          <w:rFonts w:cs="Tahoma"/>
          <w:caps/>
        </w:rPr>
      </w:pPr>
    </w:p>
    <w:p w14:paraId="5907896D" w14:textId="77777777" w:rsidR="000722AE" w:rsidRDefault="000722AE" w:rsidP="005A70A1">
      <w:pPr>
        <w:pStyle w:val="Broodtekst"/>
        <w:ind w:right="-1"/>
        <w:rPr>
          <w:rFonts w:cs="Tahoma"/>
          <w:caps/>
        </w:rPr>
      </w:pPr>
    </w:p>
    <w:tbl>
      <w:tblPr>
        <w:tblStyle w:val="Tabelraster19"/>
        <w:tblW w:w="8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D2540C" w:rsidRPr="00422A8D" w14:paraId="2A359567" w14:textId="77777777" w:rsidTr="000722AE">
        <w:tc>
          <w:tcPr>
            <w:tcW w:w="959" w:type="dxa"/>
          </w:tcPr>
          <w:p w14:paraId="1130134F" w14:textId="77777777" w:rsidR="00D2540C" w:rsidRPr="00422A8D" w:rsidRDefault="00D2540C" w:rsidP="00422A8D">
            <w:pPr>
              <w:tabs>
                <w:tab w:val="left" w:pos="1560"/>
              </w:tabs>
              <w:rPr>
                <w:rFonts w:ascii="Calibri" w:hAnsi="Calibri" w:cs="Calibri"/>
                <w:color w:val="0070C0"/>
              </w:rPr>
            </w:pPr>
            <w:r w:rsidRPr="00422A8D">
              <w:rPr>
                <w:rFonts w:ascii="Calibri" w:hAnsi="Calibri" w:cs="Calibri"/>
                <w:color w:val="0070C0"/>
              </w:rPr>
              <w:t>6.2.1</w:t>
            </w:r>
          </w:p>
          <w:p w14:paraId="7C618913" w14:textId="77777777" w:rsidR="00D2540C" w:rsidRPr="00422A8D" w:rsidRDefault="00013F87" w:rsidP="00422A8D">
            <w:pPr>
              <w:tabs>
                <w:tab w:val="left" w:pos="1560"/>
              </w:tabs>
              <w:rPr>
                <w:rFonts w:ascii="Calibri" w:hAnsi="Calibri" w:cs="Calibri"/>
                <w:color w:val="0070C0"/>
              </w:rPr>
            </w:pPr>
            <w:r>
              <w:rPr>
                <w:rFonts w:ascii="Calibri" w:hAnsi="Calibri" w:cs="Calibri"/>
                <w:color w:val="0070C0"/>
              </w:rPr>
              <w:t>VSP42</w:t>
            </w:r>
          </w:p>
        </w:tc>
        <w:tc>
          <w:tcPr>
            <w:tcW w:w="7541" w:type="dxa"/>
          </w:tcPr>
          <w:p w14:paraId="44D493C4" w14:textId="77777777" w:rsidR="00D2540C" w:rsidRPr="00422A8D" w:rsidRDefault="00D2540C" w:rsidP="00422A8D">
            <w:pPr>
              <w:tabs>
                <w:tab w:val="left" w:pos="1560"/>
              </w:tabs>
              <w:rPr>
                <w:rFonts w:ascii="Calibri" w:hAnsi="Calibri" w:cs="Calibri"/>
                <w:color w:val="0070C0"/>
              </w:rPr>
            </w:pPr>
            <w:r w:rsidRPr="00422A8D">
              <w:rPr>
                <w:rFonts w:ascii="Calibri" w:hAnsi="Calibri" w:cs="Calibri"/>
                <w:color w:val="0070C0"/>
              </w:rPr>
              <w:t>De Opdrachtnemer dient bij koppeling van randapparatuur aan de ICT en IA van de Opdrachtgever de bijlage CSR 4 "Het veilig koppelen van beheer- en onderhoudsapparatuur aan ICT- en IA-systemen" van bijlage V "Cybersecurity Implementatierichtlijn Objecten" bij deze Vraagspecificatie Proces, aan te houden voor bescherming tegen malware.</w:t>
            </w:r>
          </w:p>
        </w:tc>
      </w:tr>
      <w:tr w:rsidR="00D2540C" w:rsidRPr="00422A8D" w14:paraId="0B28EE49" w14:textId="77777777" w:rsidTr="000722AE">
        <w:tc>
          <w:tcPr>
            <w:tcW w:w="959" w:type="dxa"/>
          </w:tcPr>
          <w:p w14:paraId="64B16A08" w14:textId="77777777" w:rsidR="00D2540C" w:rsidRPr="00422A8D" w:rsidRDefault="00D2540C" w:rsidP="00422A8D">
            <w:pPr>
              <w:tabs>
                <w:tab w:val="left" w:pos="1560"/>
              </w:tabs>
              <w:rPr>
                <w:rFonts w:ascii="Calibri" w:hAnsi="Calibri" w:cs="Calibri"/>
                <w:color w:val="0070C0"/>
              </w:rPr>
            </w:pPr>
            <w:r w:rsidRPr="00422A8D">
              <w:rPr>
                <w:rFonts w:ascii="Calibri" w:hAnsi="Calibri" w:cs="Calibri"/>
                <w:color w:val="0070C0"/>
              </w:rPr>
              <w:t>6.2.1.2</w:t>
            </w:r>
          </w:p>
          <w:p w14:paraId="053D980A" w14:textId="77777777" w:rsidR="00D2540C" w:rsidRPr="00422A8D" w:rsidRDefault="00FD044B" w:rsidP="00422A8D">
            <w:pPr>
              <w:tabs>
                <w:tab w:val="left" w:pos="1560"/>
              </w:tabs>
              <w:rPr>
                <w:rFonts w:ascii="Calibri" w:hAnsi="Calibri" w:cs="Calibri"/>
                <w:color w:val="0070C0"/>
              </w:rPr>
            </w:pPr>
            <w:r>
              <w:rPr>
                <w:rFonts w:ascii="Calibri" w:hAnsi="Calibri" w:cs="Calibri"/>
                <w:color w:val="0070C0"/>
              </w:rPr>
              <w:t>VSP43</w:t>
            </w:r>
          </w:p>
        </w:tc>
        <w:tc>
          <w:tcPr>
            <w:tcW w:w="7541" w:type="dxa"/>
          </w:tcPr>
          <w:p w14:paraId="26FE7706" w14:textId="77777777" w:rsidR="00D2540C" w:rsidRPr="00422A8D" w:rsidRDefault="00D2540C" w:rsidP="00422A8D">
            <w:pPr>
              <w:tabs>
                <w:tab w:val="left" w:pos="1560"/>
              </w:tabs>
              <w:rPr>
                <w:rFonts w:ascii="Calibri" w:hAnsi="Calibri" w:cs="Calibri"/>
                <w:color w:val="0070C0"/>
              </w:rPr>
            </w:pPr>
            <w:r w:rsidRPr="00422A8D">
              <w:rPr>
                <w:rFonts w:ascii="Calibri" w:hAnsi="Calibri" w:cs="Calibri"/>
                <w:color w:val="0070C0"/>
              </w:rPr>
              <w:t>De Opdrachtnemer dient maximale hardening toe te passen voor zijn  (rand)apparatuur en (delen van) zijn eigen datanetwerkinfrastructuur die ten behoeve van de Werkzaamheden gekoppeld zijn aan de datanetwerkinfrastructuur van de Opdrachtgever.</w:t>
            </w:r>
          </w:p>
        </w:tc>
      </w:tr>
      <w:tr w:rsidR="000D06D9" w:rsidRPr="00422A8D" w14:paraId="3A52269F" w14:textId="77777777" w:rsidTr="000722AE">
        <w:tc>
          <w:tcPr>
            <w:tcW w:w="959" w:type="dxa"/>
          </w:tcPr>
          <w:p w14:paraId="3C4A1679" w14:textId="77777777" w:rsidR="000D06D9" w:rsidRPr="00422A8D" w:rsidRDefault="000D06D9" w:rsidP="00422A8D">
            <w:pPr>
              <w:tabs>
                <w:tab w:val="left" w:pos="1560"/>
              </w:tabs>
              <w:rPr>
                <w:rFonts w:ascii="Calibri" w:hAnsi="Calibri" w:cs="Calibri"/>
                <w:color w:val="0070C0"/>
              </w:rPr>
            </w:pPr>
            <w:r w:rsidRPr="00422A8D">
              <w:rPr>
                <w:rFonts w:ascii="Calibri" w:hAnsi="Calibri" w:cs="Calibri"/>
                <w:color w:val="0070C0"/>
              </w:rPr>
              <w:t>5.1.1.1</w:t>
            </w:r>
            <w:r w:rsidRPr="00422A8D">
              <w:rPr>
                <w:rFonts w:ascii="Calibri" w:hAnsi="Calibri" w:cs="Calibri"/>
                <w:color w:val="0070C0"/>
              </w:rPr>
              <w:br/>
            </w:r>
            <w:r w:rsidR="005D1B9A">
              <w:rPr>
                <w:rFonts w:ascii="Calibri" w:hAnsi="Calibri" w:cs="Calibri"/>
                <w:color w:val="0070C0"/>
              </w:rPr>
              <w:t>VSP45</w:t>
            </w:r>
          </w:p>
          <w:p w14:paraId="014D0364" w14:textId="77777777" w:rsidR="00662011" w:rsidRPr="00422A8D" w:rsidRDefault="00662011" w:rsidP="00422A8D">
            <w:pPr>
              <w:tabs>
                <w:tab w:val="left" w:pos="1560"/>
              </w:tabs>
              <w:rPr>
                <w:rFonts w:ascii="Calibri" w:hAnsi="Calibri" w:cs="Calibri"/>
                <w:color w:val="0070C0"/>
              </w:rPr>
            </w:pPr>
          </w:p>
          <w:p w14:paraId="0287C83B" w14:textId="77777777" w:rsidR="00662011" w:rsidRPr="00422A8D" w:rsidRDefault="00662011" w:rsidP="00422A8D">
            <w:pPr>
              <w:tabs>
                <w:tab w:val="left" w:pos="1560"/>
              </w:tabs>
              <w:rPr>
                <w:rFonts w:ascii="Calibri" w:hAnsi="Calibri" w:cs="Calibri"/>
                <w:color w:val="0070C0"/>
              </w:rPr>
            </w:pPr>
          </w:p>
          <w:p w14:paraId="2E193C0E" w14:textId="77777777" w:rsidR="00662011" w:rsidRPr="00422A8D" w:rsidRDefault="00662011" w:rsidP="00422A8D">
            <w:pPr>
              <w:tabs>
                <w:tab w:val="left" w:pos="1560"/>
              </w:tabs>
              <w:rPr>
                <w:rFonts w:ascii="Calibri" w:hAnsi="Calibri" w:cs="Calibri"/>
                <w:color w:val="0070C0"/>
              </w:rPr>
            </w:pPr>
          </w:p>
        </w:tc>
        <w:tc>
          <w:tcPr>
            <w:tcW w:w="7541" w:type="dxa"/>
          </w:tcPr>
          <w:p w14:paraId="1921A20A" w14:textId="77777777" w:rsidR="00662011" w:rsidRPr="00422A8D" w:rsidRDefault="000D06D9" w:rsidP="00422A8D">
            <w:pPr>
              <w:tabs>
                <w:tab w:val="left" w:pos="1560"/>
              </w:tabs>
              <w:rPr>
                <w:rFonts w:ascii="Calibri" w:hAnsi="Calibri" w:cs="Calibri"/>
                <w:color w:val="0070C0"/>
              </w:rPr>
            </w:pPr>
            <w:r w:rsidRPr="00422A8D">
              <w:rPr>
                <w:rFonts w:ascii="Calibri" w:hAnsi="Calibri" w:cs="Calibri"/>
                <w:color w:val="0070C0"/>
              </w:rPr>
              <w:t xml:space="preserve">Indien er sprake is van een koppeling van (delen van) het datanetwerk van de Opdrachtnemer aan het datanetwerk van de Opdrachtgever, dan dient de Opdrachtnemer zijn medewerking te verlenen aan het </w:t>
            </w:r>
            <w:proofErr w:type="spellStart"/>
            <w:r w:rsidRPr="00422A8D">
              <w:rPr>
                <w:rFonts w:ascii="Calibri" w:hAnsi="Calibri" w:cs="Calibri"/>
                <w:color w:val="0070C0"/>
              </w:rPr>
              <w:t>risicogestuurd</w:t>
            </w:r>
            <w:proofErr w:type="spellEnd"/>
            <w:r w:rsidRPr="00422A8D">
              <w:rPr>
                <w:rFonts w:ascii="Calibri" w:hAnsi="Calibri" w:cs="Calibri"/>
                <w:color w:val="0070C0"/>
              </w:rPr>
              <w:t xml:space="preserve"> (laten) (pen)testen van (delen van) zijn datanetwerk.</w:t>
            </w:r>
          </w:p>
        </w:tc>
      </w:tr>
    </w:tbl>
    <w:tbl>
      <w:tblPr>
        <w:tblStyle w:val="Tabelraster54"/>
        <w:tblW w:w="8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662011" w:rsidRPr="00422A8D" w14:paraId="1A2EB064" w14:textId="77777777" w:rsidTr="00422A8D">
        <w:tc>
          <w:tcPr>
            <w:tcW w:w="958" w:type="dxa"/>
          </w:tcPr>
          <w:p w14:paraId="7CA080CE" w14:textId="77777777" w:rsidR="00662011" w:rsidRPr="00422A8D" w:rsidRDefault="00662011" w:rsidP="00422A8D">
            <w:pPr>
              <w:tabs>
                <w:tab w:val="left" w:pos="1560"/>
              </w:tabs>
              <w:rPr>
                <w:rFonts w:ascii="Calibri" w:hAnsi="Calibri" w:cs="Calibri"/>
                <w:color w:val="0070C0"/>
              </w:rPr>
            </w:pPr>
            <w:r w:rsidRPr="00422A8D">
              <w:rPr>
                <w:rFonts w:ascii="Calibri" w:hAnsi="Calibri" w:cs="Calibri"/>
                <w:color w:val="0070C0"/>
              </w:rPr>
              <w:t>5.1.1.1</w:t>
            </w:r>
          </w:p>
          <w:p w14:paraId="347A5BAB" w14:textId="77777777" w:rsidR="00662011" w:rsidRPr="00422A8D" w:rsidRDefault="005D1B9A" w:rsidP="00422A8D">
            <w:pPr>
              <w:tabs>
                <w:tab w:val="left" w:pos="1560"/>
              </w:tabs>
              <w:rPr>
                <w:rFonts w:ascii="Calibri" w:hAnsi="Calibri" w:cs="Calibri"/>
                <w:color w:val="0070C0"/>
              </w:rPr>
            </w:pPr>
            <w:r>
              <w:rPr>
                <w:rFonts w:ascii="Calibri" w:hAnsi="Calibri" w:cs="Calibri"/>
                <w:color w:val="0070C0"/>
              </w:rPr>
              <w:t>VSP46</w:t>
            </w:r>
          </w:p>
        </w:tc>
        <w:tc>
          <w:tcPr>
            <w:tcW w:w="7542" w:type="dxa"/>
          </w:tcPr>
          <w:p w14:paraId="551B7A46" w14:textId="77777777" w:rsidR="00662011" w:rsidRPr="00422A8D" w:rsidRDefault="00662011" w:rsidP="00422A8D">
            <w:pPr>
              <w:tabs>
                <w:tab w:val="left" w:pos="1560"/>
              </w:tabs>
              <w:rPr>
                <w:rFonts w:ascii="Calibri" w:hAnsi="Calibri" w:cs="Calibri"/>
                <w:color w:val="0070C0"/>
              </w:rPr>
            </w:pPr>
            <w:r w:rsidRPr="00422A8D">
              <w:rPr>
                <w:rFonts w:ascii="Calibri" w:hAnsi="Calibri" w:cs="Calibri"/>
                <w:color w:val="0070C0"/>
              </w:rPr>
              <w:t xml:space="preserve">Indien er sprake is van een koppeling van (delen van) het datanetwerk van de Opdrachtnemer aan het datanetwerk van de Opdrachtgever, dan dient de Opdrachtnemer zijn medewerking te verlenen aan het </w:t>
            </w:r>
            <w:proofErr w:type="spellStart"/>
            <w:r w:rsidRPr="00422A8D">
              <w:rPr>
                <w:rFonts w:ascii="Calibri" w:hAnsi="Calibri" w:cs="Calibri"/>
                <w:color w:val="0070C0"/>
              </w:rPr>
              <w:t>risicogestuurd</w:t>
            </w:r>
            <w:proofErr w:type="spellEnd"/>
            <w:r w:rsidRPr="00422A8D">
              <w:rPr>
                <w:rFonts w:ascii="Calibri" w:hAnsi="Calibri" w:cs="Calibri"/>
                <w:color w:val="0070C0"/>
              </w:rPr>
              <w:t xml:space="preserve"> (laten) monitoren van (delen van) zijn datanetwerk.</w:t>
            </w:r>
          </w:p>
        </w:tc>
      </w:tr>
    </w:tbl>
    <w:tbl>
      <w:tblPr>
        <w:tblStyle w:val="Tabelraster19"/>
        <w:tblW w:w="8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D6704E" w:rsidRPr="00422A8D" w14:paraId="46853536" w14:textId="77777777" w:rsidTr="000722AE">
        <w:tc>
          <w:tcPr>
            <w:tcW w:w="959" w:type="dxa"/>
          </w:tcPr>
          <w:p w14:paraId="0C31A175" w14:textId="77777777" w:rsidR="00D6704E" w:rsidRPr="00D734A8" w:rsidRDefault="00D6704E" w:rsidP="00422A8D">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lastRenderedPageBreak/>
              <w:t>6.2.1.2</w:t>
            </w:r>
            <w:r w:rsidRPr="00D734A8">
              <w:rPr>
                <w:rFonts w:ascii="Calibri" w:hAnsi="Calibri" w:cs="Calibri"/>
                <w:color w:val="895E00" w:themeColor="accent6" w:themeShade="80"/>
              </w:rPr>
              <w:br/>
              <w:t>VSE</w:t>
            </w:r>
            <w:r w:rsidR="005D1B9A">
              <w:rPr>
                <w:rFonts w:ascii="Calibri" w:hAnsi="Calibri" w:cs="Calibri"/>
                <w:color w:val="895E00" w:themeColor="accent6" w:themeShade="80"/>
              </w:rPr>
              <w:t>0</w:t>
            </w:r>
            <w:r w:rsidRPr="00D734A8">
              <w:rPr>
                <w:rFonts w:ascii="Calibri" w:hAnsi="Calibri" w:cs="Calibri"/>
                <w:color w:val="895E00" w:themeColor="accent6" w:themeShade="80"/>
              </w:rPr>
              <w:t>4</w:t>
            </w:r>
          </w:p>
        </w:tc>
        <w:tc>
          <w:tcPr>
            <w:tcW w:w="7541" w:type="dxa"/>
          </w:tcPr>
          <w:p w14:paraId="670BB0A9" w14:textId="77777777" w:rsidR="00D6704E" w:rsidRPr="00D734A8" w:rsidRDefault="00D6704E"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Maximale hardening  conform de maatregelen uit paragraaf 2.5.2 “Hardening” en bijlage CSR9 “Hardening” van de [Cybersecurity Implementatierichtlijn Objecten] dient aangehouden te zijn voor de (rand)apparatuur en delen van de datanetwerkinfrastructuur van waaruit remote beheer en onderhoud wordt uitgevoerd aan de ICT en IA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w:t>
            </w:r>
          </w:p>
        </w:tc>
      </w:tr>
    </w:tbl>
    <w:p w14:paraId="7F572F15" w14:textId="77777777" w:rsidR="00C02C06" w:rsidRPr="00080640" w:rsidRDefault="00C02C06" w:rsidP="005A70A1">
      <w:pPr>
        <w:pStyle w:val="Broodtekst"/>
        <w:ind w:right="-1"/>
        <w:rPr>
          <w:rFonts w:cs="Tahoma"/>
          <w:caps/>
        </w:rPr>
      </w:pPr>
    </w:p>
    <w:p w14:paraId="4EB629FF" w14:textId="77777777" w:rsidR="00F3142C" w:rsidRPr="00080640" w:rsidRDefault="00F3142C" w:rsidP="00527538">
      <w:pPr>
        <w:pStyle w:val="Subparagraaf"/>
        <w:keepNext/>
      </w:pPr>
      <w:bookmarkStart w:id="62" w:name="_Toc392147664"/>
      <w:bookmarkStart w:id="63" w:name="_Toc82118459"/>
      <w:r w:rsidRPr="00080640">
        <w:t>Logging en monitoring</w:t>
      </w:r>
      <w:bookmarkEnd w:id="62"/>
      <w:bookmarkEnd w:id="63"/>
    </w:p>
    <w:p w14:paraId="3D75EEBC" w14:textId="77777777" w:rsidR="00F3142C" w:rsidRDefault="00DB22FD" w:rsidP="005A70A1">
      <w:pPr>
        <w:pStyle w:val="Broodtekst"/>
        <w:ind w:right="-1"/>
        <w:rPr>
          <w:rFonts w:cs="Tahoma"/>
          <w:caps/>
        </w:rPr>
      </w:pPr>
      <w:r>
        <w:rPr>
          <w:rFonts w:cs="Tahoma"/>
        </w:rPr>
        <w:t>[</w:t>
      </w:r>
      <w:r w:rsidR="00F3142C" w:rsidRPr="00080640">
        <w:rPr>
          <w:rFonts w:cs="Tahoma"/>
          <w:caps/>
        </w:rPr>
        <w:t>beschrijf op welke wijze logging en monitoring wordt vormgegeven qua proces en voorzieningen in aansluiting op de eisen uit de Cybersecurity Implementatierichtlijn Objecten.</w:t>
      </w:r>
      <w:r>
        <w:rPr>
          <w:rFonts w:cs="Tahoma"/>
          <w:caps/>
        </w:rPr>
        <w:t>]</w:t>
      </w:r>
    </w:p>
    <w:p w14:paraId="705466A1" w14:textId="77777777" w:rsidR="00C2798D" w:rsidRDefault="00C2798D" w:rsidP="005A70A1">
      <w:pPr>
        <w:pStyle w:val="Broodtekst"/>
        <w:ind w:right="-1"/>
        <w:rPr>
          <w:rFonts w:cs="Tahoma"/>
          <w:caps/>
        </w:rPr>
      </w:pPr>
    </w:p>
    <w:tbl>
      <w:tblPr>
        <w:tblStyle w:val="Tabelraster54"/>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6375F6" w:rsidRPr="00C2798D" w14:paraId="31179322" w14:textId="77777777" w:rsidTr="0066360E">
        <w:tc>
          <w:tcPr>
            <w:tcW w:w="958" w:type="dxa"/>
          </w:tcPr>
          <w:p w14:paraId="70F22180" w14:textId="77777777" w:rsidR="00267440" w:rsidRPr="00422A8D" w:rsidRDefault="006375F6" w:rsidP="00422A8D">
            <w:pPr>
              <w:tabs>
                <w:tab w:val="left" w:pos="1560"/>
              </w:tabs>
              <w:rPr>
                <w:rFonts w:ascii="Calibri" w:hAnsi="Calibri" w:cs="Calibri"/>
                <w:color w:val="0070C0"/>
              </w:rPr>
            </w:pPr>
            <w:r w:rsidRPr="00422A8D">
              <w:rPr>
                <w:rFonts w:ascii="Calibri" w:hAnsi="Calibri" w:cs="Calibri"/>
                <w:color w:val="0070C0"/>
              </w:rPr>
              <w:t>12.4.1.3</w:t>
            </w:r>
          </w:p>
          <w:p w14:paraId="13FC24D0" w14:textId="77777777" w:rsidR="006375F6" w:rsidRPr="00422A8D" w:rsidRDefault="005D1B9A" w:rsidP="00422A8D">
            <w:pPr>
              <w:tabs>
                <w:tab w:val="left" w:pos="1560"/>
              </w:tabs>
              <w:rPr>
                <w:rFonts w:ascii="Calibri" w:hAnsi="Calibri" w:cs="Calibri"/>
                <w:color w:val="0070C0"/>
              </w:rPr>
            </w:pPr>
            <w:r>
              <w:rPr>
                <w:rFonts w:ascii="Calibri" w:hAnsi="Calibri" w:cs="Calibri"/>
                <w:color w:val="0070C0"/>
              </w:rPr>
              <w:t>VSP44</w:t>
            </w:r>
          </w:p>
        </w:tc>
        <w:tc>
          <w:tcPr>
            <w:tcW w:w="7542" w:type="dxa"/>
          </w:tcPr>
          <w:p w14:paraId="4B1CF609" w14:textId="77777777" w:rsidR="006375F6" w:rsidRPr="00422A8D" w:rsidRDefault="00267440" w:rsidP="00422A8D">
            <w:pPr>
              <w:tabs>
                <w:tab w:val="left" w:pos="1560"/>
              </w:tabs>
              <w:rPr>
                <w:rFonts w:ascii="Calibri" w:hAnsi="Calibri" w:cs="Calibri"/>
                <w:color w:val="0070C0"/>
              </w:rPr>
            </w:pPr>
            <w:r w:rsidRPr="00422A8D">
              <w:rPr>
                <w:rFonts w:ascii="Calibri" w:hAnsi="Calibri" w:cs="Calibri"/>
                <w:color w:val="0070C0"/>
              </w:rPr>
              <w:t>De Opdrachtnemer dient met betrekking tot het kunnen koppelen aan het SOC van de Opdrachtgever, conform paragraaf 2.6 "Maatregelen logging en monitoring" van bijlage V "Cybersecurity Implementatierichtlijn Objecten" bij deze Vraagspecificatie Proces, cybersecuritymaatregelen te treffen.</w:t>
            </w:r>
          </w:p>
        </w:tc>
      </w:tr>
      <w:tr w:rsidR="005C7467" w:rsidRPr="004B62BB" w14:paraId="7821669E" w14:textId="77777777" w:rsidTr="0066360E">
        <w:tc>
          <w:tcPr>
            <w:tcW w:w="958" w:type="dxa"/>
          </w:tcPr>
          <w:p w14:paraId="70744D59" w14:textId="77777777" w:rsidR="004B62BB" w:rsidRPr="00D734A8" w:rsidRDefault="004B62BB" w:rsidP="00422A8D">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12.4.1</w:t>
            </w:r>
            <w:r w:rsidRPr="00D734A8">
              <w:rPr>
                <w:rFonts w:ascii="Calibri" w:hAnsi="Calibri" w:cs="Calibri"/>
                <w:color w:val="895E00" w:themeColor="accent6" w:themeShade="80"/>
              </w:rPr>
              <w:br/>
              <w:t>VSE20</w:t>
            </w:r>
          </w:p>
        </w:tc>
        <w:tc>
          <w:tcPr>
            <w:tcW w:w="7542" w:type="dxa"/>
          </w:tcPr>
          <w:p w14:paraId="38C852E8" w14:textId="77777777" w:rsidR="004B62BB" w:rsidRPr="00D734A8" w:rsidRDefault="004B62BB"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de activiteiten van gebruikers, beheerders, uitzonderingen en informatiebeveiligingsgebeurtenissen vast te leggen in logbestanden conform paragraaf 2.6 “Maatregelen logging en monitoring” en bijlage CSR 10 "Logging" van de [Cybersecurity Implementatierichtlijn Objecten].</w:t>
            </w:r>
          </w:p>
        </w:tc>
      </w:tr>
      <w:tr w:rsidR="004B62BB" w:rsidRPr="004B62BB" w14:paraId="4BC8F7E4" w14:textId="77777777" w:rsidTr="0066360E">
        <w:tc>
          <w:tcPr>
            <w:tcW w:w="958" w:type="dxa"/>
          </w:tcPr>
          <w:p w14:paraId="346AC185" w14:textId="77777777" w:rsidR="004B62BB" w:rsidRPr="00D734A8" w:rsidRDefault="004B62BB" w:rsidP="00422A8D">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12.4.1</w:t>
            </w:r>
            <w:r w:rsidRPr="00D734A8">
              <w:rPr>
                <w:rFonts w:ascii="Calibri" w:hAnsi="Calibri" w:cs="Calibri"/>
                <w:color w:val="895E00" w:themeColor="accent6" w:themeShade="80"/>
              </w:rPr>
              <w:br/>
              <w:t>VSE21</w:t>
            </w:r>
          </w:p>
        </w:tc>
        <w:tc>
          <w:tcPr>
            <w:tcW w:w="7542" w:type="dxa"/>
          </w:tcPr>
          <w:p w14:paraId="7E8EEA8C" w14:textId="77777777" w:rsidR="004B62BB" w:rsidRPr="00D734A8" w:rsidRDefault="004B62BB"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Voor de ICT en IA van het </w:t>
            </w:r>
            <w:r w:rsidR="00A25872">
              <w:rPr>
                <w:rFonts w:ascii="Calibri" w:hAnsi="Calibri" w:cs="Calibri"/>
                <w:color w:val="895E00" w:themeColor="accent6" w:themeShade="80"/>
              </w:rPr>
              <w:t xml:space="preserve">beheerobject </w:t>
            </w:r>
            <w:r w:rsidRPr="00D734A8">
              <w:rPr>
                <w:rFonts w:ascii="Calibri" w:hAnsi="Calibri" w:cs="Calibri"/>
                <w:color w:val="895E00" w:themeColor="accent6" w:themeShade="80"/>
              </w:rPr>
              <w:t xml:space="preserve">dient een (centrale) </w:t>
            </w:r>
            <w:proofErr w:type="spellStart"/>
            <w:r w:rsidRPr="00D734A8">
              <w:rPr>
                <w:rFonts w:ascii="Calibri" w:hAnsi="Calibri" w:cs="Calibri"/>
                <w:color w:val="895E00" w:themeColor="accent6" w:themeShade="80"/>
              </w:rPr>
              <w:t>syslog</w:t>
            </w:r>
            <w:proofErr w:type="spellEnd"/>
            <w:r w:rsidRPr="00D734A8">
              <w:rPr>
                <w:rFonts w:ascii="Calibri" w:hAnsi="Calibri" w:cs="Calibri"/>
                <w:color w:val="895E00" w:themeColor="accent6" w:themeShade="80"/>
              </w:rPr>
              <w:t xml:space="preserve"> server ingericht te zijn die </w:t>
            </w:r>
            <w:proofErr w:type="spellStart"/>
            <w:r w:rsidRPr="00D734A8">
              <w:rPr>
                <w:rFonts w:ascii="Calibri" w:hAnsi="Calibri" w:cs="Calibri"/>
                <w:color w:val="895E00" w:themeColor="accent6" w:themeShade="80"/>
              </w:rPr>
              <w:t>syslog</w:t>
            </w:r>
            <w:proofErr w:type="spellEnd"/>
            <w:r w:rsidRPr="00D734A8">
              <w:rPr>
                <w:rFonts w:ascii="Calibri" w:hAnsi="Calibri" w:cs="Calibri"/>
                <w:color w:val="895E00" w:themeColor="accent6" w:themeShade="80"/>
              </w:rPr>
              <w:t xml:space="preserve"> events verzamelt en toegankelijk maakt voor analysedoeleinden en automatische waarschuwingen door een Security Information &amp; Event Management (SIEM) systeem en/of een Security Operations Centre (SOC) conform paragraaf 2.6 “Maatregelen logging en monitoring” en bijlage CSR 10 “Logging” van de [Cybersecurity Implementatierichtlijn Objecten].</w:t>
            </w:r>
          </w:p>
        </w:tc>
      </w:tr>
      <w:tr w:rsidR="005C7467" w:rsidRPr="004B62BB" w14:paraId="23F9E2DB" w14:textId="77777777" w:rsidTr="0066360E">
        <w:tc>
          <w:tcPr>
            <w:tcW w:w="958" w:type="dxa"/>
          </w:tcPr>
          <w:p w14:paraId="77DAC98E" w14:textId="77777777" w:rsidR="005C7467" w:rsidRPr="00D734A8" w:rsidRDefault="005C7467" w:rsidP="00422A8D">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12.4.1</w:t>
            </w:r>
            <w:r w:rsidRPr="00D734A8">
              <w:rPr>
                <w:rFonts w:ascii="Calibri" w:hAnsi="Calibri" w:cs="Calibri"/>
                <w:color w:val="895E00" w:themeColor="accent6" w:themeShade="80"/>
              </w:rPr>
              <w:br/>
              <w:t>VSE22</w:t>
            </w:r>
          </w:p>
        </w:tc>
        <w:tc>
          <w:tcPr>
            <w:tcW w:w="7542" w:type="dxa"/>
          </w:tcPr>
          <w:p w14:paraId="1F7343B9" w14:textId="77777777" w:rsidR="005C7467" w:rsidRPr="00D734A8" w:rsidRDefault="005C7467"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technisch te zijn voorbereid op monitoring middels detectievoorzieningen van het Security Operations Centre (SOC) van Opdrachtgever conform paragraaf 2.6 "Maatregelen logging en monitoring" van de [Cybersecurity Implementatie Richtlijn Objecten].</w:t>
            </w:r>
          </w:p>
        </w:tc>
      </w:tr>
      <w:tr w:rsidR="005C7467" w:rsidRPr="00F13352" w14:paraId="042E1A5F" w14:textId="77777777" w:rsidTr="006A5D04">
        <w:tc>
          <w:tcPr>
            <w:tcW w:w="958" w:type="dxa"/>
          </w:tcPr>
          <w:p w14:paraId="4480AC72" w14:textId="77777777" w:rsidR="005C7467" w:rsidRPr="00D734A8" w:rsidRDefault="005C7467" w:rsidP="00422A8D">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12.4.1.3</w:t>
            </w:r>
            <w:r w:rsidRPr="00D734A8">
              <w:rPr>
                <w:rFonts w:ascii="Calibri" w:hAnsi="Calibri" w:cs="Calibri"/>
                <w:color w:val="895E00" w:themeColor="accent6" w:themeShade="80"/>
              </w:rPr>
              <w:br/>
              <w:t>VSE23</w:t>
            </w:r>
          </w:p>
        </w:tc>
        <w:tc>
          <w:tcPr>
            <w:tcW w:w="7542" w:type="dxa"/>
          </w:tcPr>
          <w:p w14:paraId="176476CB" w14:textId="77777777" w:rsidR="005C7467" w:rsidRPr="00D734A8" w:rsidRDefault="005C7467"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Het objectdatanetwerk van het </w:t>
            </w:r>
            <w:r w:rsidR="00A25872">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uitgevoerd te zijn met analysepoorten door poorten in het lokale objectdatanetwerk tot analyse poort te configureren.</w:t>
            </w:r>
          </w:p>
        </w:tc>
      </w:tr>
    </w:tbl>
    <w:p w14:paraId="77B67311" w14:textId="77777777" w:rsidR="00C2798D" w:rsidRPr="00080640" w:rsidRDefault="00C2798D" w:rsidP="005A70A1">
      <w:pPr>
        <w:pStyle w:val="Broodtekst"/>
        <w:ind w:right="-1"/>
        <w:rPr>
          <w:rFonts w:cs="Tahoma"/>
          <w:caps/>
        </w:rPr>
      </w:pPr>
    </w:p>
    <w:p w14:paraId="2D695B19" w14:textId="77777777" w:rsidR="009F5D44" w:rsidRDefault="009F5D44" w:rsidP="00080640">
      <w:pPr>
        <w:pStyle w:val="Subparagraaf"/>
      </w:pPr>
      <w:bookmarkStart w:id="64" w:name="_Toc82118460"/>
      <w:bookmarkStart w:id="65" w:name="_Toc392147665"/>
      <w:r>
        <w:t>Bewijsmateriaal verzamelen en bewaren</w:t>
      </w:r>
      <w:bookmarkEnd w:id="64"/>
    </w:p>
    <w:p w14:paraId="3DD894BD" w14:textId="77777777" w:rsidR="009F5D44" w:rsidRDefault="009F5D44" w:rsidP="00080640">
      <w:pPr>
        <w:pStyle w:val="Broodtekst"/>
      </w:pPr>
      <w:r>
        <w:t>[BESCHRIJF OP WELKE WIJZE OPDRACHTNEMER IN VOORKOMENDE GEVALLEN DE OPDRACHTGEVER MEDEWERKING VERLEENT VOOR HET VERZAMELEN, BEWAREN EN BESCHIKBAAR STELLEN VAN CYBERSECURITY BEWIJSMATERIAAL.]</w:t>
      </w:r>
    </w:p>
    <w:p w14:paraId="38CEFB84" w14:textId="77777777" w:rsidR="0015777D" w:rsidRDefault="0015777D" w:rsidP="00080640">
      <w:pPr>
        <w:pStyle w:val="Broodtekst"/>
      </w:pPr>
    </w:p>
    <w:tbl>
      <w:tblPr>
        <w:tblStyle w:val="Tabelraster54"/>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051A64" w:rsidRPr="002D3851" w14:paraId="7749E69E" w14:textId="77777777" w:rsidTr="0066360E">
        <w:tc>
          <w:tcPr>
            <w:tcW w:w="958" w:type="dxa"/>
          </w:tcPr>
          <w:p w14:paraId="7793BD28" w14:textId="77777777" w:rsidR="00051A64" w:rsidRPr="006A5D04" w:rsidRDefault="00051A64" w:rsidP="006A5D04">
            <w:pPr>
              <w:tabs>
                <w:tab w:val="left" w:pos="1560"/>
              </w:tabs>
              <w:rPr>
                <w:rFonts w:ascii="Calibri" w:hAnsi="Calibri" w:cs="Calibri"/>
                <w:color w:val="0070C0"/>
              </w:rPr>
            </w:pPr>
            <w:r w:rsidRPr="006A5D04">
              <w:rPr>
                <w:rFonts w:ascii="Calibri" w:hAnsi="Calibri" w:cs="Calibri"/>
                <w:color w:val="0070C0"/>
              </w:rPr>
              <w:t>16.1.7</w:t>
            </w:r>
          </w:p>
          <w:p w14:paraId="79CCAF4C" w14:textId="77777777" w:rsidR="00D26EDE" w:rsidRPr="006A5D04" w:rsidRDefault="005D1B9A" w:rsidP="006A5D04">
            <w:pPr>
              <w:tabs>
                <w:tab w:val="left" w:pos="1560"/>
              </w:tabs>
              <w:rPr>
                <w:rFonts w:ascii="Calibri" w:hAnsi="Calibri" w:cs="Calibri"/>
                <w:color w:val="0070C0"/>
              </w:rPr>
            </w:pPr>
            <w:r>
              <w:rPr>
                <w:rFonts w:ascii="Calibri" w:hAnsi="Calibri" w:cs="Calibri"/>
                <w:color w:val="0070C0"/>
              </w:rPr>
              <w:t>VSP17</w:t>
            </w:r>
          </w:p>
        </w:tc>
        <w:tc>
          <w:tcPr>
            <w:tcW w:w="7542" w:type="dxa"/>
          </w:tcPr>
          <w:p w14:paraId="3C6DFBE8" w14:textId="77777777" w:rsidR="00E40443" w:rsidRPr="006A5D04" w:rsidRDefault="00D26EDE" w:rsidP="006A5D04">
            <w:pPr>
              <w:tabs>
                <w:tab w:val="left" w:pos="1560"/>
              </w:tabs>
              <w:rPr>
                <w:rFonts w:ascii="Calibri" w:hAnsi="Calibri" w:cs="Calibri"/>
                <w:color w:val="0070C0"/>
              </w:rPr>
            </w:pPr>
            <w:r w:rsidRPr="006A5D04">
              <w:rPr>
                <w:rFonts w:ascii="Calibri" w:hAnsi="Calibri" w:cs="Calibri"/>
                <w:color w:val="0070C0"/>
              </w:rPr>
              <w:t>De Opdrachtnemer dient in voorkomende gevallen zijn medewerking te verlenen aan het verzamelen, bewaren en beschikbaar stellen van cybersecurity bewijsmateriaal.</w:t>
            </w:r>
          </w:p>
          <w:p w14:paraId="6265D283" w14:textId="77777777" w:rsidR="00051A64" w:rsidRPr="006A5D04" w:rsidRDefault="00051A64" w:rsidP="006A5D04">
            <w:pPr>
              <w:tabs>
                <w:tab w:val="left" w:pos="1560"/>
              </w:tabs>
              <w:rPr>
                <w:rFonts w:ascii="Calibri" w:hAnsi="Calibri" w:cs="Calibri"/>
                <w:color w:val="0070C0"/>
              </w:rPr>
            </w:pPr>
          </w:p>
        </w:tc>
      </w:tr>
    </w:tbl>
    <w:p w14:paraId="69214557" w14:textId="77777777" w:rsidR="00F3142C" w:rsidRPr="00080640" w:rsidRDefault="00F3142C" w:rsidP="00080640">
      <w:pPr>
        <w:pStyle w:val="Subparagraaf"/>
      </w:pPr>
      <w:bookmarkStart w:id="66" w:name="_Toc82118461"/>
      <w:r w:rsidRPr="00080640">
        <w:t>Datanetwerk</w:t>
      </w:r>
      <w:r w:rsidR="004F2AEA">
        <w:t>inrichting en datanetwerk</w:t>
      </w:r>
      <w:r w:rsidRPr="00080640">
        <w:t>koppelingen</w:t>
      </w:r>
      <w:bookmarkEnd w:id="65"/>
      <w:bookmarkEnd w:id="66"/>
    </w:p>
    <w:p w14:paraId="3C6E03E1" w14:textId="77777777" w:rsidR="00F3142C" w:rsidRDefault="00DB22FD" w:rsidP="005A70A1">
      <w:pPr>
        <w:pStyle w:val="Broodtekst"/>
        <w:ind w:right="-1"/>
        <w:rPr>
          <w:rFonts w:cs="Tahoma"/>
          <w:caps/>
        </w:rPr>
      </w:pPr>
      <w:r w:rsidRPr="00080640">
        <w:rPr>
          <w:rFonts w:cs="Tahoma"/>
          <w:caps/>
        </w:rPr>
        <w:t>[</w:t>
      </w:r>
      <w:r w:rsidR="00F3142C" w:rsidRPr="00080640">
        <w:rPr>
          <w:rFonts w:cs="Tahoma"/>
          <w:caps/>
        </w:rPr>
        <w:t>geef</w:t>
      </w:r>
      <w:r w:rsidRPr="00080640">
        <w:rPr>
          <w:rFonts w:cs="Tahoma"/>
          <w:caps/>
        </w:rPr>
        <w:t xml:space="preserve"> </w:t>
      </w:r>
      <w:r w:rsidR="00F3142C" w:rsidRPr="00080640">
        <w:rPr>
          <w:rFonts w:cs="Tahoma"/>
          <w:caps/>
        </w:rPr>
        <w:t>een overzicht en beschrijving van alle bestaande datanetwerkkoppelingen (met welke netwerken en partijen, doel van de koppeling en de beveiliging van de datanetwerkkoppeling)</w:t>
      </w:r>
      <w:r w:rsidR="008E7D8B" w:rsidRPr="00080640">
        <w:rPr>
          <w:rFonts w:cs="Tahoma"/>
          <w:caps/>
        </w:rPr>
        <w:t xml:space="preserve"> </w:t>
      </w:r>
      <w:r w:rsidR="00F3142C" w:rsidRPr="00080640">
        <w:rPr>
          <w:rFonts w:cs="Tahoma"/>
          <w:caps/>
        </w:rPr>
        <w:t xml:space="preserve">en de mate van conformiteit aan het hoofdstuk </w:t>
      </w:r>
      <w:r w:rsidR="008E7D8B" w:rsidRPr="00080640">
        <w:rPr>
          <w:rFonts w:cs="Tahoma"/>
          <w:caps/>
        </w:rPr>
        <w:t>‘</w:t>
      </w:r>
      <w:r w:rsidR="00F3142C" w:rsidRPr="00080640">
        <w:rPr>
          <w:rFonts w:cs="Tahoma"/>
          <w:caps/>
        </w:rPr>
        <w:t>Maatregelen Netwerkkoppelingen</w:t>
      </w:r>
      <w:r w:rsidR="008E7D8B" w:rsidRPr="00080640">
        <w:rPr>
          <w:rFonts w:cs="Tahoma"/>
          <w:caps/>
        </w:rPr>
        <w:t>’</w:t>
      </w:r>
      <w:r w:rsidR="00F3142C" w:rsidRPr="00080640">
        <w:rPr>
          <w:rFonts w:cs="Tahoma"/>
          <w:caps/>
        </w:rPr>
        <w:t xml:space="preserve"> uit de Cybersecurity Implementatierichtlijn Objecten.</w:t>
      </w:r>
      <w:r w:rsidRPr="00080640">
        <w:rPr>
          <w:rFonts w:cs="Tahoma"/>
          <w:caps/>
        </w:rPr>
        <w:t>]</w:t>
      </w:r>
    </w:p>
    <w:p w14:paraId="6397B071" w14:textId="77777777" w:rsidR="00C2798D" w:rsidRDefault="00C2798D" w:rsidP="005A70A1">
      <w:pPr>
        <w:pStyle w:val="Broodtekst"/>
        <w:ind w:right="-1"/>
        <w:rPr>
          <w:rFonts w:cs="Tahoma"/>
          <w:caps/>
        </w:rPr>
      </w:pPr>
    </w:p>
    <w:tbl>
      <w:tblPr>
        <w:tblStyle w:val="Tabelraster60"/>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660A71" w:rsidRPr="00C2798D" w14:paraId="6870D145" w14:textId="77777777" w:rsidTr="006A5D04">
        <w:tc>
          <w:tcPr>
            <w:tcW w:w="959" w:type="dxa"/>
            <w:shd w:val="clear" w:color="auto" w:fill="auto"/>
          </w:tcPr>
          <w:p w14:paraId="4D58D9DC" w14:textId="77777777" w:rsidR="00660A71" w:rsidRPr="006A5D04" w:rsidRDefault="00660A71" w:rsidP="006A5D04">
            <w:pPr>
              <w:tabs>
                <w:tab w:val="left" w:pos="1560"/>
              </w:tabs>
              <w:rPr>
                <w:rFonts w:ascii="Calibri" w:hAnsi="Calibri" w:cs="Calibri"/>
                <w:color w:val="0070C0"/>
              </w:rPr>
            </w:pPr>
            <w:r w:rsidRPr="006A5D04">
              <w:rPr>
                <w:rFonts w:ascii="Calibri" w:hAnsi="Calibri" w:cs="Calibri"/>
                <w:color w:val="0070C0"/>
              </w:rPr>
              <w:t>5.1.1.1</w:t>
            </w:r>
          </w:p>
          <w:p w14:paraId="64AA9B98" w14:textId="77777777" w:rsidR="00660A71" w:rsidRPr="006A5D04" w:rsidRDefault="005D1B9A" w:rsidP="006A5D04">
            <w:pPr>
              <w:tabs>
                <w:tab w:val="left" w:pos="1560"/>
              </w:tabs>
              <w:rPr>
                <w:rFonts w:ascii="Calibri" w:hAnsi="Calibri" w:cs="Calibri"/>
                <w:color w:val="0070C0"/>
              </w:rPr>
            </w:pPr>
            <w:r>
              <w:rPr>
                <w:rFonts w:ascii="Calibri" w:hAnsi="Calibri" w:cs="Calibri"/>
                <w:color w:val="0070C0"/>
              </w:rPr>
              <w:t>VSP45</w:t>
            </w:r>
          </w:p>
        </w:tc>
        <w:tc>
          <w:tcPr>
            <w:tcW w:w="7541" w:type="dxa"/>
            <w:shd w:val="clear" w:color="auto" w:fill="auto"/>
          </w:tcPr>
          <w:p w14:paraId="00200BC9" w14:textId="77777777" w:rsidR="00660A71" w:rsidRPr="006A5D04" w:rsidRDefault="00660A71" w:rsidP="006A5D04">
            <w:pPr>
              <w:tabs>
                <w:tab w:val="left" w:pos="1560"/>
              </w:tabs>
              <w:rPr>
                <w:rFonts w:ascii="Calibri" w:hAnsi="Calibri" w:cs="Calibri"/>
                <w:color w:val="0070C0"/>
              </w:rPr>
            </w:pPr>
            <w:r w:rsidRPr="006A5D04">
              <w:rPr>
                <w:rFonts w:ascii="Calibri" w:hAnsi="Calibri" w:cs="Calibri"/>
                <w:color w:val="0070C0"/>
              </w:rPr>
              <w:t xml:space="preserve">Indien er sprake is van een koppeling van (delen van) het datanetwerk van de Opdrachtnemer aan het datanetwerk van de Opdrachtgever, dan dient de Opdrachtnemer zijn medewerking te verlenen aan het </w:t>
            </w:r>
            <w:proofErr w:type="spellStart"/>
            <w:r w:rsidRPr="006A5D04">
              <w:rPr>
                <w:rFonts w:ascii="Calibri" w:hAnsi="Calibri" w:cs="Calibri"/>
                <w:color w:val="0070C0"/>
              </w:rPr>
              <w:t>risicogestuurd</w:t>
            </w:r>
            <w:proofErr w:type="spellEnd"/>
            <w:r w:rsidRPr="006A5D04">
              <w:rPr>
                <w:rFonts w:ascii="Calibri" w:hAnsi="Calibri" w:cs="Calibri"/>
                <w:color w:val="0070C0"/>
              </w:rPr>
              <w:t xml:space="preserve"> (laten) (pen)testen van (delen van) zijn datanetwerk.</w:t>
            </w:r>
          </w:p>
        </w:tc>
      </w:tr>
      <w:tr w:rsidR="000C4778" w:rsidRPr="00C2798D" w14:paraId="41065548" w14:textId="77777777" w:rsidTr="006A5D04">
        <w:tc>
          <w:tcPr>
            <w:tcW w:w="959" w:type="dxa"/>
            <w:shd w:val="clear" w:color="auto" w:fill="auto"/>
          </w:tcPr>
          <w:p w14:paraId="4B192733" w14:textId="77777777" w:rsidR="00660A71" w:rsidRPr="006A5D04" w:rsidRDefault="000C4778" w:rsidP="006A5D04">
            <w:pPr>
              <w:tabs>
                <w:tab w:val="left" w:pos="1560"/>
              </w:tabs>
              <w:rPr>
                <w:rFonts w:ascii="Calibri" w:hAnsi="Calibri" w:cs="Calibri"/>
                <w:color w:val="0070C0"/>
              </w:rPr>
            </w:pPr>
            <w:r w:rsidRPr="006A5D04">
              <w:rPr>
                <w:rFonts w:ascii="Calibri" w:hAnsi="Calibri" w:cs="Calibri"/>
                <w:color w:val="0070C0"/>
              </w:rPr>
              <w:t>5.1.1.1</w:t>
            </w:r>
          </w:p>
          <w:p w14:paraId="1F019D4E" w14:textId="77777777" w:rsidR="000C4778" w:rsidRPr="006A5D04" w:rsidRDefault="005D1B9A" w:rsidP="006A5D04">
            <w:pPr>
              <w:tabs>
                <w:tab w:val="left" w:pos="1560"/>
              </w:tabs>
              <w:rPr>
                <w:rFonts w:ascii="Calibri" w:hAnsi="Calibri" w:cs="Calibri"/>
                <w:color w:val="0070C0"/>
              </w:rPr>
            </w:pPr>
            <w:r>
              <w:rPr>
                <w:rFonts w:ascii="Calibri" w:hAnsi="Calibri" w:cs="Calibri"/>
                <w:color w:val="0070C0"/>
              </w:rPr>
              <w:t>VSP46</w:t>
            </w:r>
          </w:p>
        </w:tc>
        <w:tc>
          <w:tcPr>
            <w:tcW w:w="7541" w:type="dxa"/>
            <w:shd w:val="clear" w:color="auto" w:fill="auto"/>
          </w:tcPr>
          <w:p w14:paraId="1BFC81A5" w14:textId="77777777" w:rsidR="000C4778" w:rsidRPr="006A5D04" w:rsidRDefault="00660A71" w:rsidP="006A5D04">
            <w:pPr>
              <w:tabs>
                <w:tab w:val="left" w:pos="1560"/>
              </w:tabs>
              <w:rPr>
                <w:rFonts w:ascii="Calibri" w:hAnsi="Calibri" w:cs="Calibri"/>
                <w:color w:val="0070C0"/>
              </w:rPr>
            </w:pPr>
            <w:r w:rsidRPr="006A5D04">
              <w:rPr>
                <w:rFonts w:ascii="Calibri" w:hAnsi="Calibri" w:cs="Calibri"/>
                <w:color w:val="0070C0"/>
              </w:rPr>
              <w:t>Indien er sprake is van een koppeling van (delen van) het datanetwerk van de Opdrachtnemer aan het datanetwerk van de Opdrachtgever, dan dient de Opdrachtnemer zijn medewerking te verlenen aan het risico</w:t>
            </w:r>
            <w:r w:rsidR="00E45509" w:rsidRPr="006A5D04">
              <w:rPr>
                <w:rFonts w:ascii="Calibri" w:hAnsi="Calibri" w:cs="Calibri"/>
                <w:color w:val="0070C0"/>
              </w:rPr>
              <w:t xml:space="preserve"> </w:t>
            </w:r>
            <w:r w:rsidRPr="006A5D04">
              <w:rPr>
                <w:rFonts w:ascii="Calibri" w:hAnsi="Calibri" w:cs="Calibri"/>
                <w:color w:val="0070C0"/>
              </w:rPr>
              <w:t>gestuurd (laten) monitoren van (delen van) zijn datanetwerk.</w:t>
            </w:r>
          </w:p>
        </w:tc>
      </w:tr>
      <w:tr w:rsidR="007711CB" w:rsidRPr="00C2798D" w14:paraId="0A621990" w14:textId="77777777" w:rsidTr="006A5D04">
        <w:tc>
          <w:tcPr>
            <w:tcW w:w="959" w:type="dxa"/>
            <w:shd w:val="clear" w:color="auto" w:fill="auto"/>
          </w:tcPr>
          <w:p w14:paraId="2B0289CB" w14:textId="77777777" w:rsidR="007711CB" w:rsidRPr="006A5D04" w:rsidRDefault="007711CB" w:rsidP="006A5D04">
            <w:pPr>
              <w:tabs>
                <w:tab w:val="left" w:pos="1560"/>
              </w:tabs>
              <w:rPr>
                <w:rFonts w:ascii="Calibri" w:hAnsi="Calibri" w:cs="Calibri"/>
                <w:color w:val="0070C0"/>
              </w:rPr>
            </w:pPr>
            <w:r w:rsidRPr="006A5D04">
              <w:rPr>
                <w:rFonts w:ascii="Calibri" w:hAnsi="Calibri" w:cs="Calibri"/>
                <w:color w:val="0070C0"/>
              </w:rPr>
              <w:lastRenderedPageBreak/>
              <w:t>12.4.1.3</w:t>
            </w:r>
          </w:p>
          <w:p w14:paraId="1B6CF409" w14:textId="77777777" w:rsidR="007711CB" w:rsidRPr="006A5D04" w:rsidRDefault="005D1B9A" w:rsidP="006A5D04">
            <w:pPr>
              <w:tabs>
                <w:tab w:val="left" w:pos="1560"/>
              </w:tabs>
              <w:rPr>
                <w:rFonts w:ascii="Calibri" w:hAnsi="Calibri" w:cs="Calibri"/>
                <w:color w:val="0070C0"/>
              </w:rPr>
            </w:pPr>
            <w:r>
              <w:rPr>
                <w:rFonts w:ascii="Calibri" w:hAnsi="Calibri" w:cs="Calibri"/>
                <w:color w:val="0070C0"/>
              </w:rPr>
              <w:t>VSP44</w:t>
            </w:r>
          </w:p>
        </w:tc>
        <w:tc>
          <w:tcPr>
            <w:tcW w:w="7541" w:type="dxa"/>
            <w:shd w:val="clear" w:color="auto" w:fill="auto"/>
          </w:tcPr>
          <w:p w14:paraId="3DDAB517" w14:textId="77777777" w:rsidR="007711CB" w:rsidRPr="006A5D04" w:rsidRDefault="007711CB" w:rsidP="006A5D04">
            <w:pPr>
              <w:tabs>
                <w:tab w:val="left" w:pos="1560"/>
              </w:tabs>
              <w:rPr>
                <w:rFonts w:ascii="Calibri" w:hAnsi="Calibri" w:cs="Calibri"/>
                <w:color w:val="0070C0"/>
              </w:rPr>
            </w:pPr>
            <w:r w:rsidRPr="006A5D04">
              <w:rPr>
                <w:rFonts w:ascii="Calibri" w:hAnsi="Calibri" w:cs="Calibri"/>
                <w:color w:val="0070C0"/>
              </w:rPr>
              <w:t>De Opdrachtnemer dient met betrekking tot het kunnen koppelen aan het SOC van de Opdrachtgever, conform paragraaf 2.6 "Maatregelen logging en monitoring" van bijlage V "Cybersecurity Implementatierichtlijn Objecten" bij deze Vraagspecificatie Proces, cybersecuritymaatregelen te treffen.</w:t>
            </w:r>
          </w:p>
        </w:tc>
      </w:tr>
      <w:tr w:rsidR="000C4778" w:rsidRPr="00C2798D" w14:paraId="42A0C225" w14:textId="77777777" w:rsidTr="006A5D04">
        <w:tc>
          <w:tcPr>
            <w:tcW w:w="959" w:type="dxa"/>
            <w:shd w:val="clear" w:color="auto" w:fill="auto"/>
          </w:tcPr>
          <w:p w14:paraId="707B537F" w14:textId="77777777" w:rsidR="000C4778" w:rsidRPr="006A5D04" w:rsidRDefault="000C4778" w:rsidP="006A5D04">
            <w:pPr>
              <w:tabs>
                <w:tab w:val="left" w:pos="1560"/>
              </w:tabs>
              <w:rPr>
                <w:rFonts w:ascii="Calibri" w:hAnsi="Calibri" w:cs="Calibri"/>
                <w:color w:val="0070C0"/>
              </w:rPr>
            </w:pPr>
            <w:r w:rsidRPr="006A5D04">
              <w:rPr>
                <w:rFonts w:ascii="Calibri" w:hAnsi="Calibri" w:cs="Calibri"/>
                <w:color w:val="0070C0"/>
              </w:rPr>
              <w:t>13.1.1</w:t>
            </w:r>
          </w:p>
          <w:p w14:paraId="463F1317" w14:textId="77777777" w:rsidR="007711CB" w:rsidRPr="006A5D04" w:rsidRDefault="005D1B9A" w:rsidP="006A5D04">
            <w:pPr>
              <w:tabs>
                <w:tab w:val="left" w:pos="1560"/>
              </w:tabs>
              <w:rPr>
                <w:rFonts w:ascii="Calibri" w:hAnsi="Calibri" w:cs="Calibri"/>
                <w:color w:val="0070C0"/>
              </w:rPr>
            </w:pPr>
            <w:r>
              <w:rPr>
                <w:rFonts w:ascii="Calibri" w:hAnsi="Calibri" w:cs="Calibri"/>
                <w:color w:val="0070C0"/>
              </w:rPr>
              <w:t>VSP40</w:t>
            </w:r>
          </w:p>
        </w:tc>
        <w:tc>
          <w:tcPr>
            <w:tcW w:w="7541" w:type="dxa"/>
            <w:shd w:val="clear" w:color="auto" w:fill="auto"/>
          </w:tcPr>
          <w:p w14:paraId="7CCC3F2E" w14:textId="77777777" w:rsidR="000C4778" w:rsidRPr="006A5D04" w:rsidRDefault="007711CB" w:rsidP="006A5D04">
            <w:pPr>
              <w:tabs>
                <w:tab w:val="left" w:pos="1560"/>
              </w:tabs>
              <w:rPr>
                <w:rFonts w:ascii="Calibri" w:hAnsi="Calibri" w:cs="Calibri"/>
                <w:color w:val="0070C0"/>
              </w:rPr>
            </w:pPr>
            <w:r w:rsidRPr="006A5D04">
              <w:rPr>
                <w:rFonts w:ascii="Calibri" w:hAnsi="Calibri" w:cs="Calibri"/>
                <w:color w:val="0070C0"/>
              </w:rPr>
              <w:t>De Opdrachtnemer dient met betrekking tot datanetwerkkoppelingen, conform paragraaf 2.4.1 "Netwerkkoppelingen" van bijlage V “Cybersecurity Implementatierichtlijn Objecten” bij deze Vraagspecificatie Proces, cybersecuritymaatregelen te treffen.</w:t>
            </w:r>
          </w:p>
        </w:tc>
      </w:tr>
      <w:tr w:rsidR="000C4778" w:rsidRPr="00C2798D" w14:paraId="207E83BB" w14:textId="77777777" w:rsidTr="006A5D04">
        <w:tc>
          <w:tcPr>
            <w:tcW w:w="959" w:type="dxa"/>
            <w:shd w:val="clear" w:color="auto" w:fill="auto"/>
          </w:tcPr>
          <w:p w14:paraId="2C44D7CA" w14:textId="77777777" w:rsidR="007711CB" w:rsidRPr="006A5D04" w:rsidRDefault="000C4778" w:rsidP="006A5D04">
            <w:pPr>
              <w:tabs>
                <w:tab w:val="left" w:pos="1560"/>
              </w:tabs>
              <w:rPr>
                <w:rFonts w:ascii="Calibri" w:hAnsi="Calibri" w:cs="Calibri"/>
                <w:color w:val="0070C0"/>
              </w:rPr>
            </w:pPr>
            <w:r w:rsidRPr="006A5D04">
              <w:rPr>
                <w:rFonts w:ascii="Calibri" w:hAnsi="Calibri" w:cs="Calibri"/>
                <w:color w:val="0070C0"/>
              </w:rPr>
              <w:t>13.1.3</w:t>
            </w:r>
          </w:p>
          <w:p w14:paraId="68172BC2" w14:textId="77777777" w:rsidR="000C4778" w:rsidRPr="006A5D04" w:rsidRDefault="005B3560" w:rsidP="006A5D04">
            <w:pPr>
              <w:tabs>
                <w:tab w:val="left" w:pos="1560"/>
              </w:tabs>
              <w:rPr>
                <w:rFonts w:ascii="Calibri" w:hAnsi="Calibri" w:cs="Calibri"/>
                <w:color w:val="0070C0"/>
              </w:rPr>
            </w:pPr>
            <w:r>
              <w:rPr>
                <w:rFonts w:ascii="Calibri" w:hAnsi="Calibri" w:cs="Calibri"/>
                <w:color w:val="0070C0"/>
              </w:rPr>
              <w:t>VSP39</w:t>
            </w:r>
          </w:p>
        </w:tc>
        <w:tc>
          <w:tcPr>
            <w:tcW w:w="7541" w:type="dxa"/>
            <w:shd w:val="clear" w:color="auto" w:fill="auto"/>
          </w:tcPr>
          <w:p w14:paraId="5BF6A756" w14:textId="77777777" w:rsidR="000C4778" w:rsidRPr="006A5D04" w:rsidRDefault="007711CB" w:rsidP="006A5D04">
            <w:pPr>
              <w:tabs>
                <w:tab w:val="left" w:pos="1560"/>
              </w:tabs>
              <w:rPr>
                <w:rFonts w:ascii="Calibri" w:hAnsi="Calibri" w:cs="Calibri"/>
                <w:color w:val="0070C0"/>
              </w:rPr>
            </w:pPr>
            <w:r w:rsidRPr="006A5D04">
              <w:rPr>
                <w:rFonts w:ascii="Calibri" w:hAnsi="Calibri" w:cs="Calibri"/>
                <w:color w:val="0070C0"/>
              </w:rPr>
              <w:t>De Opdrachtnemer dient met betrekking tot het datanetwerk, conform paragraaf 2.4.1 "Netwerkkoppelingen" en conform de bijlage CSR 3 "Architectuur objectnetwerk" van bijlage V "Cybersecurity Implementatierichtlijn Objecten" bij deze Vraagspecificatie Proces, te handelen.</w:t>
            </w:r>
          </w:p>
        </w:tc>
      </w:tr>
      <w:tr w:rsidR="005C7467" w:rsidRPr="005C7467" w14:paraId="404446D5" w14:textId="77777777" w:rsidTr="006A5D04">
        <w:tc>
          <w:tcPr>
            <w:tcW w:w="959" w:type="dxa"/>
            <w:shd w:val="clear" w:color="auto" w:fill="auto"/>
          </w:tcPr>
          <w:p w14:paraId="30906F95" w14:textId="77777777" w:rsidR="005C7467" w:rsidRPr="00D734A8" w:rsidRDefault="005C7467"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13.1.1</w:t>
            </w:r>
            <w:r w:rsidRPr="00D734A8">
              <w:rPr>
                <w:rFonts w:ascii="Calibri" w:hAnsi="Calibri" w:cs="Calibri"/>
                <w:color w:val="895E00" w:themeColor="accent6" w:themeShade="80"/>
              </w:rPr>
              <w:br/>
              <w:t>VSE24</w:t>
            </w:r>
          </w:p>
        </w:tc>
        <w:tc>
          <w:tcPr>
            <w:tcW w:w="7541" w:type="dxa"/>
            <w:shd w:val="clear" w:color="auto" w:fill="auto"/>
          </w:tcPr>
          <w:p w14:paraId="30156805" w14:textId="77777777" w:rsidR="005C7467" w:rsidRPr="00D734A8" w:rsidRDefault="005C7467"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datanetwerkkoppelingen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dienen uitgevoerd te zijn conform paragraaf 2.4.1 "Netwerkkoppelingen" en bijlage CSR 3 "Architectuur objectnetwerk" van de [Cybersecurity Implementatierichtlijn Objecten].</w:t>
            </w:r>
          </w:p>
        </w:tc>
      </w:tr>
      <w:tr w:rsidR="005C7467" w:rsidRPr="005C7467" w14:paraId="448E3B4B" w14:textId="77777777" w:rsidTr="006A5D04">
        <w:tc>
          <w:tcPr>
            <w:tcW w:w="959" w:type="dxa"/>
            <w:shd w:val="clear" w:color="auto" w:fill="auto"/>
          </w:tcPr>
          <w:p w14:paraId="165E2A01" w14:textId="77777777" w:rsidR="005C7467" w:rsidRPr="00D734A8" w:rsidRDefault="005A61F0"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13.1.1</w:t>
            </w:r>
            <w:r w:rsidRPr="00D734A8">
              <w:rPr>
                <w:rFonts w:ascii="Calibri" w:hAnsi="Calibri" w:cs="Calibri"/>
                <w:color w:val="895E00" w:themeColor="accent6" w:themeShade="80"/>
              </w:rPr>
              <w:br/>
              <w:t>VSE26</w:t>
            </w:r>
          </w:p>
        </w:tc>
        <w:tc>
          <w:tcPr>
            <w:tcW w:w="7541" w:type="dxa"/>
            <w:shd w:val="clear" w:color="auto" w:fill="auto"/>
          </w:tcPr>
          <w:p w14:paraId="357E2CEC" w14:textId="77777777" w:rsidR="005C7467" w:rsidRPr="00D734A8" w:rsidRDefault="005C7467"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Het aantal ICT en IA datanetwerkkoppelingen van het </w:t>
            </w:r>
            <w:r w:rsidR="00A25872">
              <w:rPr>
                <w:rFonts w:ascii="Calibri" w:hAnsi="Calibri" w:cs="Calibri"/>
                <w:color w:val="895E00" w:themeColor="accent6" w:themeShade="80"/>
              </w:rPr>
              <w:t xml:space="preserve">beheerobject </w:t>
            </w:r>
            <w:r w:rsidRPr="00D734A8">
              <w:rPr>
                <w:rFonts w:ascii="Calibri" w:hAnsi="Calibri" w:cs="Calibri"/>
                <w:color w:val="895E00" w:themeColor="accent6" w:themeShade="80"/>
              </w:rPr>
              <w:t>met andere externe datanetwerken dient geminimaliseerd te zijn.</w:t>
            </w:r>
          </w:p>
        </w:tc>
      </w:tr>
      <w:tr w:rsidR="006A7DE4" w:rsidRPr="005C7467" w14:paraId="7F1C5A5A" w14:textId="77777777" w:rsidTr="006A5D04">
        <w:tc>
          <w:tcPr>
            <w:tcW w:w="959" w:type="dxa"/>
            <w:shd w:val="clear" w:color="auto" w:fill="auto"/>
          </w:tcPr>
          <w:p w14:paraId="1F8572C2" w14:textId="77777777" w:rsidR="006A7DE4" w:rsidRPr="00D734A8" w:rsidRDefault="006A7DE4"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13.1.3</w:t>
            </w:r>
            <w:r w:rsidRPr="00D734A8">
              <w:rPr>
                <w:rFonts w:ascii="Calibri" w:hAnsi="Calibri" w:cs="Calibri"/>
                <w:color w:val="895E00" w:themeColor="accent6" w:themeShade="80"/>
              </w:rPr>
              <w:br/>
              <w:t>VSE28</w:t>
            </w:r>
          </w:p>
        </w:tc>
        <w:tc>
          <w:tcPr>
            <w:tcW w:w="7541" w:type="dxa"/>
            <w:shd w:val="clear" w:color="auto" w:fill="auto"/>
          </w:tcPr>
          <w:p w14:paraId="5D902D07" w14:textId="77777777" w:rsidR="006A7DE4" w:rsidRPr="00D734A8" w:rsidRDefault="006A7DE4"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Voor de ICT en IA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gebruik te zijn gemaakt van een gecompartimenteerde datanetwerk dat van de kantoorautomatisering is gescheiden. De scheiding kan fysiek of logisch zijn.</w:t>
            </w:r>
          </w:p>
        </w:tc>
      </w:tr>
      <w:tr w:rsidR="00F179E1" w:rsidRPr="005C7467" w14:paraId="5C5B9153" w14:textId="77777777" w:rsidTr="006A5D04">
        <w:tc>
          <w:tcPr>
            <w:tcW w:w="959" w:type="dxa"/>
            <w:shd w:val="clear" w:color="auto" w:fill="auto"/>
          </w:tcPr>
          <w:p w14:paraId="7DC335B6" w14:textId="77777777" w:rsidR="00F179E1" w:rsidRPr="00D734A8" w:rsidRDefault="00F179E1"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13.1.3</w:t>
            </w:r>
            <w:r w:rsidRPr="00D734A8">
              <w:rPr>
                <w:rFonts w:ascii="Calibri" w:hAnsi="Calibri" w:cs="Calibri"/>
                <w:color w:val="895E00" w:themeColor="accent6" w:themeShade="80"/>
              </w:rPr>
              <w:br/>
              <w:t>VSE30</w:t>
            </w:r>
          </w:p>
        </w:tc>
        <w:tc>
          <w:tcPr>
            <w:tcW w:w="7541" w:type="dxa"/>
            <w:shd w:val="clear" w:color="auto" w:fill="auto"/>
          </w:tcPr>
          <w:p w14:paraId="44F0939C" w14:textId="77777777" w:rsidR="00F179E1" w:rsidRPr="00D734A8" w:rsidRDefault="00F179E1"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ICT en IA datanetwerken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dienen ingericht te zijn conform paragraaf 2.4.1 "Netwerkkoppelingen" en bijlage CSR 3 "Architectuur objectnetwerk" van de [Cybersecurity Implementatierichtlijn Objecten].</w:t>
            </w:r>
          </w:p>
        </w:tc>
      </w:tr>
    </w:tbl>
    <w:p w14:paraId="3FE30C32" w14:textId="77777777" w:rsidR="00C2798D" w:rsidRDefault="00C2798D" w:rsidP="005A70A1">
      <w:pPr>
        <w:pStyle w:val="Broodtekst"/>
        <w:ind w:right="-1"/>
        <w:rPr>
          <w:rFonts w:cs="Tahoma"/>
          <w:caps/>
        </w:rPr>
      </w:pPr>
    </w:p>
    <w:p w14:paraId="0457BB5A" w14:textId="77777777" w:rsidR="00F3142C" w:rsidRPr="00080640" w:rsidRDefault="00F3142C" w:rsidP="00080640">
      <w:pPr>
        <w:pStyle w:val="Subparagraaf"/>
      </w:pPr>
      <w:bookmarkStart w:id="67" w:name="_Toc392147666"/>
      <w:bookmarkStart w:id="68" w:name="_Toc82118462"/>
      <w:r w:rsidRPr="00080640">
        <w:t>Remote Access</w:t>
      </w:r>
      <w:bookmarkEnd w:id="67"/>
      <w:bookmarkEnd w:id="68"/>
    </w:p>
    <w:p w14:paraId="34BB0F5D" w14:textId="77777777" w:rsidR="00DB22FD" w:rsidRPr="00080640" w:rsidRDefault="00950076" w:rsidP="005A70A1">
      <w:pPr>
        <w:pStyle w:val="Broodtekst"/>
        <w:ind w:right="-1"/>
        <w:rPr>
          <w:rFonts w:cs="Tahoma"/>
          <w:caps/>
        </w:rPr>
      </w:pPr>
      <w:r>
        <w:rPr>
          <w:rFonts w:cs="Tahoma"/>
          <w:caps/>
        </w:rPr>
        <w:t>[</w:t>
      </w:r>
      <w:r w:rsidR="00F3142C" w:rsidRPr="00080640">
        <w:rPr>
          <w:rFonts w:cs="Tahoma"/>
          <w:caps/>
        </w:rPr>
        <w:t>beschrijf</w:t>
      </w:r>
      <w:r w:rsidR="00DB22FD" w:rsidRPr="00080640">
        <w:rPr>
          <w:rFonts w:cs="Tahoma"/>
          <w:caps/>
        </w:rPr>
        <w:t xml:space="preserve"> </w:t>
      </w:r>
      <w:r w:rsidR="00F3142C" w:rsidRPr="00080640">
        <w:rPr>
          <w:rFonts w:cs="Tahoma"/>
          <w:caps/>
        </w:rPr>
        <w:t xml:space="preserve">of er sprake is van remote acces voor bediening, beheer en onderhoud van ICT en IA (waaronder ICS/SCADA) van Opdrachtgever en of dit via procedure </w:t>
      </w:r>
      <w:r w:rsidR="008E7D8B" w:rsidRPr="00080640">
        <w:rPr>
          <w:rFonts w:cs="Tahoma"/>
          <w:caps/>
        </w:rPr>
        <w:t>‘</w:t>
      </w:r>
      <w:r w:rsidR="00F3142C" w:rsidRPr="00080640">
        <w:rPr>
          <w:rFonts w:cs="Tahoma"/>
          <w:caps/>
        </w:rPr>
        <w:t>Aanvraag Netwerktoegang voor derden</w:t>
      </w:r>
      <w:r w:rsidR="008E7D8B" w:rsidRPr="00080640">
        <w:rPr>
          <w:rFonts w:cs="Tahoma"/>
          <w:caps/>
        </w:rPr>
        <w:t>’</w:t>
      </w:r>
      <w:r w:rsidR="00F3142C" w:rsidRPr="00080640">
        <w:rPr>
          <w:rFonts w:cs="Tahoma"/>
          <w:caps/>
        </w:rPr>
        <w:t xml:space="preserve"> is verlopen. </w:t>
      </w:r>
    </w:p>
    <w:p w14:paraId="074927F3" w14:textId="77777777" w:rsidR="00F3142C" w:rsidRDefault="00F3142C" w:rsidP="005A70A1">
      <w:pPr>
        <w:pStyle w:val="Broodtekst"/>
        <w:ind w:right="-1"/>
        <w:rPr>
          <w:rFonts w:cs="Tahoma"/>
          <w:caps/>
        </w:rPr>
      </w:pPr>
      <w:r w:rsidRPr="00080640">
        <w:rPr>
          <w:rFonts w:cs="Tahoma"/>
          <w:caps/>
        </w:rPr>
        <w:t xml:space="preserve">in het geval van remote acces via de RAS oplossing </w:t>
      </w:r>
      <w:r w:rsidR="00DB22FD" w:rsidRPr="00080640">
        <w:rPr>
          <w:rFonts w:cs="Tahoma"/>
          <w:caps/>
        </w:rPr>
        <w:t xml:space="preserve">dient opdrachtnemer </w:t>
      </w:r>
      <w:r w:rsidRPr="00080640">
        <w:rPr>
          <w:rFonts w:cs="Tahoma"/>
          <w:caps/>
        </w:rPr>
        <w:t>een sluitende administratie erop na te houden over de door Opdrachtgever verstrekte tokens of andere middelen voor toegang. Alle bedrijfsmiddelen</w:t>
      </w:r>
      <w:r w:rsidR="00C81231">
        <w:rPr>
          <w:rFonts w:cs="Tahoma"/>
          <w:caps/>
        </w:rPr>
        <w:t xml:space="preserve"> van Opdrachtgever</w:t>
      </w:r>
      <w:r w:rsidRPr="00080640">
        <w:rPr>
          <w:rFonts w:cs="Tahoma"/>
          <w:caps/>
        </w:rPr>
        <w:t xml:space="preserve"> moeten bij einde overeenkomst worden ingeleverd.</w:t>
      </w:r>
      <w:r w:rsidR="00950076">
        <w:rPr>
          <w:rFonts w:cs="Tahoma"/>
          <w:caps/>
        </w:rPr>
        <w:t>]</w:t>
      </w:r>
    </w:p>
    <w:p w14:paraId="1C8E3B7E" w14:textId="77777777" w:rsidR="00C2798D" w:rsidRDefault="00C2798D" w:rsidP="005A70A1">
      <w:pPr>
        <w:pStyle w:val="Broodtekst"/>
        <w:ind w:right="-1"/>
        <w:rPr>
          <w:rFonts w:cs="Tahoma"/>
          <w:caps/>
        </w:rPr>
      </w:pPr>
    </w:p>
    <w:tbl>
      <w:tblPr>
        <w:tblStyle w:val="Tabelraster3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7"/>
      </w:tblGrid>
      <w:tr w:rsidR="001E3876" w:rsidRPr="00C2798D" w14:paraId="2B2E72F4" w14:textId="77777777" w:rsidTr="006A5D04">
        <w:tc>
          <w:tcPr>
            <w:tcW w:w="958" w:type="dxa"/>
            <w:shd w:val="clear" w:color="auto" w:fill="auto"/>
          </w:tcPr>
          <w:p w14:paraId="178D1CAE"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9.4.2.2</w:t>
            </w:r>
          </w:p>
          <w:p w14:paraId="1B91F2C4" w14:textId="77777777" w:rsidR="001E3876" w:rsidRPr="006A5D04" w:rsidRDefault="005D1B9A" w:rsidP="006A5D04">
            <w:pPr>
              <w:tabs>
                <w:tab w:val="left" w:pos="1560"/>
              </w:tabs>
              <w:rPr>
                <w:rFonts w:ascii="Calibri" w:hAnsi="Calibri" w:cs="Calibri"/>
                <w:color w:val="0070C0"/>
              </w:rPr>
            </w:pPr>
            <w:r>
              <w:rPr>
                <w:rFonts w:ascii="Calibri" w:hAnsi="Calibri" w:cs="Calibri"/>
                <w:color w:val="0070C0"/>
              </w:rPr>
              <w:t>VSP30</w:t>
            </w:r>
          </w:p>
        </w:tc>
        <w:tc>
          <w:tcPr>
            <w:tcW w:w="7547" w:type="dxa"/>
            <w:shd w:val="clear" w:color="auto" w:fill="auto"/>
          </w:tcPr>
          <w:p w14:paraId="491AFB7B"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Indien de Opdrachtnemer toegang tot ICT en IA op afstand (remote access) wenst, dan dient de Opdrachtnemer deze toegang via de centrale, beveiligde en gemonitorde voorzieningen van de Opdrachtgever te laten verlopen.</w:t>
            </w:r>
          </w:p>
        </w:tc>
      </w:tr>
      <w:tr w:rsidR="001E3876" w:rsidRPr="00C2798D" w14:paraId="42C77B96" w14:textId="77777777" w:rsidTr="006A5D04">
        <w:tc>
          <w:tcPr>
            <w:tcW w:w="958" w:type="dxa"/>
            <w:shd w:val="clear" w:color="auto" w:fill="auto"/>
          </w:tcPr>
          <w:p w14:paraId="2FFCC93E"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9.4.2.2</w:t>
            </w:r>
          </w:p>
          <w:p w14:paraId="0FC117C2" w14:textId="77777777" w:rsidR="001E3876" w:rsidRPr="006A5D04" w:rsidRDefault="005D1B9A" w:rsidP="006A5D04">
            <w:pPr>
              <w:tabs>
                <w:tab w:val="left" w:pos="1560"/>
              </w:tabs>
              <w:rPr>
                <w:rFonts w:ascii="Calibri" w:hAnsi="Calibri" w:cs="Calibri"/>
                <w:color w:val="0070C0"/>
              </w:rPr>
            </w:pPr>
            <w:r>
              <w:rPr>
                <w:rFonts w:ascii="Calibri" w:hAnsi="Calibri" w:cs="Calibri"/>
                <w:color w:val="0070C0"/>
              </w:rPr>
              <w:t>VSP31</w:t>
            </w:r>
          </w:p>
        </w:tc>
        <w:tc>
          <w:tcPr>
            <w:tcW w:w="7547" w:type="dxa"/>
            <w:shd w:val="clear" w:color="auto" w:fill="auto"/>
          </w:tcPr>
          <w:p w14:paraId="7DB924D8"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Indien de Opdrachtnemer toegang tot ICT en IA op afstand (remote access) wenst, dan dient de Opdrachtnemer een aanvraag in te dienen conform de procedure beschreven in "Aanvraagformulier Netwerktoegang voor Derden”, die de Opdrachtgever na opdrachtverlening op verzoek van de Opdrachtnemer beschikbaar stelt.</w:t>
            </w:r>
          </w:p>
        </w:tc>
      </w:tr>
      <w:tr w:rsidR="001E3876" w:rsidRPr="00C2798D" w14:paraId="4B2E9E2D" w14:textId="77777777" w:rsidTr="006A5D04">
        <w:tc>
          <w:tcPr>
            <w:tcW w:w="958" w:type="dxa"/>
            <w:shd w:val="clear" w:color="auto" w:fill="auto"/>
          </w:tcPr>
          <w:p w14:paraId="79DD12EA"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13.1.1</w:t>
            </w:r>
          </w:p>
          <w:p w14:paraId="312B8AA7" w14:textId="77777777" w:rsidR="001E3876" w:rsidRPr="006A5D04" w:rsidRDefault="005D1B9A" w:rsidP="006A5D04">
            <w:pPr>
              <w:tabs>
                <w:tab w:val="left" w:pos="1560"/>
              </w:tabs>
              <w:rPr>
                <w:rFonts w:ascii="Calibri" w:hAnsi="Calibri" w:cs="Calibri"/>
                <w:color w:val="0070C0"/>
              </w:rPr>
            </w:pPr>
            <w:r>
              <w:rPr>
                <w:rFonts w:ascii="Calibri" w:hAnsi="Calibri" w:cs="Calibri"/>
                <w:color w:val="0070C0"/>
              </w:rPr>
              <w:t>VSP40</w:t>
            </w:r>
          </w:p>
        </w:tc>
        <w:tc>
          <w:tcPr>
            <w:tcW w:w="7547" w:type="dxa"/>
            <w:shd w:val="clear" w:color="auto" w:fill="auto"/>
          </w:tcPr>
          <w:p w14:paraId="6E72F504"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De Opdrachtnemer dient met betrekking tot datanetwerkkoppelingen, conform paragraaf 2.4.1 "Netwerkkoppelingen" van bijlage V “Cybersecurity Implementatierichtlijn Objecten” bij deze Vraagspecificatie Proces, cybersecuritymaatregelen te treffen.</w:t>
            </w:r>
          </w:p>
        </w:tc>
      </w:tr>
      <w:tr w:rsidR="001E3876" w:rsidRPr="00C2798D" w14:paraId="68BA549A" w14:textId="77777777" w:rsidTr="006A5D04">
        <w:tc>
          <w:tcPr>
            <w:tcW w:w="958" w:type="dxa"/>
            <w:shd w:val="clear" w:color="auto" w:fill="auto"/>
          </w:tcPr>
          <w:p w14:paraId="56770AC6"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13.1.3</w:t>
            </w:r>
          </w:p>
          <w:p w14:paraId="2FE53362" w14:textId="77777777" w:rsidR="001E3876" w:rsidRPr="006A5D04" w:rsidRDefault="005B3560" w:rsidP="006A5D04">
            <w:pPr>
              <w:tabs>
                <w:tab w:val="left" w:pos="1560"/>
              </w:tabs>
              <w:rPr>
                <w:rFonts w:ascii="Calibri" w:hAnsi="Calibri" w:cs="Calibri"/>
                <w:color w:val="0070C0"/>
              </w:rPr>
            </w:pPr>
            <w:r>
              <w:rPr>
                <w:rFonts w:ascii="Calibri" w:hAnsi="Calibri" w:cs="Calibri"/>
                <w:color w:val="0070C0"/>
              </w:rPr>
              <w:t>VSP39</w:t>
            </w:r>
          </w:p>
        </w:tc>
        <w:tc>
          <w:tcPr>
            <w:tcW w:w="7547" w:type="dxa"/>
            <w:shd w:val="clear" w:color="auto" w:fill="auto"/>
          </w:tcPr>
          <w:p w14:paraId="06F10E32" w14:textId="77777777" w:rsidR="001E3876" w:rsidRPr="006A5D04" w:rsidRDefault="001E3876" w:rsidP="006A5D04">
            <w:pPr>
              <w:tabs>
                <w:tab w:val="left" w:pos="1560"/>
              </w:tabs>
              <w:rPr>
                <w:rFonts w:ascii="Calibri" w:hAnsi="Calibri" w:cs="Calibri"/>
                <w:color w:val="0070C0"/>
              </w:rPr>
            </w:pPr>
            <w:r w:rsidRPr="006A5D04">
              <w:rPr>
                <w:rFonts w:ascii="Calibri" w:hAnsi="Calibri" w:cs="Calibri"/>
                <w:color w:val="0070C0"/>
              </w:rPr>
              <w:t>De Opdrachtnemer dient met betrekking tot het datanetwerk, conform paragraaf 2.4.1 "Netwerkkoppelingen" en conform de bijlage CSR 3 "Architectuur objectnetwerk" van bijlage V "Cybersecurity Implementatierichtlijn Objecten" bij deze Vraagspecificatie Proces, te handelen.</w:t>
            </w:r>
          </w:p>
        </w:tc>
      </w:tr>
      <w:tr w:rsidR="00C2798D" w:rsidRPr="005C7467" w14:paraId="6086F4E1" w14:textId="77777777" w:rsidTr="006A5D04">
        <w:tc>
          <w:tcPr>
            <w:tcW w:w="958" w:type="dxa"/>
            <w:shd w:val="clear" w:color="auto" w:fill="auto"/>
          </w:tcPr>
          <w:p w14:paraId="4F4C79E0" w14:textId="77777777" w:rsidR="00C2798D" w:rsidRPr="00D734A8" w:rsidRDefault="00C2798D"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13.1.1</w:t>
            </w:r>
            <w:r w:rsidR="005C7467" w:rsidRPr="00D734A8">
              <w:rPr>
                <w:rFonts w:ascii="Calibri" w:hAnsi="Calibri" w:cs="Calibri"/>
                <w:color w:val="895E00" w:themeColor="accent6" w:themeShade="80"/>
              </w:rPr>
              <w:br/>
              <w:t>VSE24</w:t>
            </w:r>
          </w:p>
        </w:tc>
        <w:tc>
          <w:tcPr>
            <w:tcW w:w="7547" w:type="dxa"/>
            <w:shd w:val="clear" w:color="auto" w:fill="auto"/>
          </w:tcPr>
          <w:p w14:paraId="43EC6FB9" w14:textId="77777777" w:rsidR="00C2798D" w:rsidRPr="00D734A8" w:rsidRDefault="002609E1" w:rsidP="00A25872">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datanetwerkkoppelingen van het </w:t>
            </w:r>
            <w:r w:rsidR="00A25872">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dienen uitgevoerd te zijn conform paragraaf 2.4.1 "Netwerkkoppelingen" en bijlage CSR 3 "Architectuur objectnetwerk" van de [Cybersecurity Implementatierichtlijn Objecten].</w:t>
            </w:r>
          </w:p>
        </w:tc>
      </w:tr>
      <w:tr w:rsidR="005C7467" w:rsidRPr="005C7467" w14:paraId="3CEB858E" w14:textId="77777777" w:rsidTr="006A5D04">
        <w:tc>
          <w:tcPr>
            <w:tcW w:w="958" w:type="dxa"/>
            <w:shd w:val="clear" w:color="auto" w:fill="auto"/>
          </w:tcPr>
          <w:p w14:paraId="346D526D" w14:textId="77777777" w:rsidR="005C7467" w:rsidRPr="00D734A8" w:rsidRDefault="005C7467"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13.1.1</w:t>
            </w:r>
            <w:r w:rsidRPr="00D734A8">
              <w:rPr>
                <w:rFonts w:ascii="Calibri" w:hAnsi="Calibri" w:cs="Calibri"/>
                <w:color w:val="895E00" w:themeColor="accent6" w:themeShade="80"/>
              </w:rPr>
              <w:br/>
              <w:t>VSE25</w:t>
            </w:r>
          </w:p>
        </w:tc>
        <w:tc>
          <w:tcPr>
            <w:tcW w:w="7547" w:type="dxa"/>
            <w:shd w:val="clear" w:color="auto" w:fill="auto"/>
          </w:tcPr>
          <w:p w14:paraId="60FFEEA5" w14:textId="77777777" w:rsidR="00125A32" w:rsidRPr="00125A32" w:rsidRDefault="00125A32" w:rsidP="00125A32">
            <w:pPr>
              <w:tabs>
                <w:tab w:val="left" w:pos="1560"/>
              </w:tabs>
              <w:rPr>
                <w:rFonts w:ascii="Calibri" w:hAnsi="Calibri" w:cs="Calibri"/>
                <w:color w:val="895E00" w:themeColor="accent6" w:themeShade="80"/>
              </w:rPr>
            </w:pPr>
            <w:r w:rsidRPr="00125A32">
              <w:rPr>
                <w:rFonts w:ascii="Calibri" w:hAnsi="Calibri" w:cs="Calibri"/>
                <w:color w:val="895E00" w:themeColor="accent6" w:themeShade="80"/>
              </w:rPr>
              <w:t xml:space="preserve">Alle datanetwerkverbindingen van het </w:t>
            </w:r>
            <w:r w:rsidR="00A25872">
              <w:rPr>
                <w:rFonts w:ascii="Calibri" w:hAnsi="Calibri" w:cs="Calibri"/>
                <w:color w:val="895E00" w:themeColor="accent6" w:themeShade="80"/>
              </w:rPr>
              <w:t>beheerobject</w:t>
            </w:r>
            <w:r w:rsidRPr="00125A32">
              <w:rPr>
                <w:rFonts w:ascii="Calibri" w:hAnsi="Calibri" w:cs="Calibri"/>
                <w:color w:val="895E00" w:themeColor="accent6" w:themeShade="80"/>
              </w:rPr>
              <w:t xml:space="preserve"> dienen strikt en uitsluitend te verlopen via centrale beveiligde voorzieningen.</w:t>
            </w:r>
          </w:p>
          <w:p w14:paraId="557321FB" w14:textId="77777777" w:rsidR="005C7467" w:rsidRPr="00D734A8" w:rsidRDefault="00125A32" w:rsidP="006A5D04">
            <w:pPr>
              <w:tabs>
                <w:tab w:val="left" w:pos="1560"/>
              </w:tabs>
              <w:rPr>
                <w:rFonts w:ascii="Calibri" w:hAnsi="Calibri" w:cs="Calibri"/>
                <w:color w:val="895E00" w:themeColor="accent6" w:themeShade="80"/>
              </w:rPr>
            </w:pPr>
            <w:r w:rsidRPr="00125A32">
              <w:rPr>
                <w:rFonts w:ascii="Calibri" w:hAnsi="Calibri" w:cs="Calibri"/>
                <w:color w:val="895E00" w:themeColor="accent6" w:themeShade="80"/>
              </w:rPr>
              <w:t>Directe vaste of draadloze datanetwerkverbindingen met andere datanetwerken dan die van Opdrachtgever zijn strikt verboden.</w:t>
            </w:r>
          </w:p>
        </w:tc>
      </w:tr>
    </w:tbl>
    <w:p w14:paraId="326F7D97" w14:textId="77777777" w:rsidR="00C2798D" w:rsidRPr="00080640" w:rsidRDefault="00C2798D" w:rsidP="005A70A1">
      <w:pPr>
        <w:pStyle w:val="Broodtekst"/>
        <w:ind w:right="-1"/>
        <w:rPr>
          <w:rFonts w:cs="Tahoma"/>
          <w:caps/>
        </w:rPr>
      </w:pPr>
    </w:p>
    <w:p w14:paraId="7A31DDFF" w14:textId="77777777" w:rsidR="00F3142C" w:rsidRPr="00080640" w:rsidRDefault="00F3142C" w:rsidP="00080640">
      <w:pPr>
        <w:pStyle w:val="Subparagraaf"/>
      </w:pPr>
      <w:bookmarkStart w:id="69" w:name="_Toc392147667"/>
      <w:bookmarkStart w:id="70" w:name="_Toc82118463"/>
      <w:r w:rsidRPr="00080640">
        <w:t>Gebruik veilige communicatieprotocollen</w:t>
      </w:r>
      <w:bookmarkEnd w:id="69"/>
      <w:r w:rsidR="00201757">
        <w:t xml:space="preserve"> en draadloze </w:t>
      </w:r>
      <w:r w:rsidR="00DA6706">
        <w:t>netwerken</w:t>
      </w:r>
      <w:bookmarkEnd w:id="70"/>
    </w:p>
    <w:p w14:paraId="661E7F2A" w14:textId="77777777" w:rsidR="00950076" w:rsidRPr="00080640" w:rsidRDefault="00950076" w:rsidP="005A70A1">
      <w:pPr>
        <w:pStyle w:val="Broodtekst"/>
        <w:ind w:right="-1"/>
        <w:rPr>
          <w:rFonts w:cs="Tahoma"/>
          <w:caps/>
        </w:rPr>
      </w:pPr>
      <w:r w:rsidRPr="00080640">
        <w:rPr>
          <w:rFonts w:cs="Tahoma"/>
          <w:caps/>
        </w:rPr>
        <w:lastRenderedPageBreak/>
        <w:t>[</w:t>
      </w:r>
      <w:r w:rsidR="00F3142C" w:rsidRPr="00080640">
        <w:rPr>
          <w:rFonts w:cs="Tahoma"/>
          <w:caps/>
        </w:rPr>
        <w:t>beschrijf indien configuratie van de ICT en IA (waaronder ICS/SCADA) op afstand plaatsvind</w:t>
      </w:r>
      <w:r w:rsidR="008E7D8B" w:rsidRPr="00080640">
        <w:rPr>
          <w:rFonts w:cs="Tahoma"/>
          <w:caps/>
        </w:rPr>
        <w:t>t</w:t>
      </w:r>
      <w:r w:rsidR="00F3142C" w:rsidRPr="00080640">
        <w:rPr>
          <w:rFonts w:cs="Tahoma"/>
          <w:caps/>
        </w:rPr>
        <w:t xml:space="preserve"> op welke wijze dit vorm krijgt qua proces en voorzieningen en of dit geschied</w:t>
      </w:r>
      <w:r w:rsidR="008E7D8B" w:rsidRPr="00080640">
        <w:rPr>
          <w:rFonts w:cs="Tahoma"/>
          <w:caps/>
        </w:rPr>
        <w:t>t</w:t>
      </w:r>
      <w:r w:rsidR="00F3142C" w:rsidRPr="00080640">
        <w:rPr>
          <w:rFonts w:cs="Tahoma"/>
          <w:caps/>
        </w:rPr>
        <w:t xml:space="preserve"> over beveiligde verbindingen.  </w:t>
      </w:r>
    </w:p>
    <w:p w14:paraId="3B014E17" w14:textId="77777777" w:rsidR="00950076" w:rsidRPr="00080640" w:rsidRDefault="00F3142C" w:rsidP="005A70A1">
      <w:pPr>
        <w:pStyle w:val="Broodtekst"/>
        <w:ind w:right="-1"/>
        <w:rPr>
          <w:rFonts w:cs="Tahoma"/>
          <w:caps/>
        </w:rPr>
      </w:pPr>
      <w:r w:rsidRPr="00080640">
        <w:rPr>
          <w:rFonts w:cs="Tahoma"/>
          <w:caps/>
        </w:rPr>
        <w:t xml:space="preserve">Hierbij dient inzet van onveilige communicatieprotocollen zoals FTP, Telnet, VNC en RDP te worden vermeden. </w:t>
      </w:r>
    </w:p>
    <w:p w14:paraId="3C1DAE69" w14:textId="77777777" w:rsidR="00F3142C" w:rsidRDefault="00F3142C" w:rsidP="005A70A1">
      <w:pPr>
        <w:pStyle w:val="Broodtekst"/>
        <w:ind w:right="-1"/>
        <w:rPr>
          <w:rFonts w:cs="Tahoma"/>
          <w:caps/>
        </w:rPr>
      </w:pPr>
      <w:r w:rsidRPr="00080640">
        <w:rPr>
          <w:rFonts w:cs="Tahoma"/>
          <w:caps/>
        </w:rPr>
        <w:t xml:space="preserve">Indien het </w:t>
      </w:r>
      <w:r w:rsidR="00C81231">
        <w:rPr>
          <w:rFonts w:cs="Tahoma"/>
          <w:caps/>
        </w:rPr>
        <w:t>beheerobject</w:t>
      </w:r>
      <w:r w:rsidRPr="00080640">
        <w:rPr>
          <w:rFonts w:cs="Tahoma"/>
          <w:caps/>
        </w:rPr>
        <w:t xml:space="preserve"> geen veilig communicatieprotocol ondersteunt dan mag enkel gemotiveerd en na goedkeuring door Opdrachtgever het onveilige communicatieprotocol worden ingezet mits er een additioneel encryptie kanaal wordt toegepast zoals SSL, TLS, IPSEC inclusief de</w:t>
      </w:r>
      <w:r w:rsidR="003B688D" w:rsidRPr="00080640">
        <w:rPr>
          <w:rFonts w:cs="Tahoma"/>
          <w:caps/>
        </w:rPr>
        <w:t xml:space="preserve"> </w:t>
      </w:r>
      <w:r w:rsidRPr="00080640">
        <w:rPr>
          <w:rFonts w:cs="Tahoma"/>
          <w:caps/>
        </w:rPr>
        <w:t>vermelding van de toegepaste versie.</w:t>
      </w:r>
      <w:r w:rsidR="00950076" w:rsidRPr="00080640">
        <w:rPr>
          <w:rFonts w:cs="Tahoma"/>
          <w:caps/>
        </w:rPr>
        <w:t>]</w:t>
      </w:r>
    </w:p>
    <w:p w14:paraId="59B8B4C1" w14:textId="77777777" w:rsidR="00106F6A" w:rsidRDefault="00106F6A" w:rsidP="005A70A1">
      <w:pPr>
        <w:pStyle w:val="Broodtekst"/>
        <w:ind w:right="-1"/>
        <w:rPr>
          <w:rFonts w:cs="Tahoma"/>
          <w:caps/>
        </w:rPr>
      </w:pPr>
    </w:p>
    <w:tbl>
      <w:tblPr>
        <w:tblStyle w:val="Tabelraster2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AA4B5A" w:rsidRPr="00106F6A" w14:paraId="51006F0B" w14:textId="77777777" w:rsidTr="006A5D04">
        <w:tc>
          <w:tcPr>
            <w:tcW w:w="959" w:type="dxa"/>
            <w:shd w:val="clear" w:color="auto" w:fill="auto"/>
          </w:tcPr>
          <w:p w14:paraId="1DFB3C50" w14:textId="77777777" w:rsidR="00AA4B5A" w:rsidRPr="006A5D04" w:rsidRDefault="00AA4B5A" w:rsidP="006A5D04">
            <w:pPr>
              <w:tabs>
                <w:tab w:val="left" w:pos="1560"/>
              </w:tabs>
              <w:rPr>
                <w:rFonts w:ascii="Calibri" w:hAnsi="Calibri" w:cs="Calibri"/>
                <w:color w:val="0070C0"/>
              </w:rPr>
            </w:pPr>
            <w:r w:rsidRPr="006A5D04">
              <w:rPr>
                <w:rFonts w:ascii="Calibri" w:hAnsi="Calibri" w:cs="Calibri"/>
                <w:color w:val="0070C0"/>
              </w:rPr>
              <w:t>10.1.1</w:t>
            </w:r>
          </w:p>
          <w:p w14:paraId="4A4587A1" w14:textId="77777777" w:rsidR="003E5E6A" w:rsidRPr="006A5D04" w:rsidRDefault="0048729C" w:rsidP="006A5D04">
            <w:pPr>
              <w:tabs>
                <w:tab w:val="left" w:pos="1560"/>
              </w:tabs>
              <w:rPr>
                <w:rFonts w:ascii="Calibri" w:hAnsi="Calibri" w:cs="Calibri"/>
                <w:color w:val="0070C0"/>
              </w:rPr>
            </w:pPr>
            <w:r>
              <w:rPr>
                <w:rFonts w:ascii="Calibri" w:hAnsi="Calibri" w:cs="Calibri"/>
                <w:color w:val="0070C0"/>
              </w:rPr>
              <w:t>VSP41</w:t>
            </w:r>
          </w:p>
        </w:tc>
        <w:tc>
          <w:tcPr>
            <w:tcW w:w="7541" w:type="dxa"/>
            <w:shd w:val="clear" w:color="auto" w:fill="auto"/>
          </w:tcPr>
          <w:p w14:paraId="6870F8AA" w14:textId="77777777" w:rsidR="00AA4B5A" w:rsidRPr="006A5D04" w:rsidRDefault="003E5E6A" w:rsidP="006A5D04">
            <w:pPr>
              <w:tabs>
                <w:tab w:val="left" w:pos="1560"/>
              </w:tabs>
              <w:rPr>
                <w:rFonts w:ascii="Calibri" w:hAnsi="Calibri" w:cs="Calibri"/>
                <w:color w:val="0070C0"/>
              </w:rPr>
            </w:pPr>
            <w:r w:rsidRPr="006A5D04">
              <w:rPr>
                <w:rFonts w:ascii="Calibri" w:hAnsi="Calibri" w:cs="Calibri"/>
                <w:color w:val="0070C0"/>
              </w:rPr>
              <w:t>Indien de Opdrachtnemer cryptografie inzet ter bescherming van vertrouwelijkheid, authenticiteit en/of integriteit van informatie, dan dient hij, conform paragraaf 2.4.2 "Cryptografie" van bijlage V "Cybersecurity Implementatierichtlijn Objecten” bij de Vraagspecificatie, cybersecuritymaatregelen te treffen.</w:t>
            </w:r>
          </w:p>
        </w:tc>
      </w:tr>
      <w:tr w:rsidR="003A3E6B" w:rsidRPr="00D7071B" w14:paraId="321046EB" w14:textId="77777777" w:rsidTr="006A5D04">
        <w:tc>
          <w:tcPr>
            <w:tcW w:w="959" w:type="dxa"/>
            <w:shd w:val="clear" w:color="auto" w:fill="auto"/>
          </w:tcPr>
          <w:p w14:paraId="18B0D84F" w14:textId="77777777" w:rsidR="0065355B" w:rsidRPr="00D734A8" w:rsidRDefault="0065355B"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10.1.1</w:t>
            </w:r>
            <w:r w:rsidRPr="00D734A8">
              <w:rPr>
                <w:rFonts w:ascii="Calibri" w:hAnsi="Calibri" w:cs="Calibri"/>
                <w:color w:val="895E00" w:themeColor="accent6" w:themeShade="80"/>
              </w:rPr>
              <w:br/>
              <w:t>VSE</w:t>
            </w:r>
            <w:r w:rsidR="004443EA">
              <w:rPr>
                <w:rFonts w:ascii="Calibri" w:hAnsi="Calibri" w:cs="Calibri"/>
                <w:color w:val="895E00" w:themeColor="accent6" w:themeShade="80"/>
              </w:rPr>
              <w:t>0</w:t>
            </w:r>
            <w:r w:rsidRPr="00D734A8">
              <w:rPr>
                <w:rFonts w:ascii="Calibri" w:hAnsi="Calibri" w:cs="Calibri"/>
                <w:color w:val="895E00" w:themeColor="accent6" w:themeShade="80"/>
              </w:rPr>
              <w:t>7</w:t>
            </w:r>
          </w:p>
        </w:tc>
        <w:tc>
          <w:tcPr>
            <w:tcW w:w="7541" w:type="dxa"/>
            <w:shd w:val="clear" w:color="auto" w:fill="auto"/>
          </w:tcPr>
          <w:p w14:paraId="536703F9" w14:textId="77777777" w:rsidR="0065355B" w:rsidRPr="00D734A8" w:rsidRDefault="00A25872" w:rsidP="00E22B9B">
            <w:pPr>
              <w:tabs>
                <w:tab w:val="left" w:pos="1560"/>
              </w:tabs>
              <w:rPr>
                <w:rFonts w:ascii="Calibri" w:hAnsi="Calibri" w:cs="Calibri"/>
                <w:color w:val="895E00" w:themeColor="accent6" w:themeShade="80"/>
              </w:rPr>
            </w:pPr>
            <w:r>
              <w:rPr>
                <w:rFonts w:ascii="Calibri" w:hAnsi="Calibri" w:cs="Calibri"/>
                <w:color w:val="895E00" w:themeColor="accent6" w:themeShade="80"/>
              </w:rPr>
              <w:t xml:space="preserve">Voor de ICT en IA van het beheerobject </w:t>
            </w:r>
            <w:r w:rsidR="0065355B" w:rsidRPr="00D734A8">
              <w:rPr>
                <w:rFonts w:ascii="Calibri" w:hAnsi="Calibri" w:cs="Calibri"/>
                <w:color w:val="895E00" w:themeColor="accent6" w:themeShade="80"/>
              </w:rPr>
              <w:t>dient bij inzet van versleuteling ter bescherming van de vertrouwelijkheid, authenticiteit en/of integriteit maatregelen</w:t>
            </w:r>
            <w:r w:rsidR="00E22B9B">
              <w:rPr>
                <w:rFonts w:ascii="Calibri" w:hAnsi="Calibri" w:cs="Calibri"/>
                <w:color w:val="895E00" w:themeColor="accent6" w:themeShade="80"/>
              </w:rPr>
              <w:t xml:space="preserve"> getroffen te worden </w:t>
            </w:r>
            <w:r w:rsidR="0065355B" w:rsidRPr="00D734A8">
              <w:rPr>
                <w:rFonts w:ascii="Calibri" w:hAnsi="Calibri" w:cs="Calibri"/>
                <w:color w:val="895E00" w:themeColor="accent6" w:themeShade="80"/>
              </w:rPr>
              <w:t xml:space="preserve">conform paragraaf 2.4.2 "Cryptografie" van de [Cybersecurity Implementatierichtlijn Objecten]. </w:t>
            </w:r>
          </w:p>
        </w:tc>
      </w:tr>
      <w:tr w:rsidR="005A61F0" w:rsidRPr="00D7071B" w14:paraId="5C81614A" w14:textId="77777777" w:rsidTr="006A5D04">
        <w:tc>
          <w:tcPr>
            <w:tcW w:w="959" w:type="dxa"/>
            <w:shd w:val="clear" w:color="auto" w:fill="auto"/>
          </w:tcPr>
          <w:p w14:paraId="357D6895" w14:textId="77777777" w:rsidR="0065355B" w:rsidRPr="00D734A8" w:rsidRDefault="0065355B" w:rsidP="004443EA">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10.1.1</w:t>
            </w:r>
            <w:r w:rsidRPr="00D734A8">
              <w:rPr>
                <w:rFonts w:ascii="Calibri" w:hAnsi="Calibri" w:cs="Calibri"/>
                <w:color w:val="895E00" w:themeColor="accent6" w:themeShade="80"/>
              </w:rPr>
              <w:br/>
              <w:t>VSE</w:t>
            </w:r>
            <w:r w:rsidR="004443EA">
              <w:rPr>
                <w:rFonts w:ascii="Calibri" w:hAnsi="Calibri" w:cs="Calibri"/>
                <w:color w:val="895E00" w:themeColor="accent6" w:themeShade="80"/>
              </w:rPr>
              <w:t>0</w:t>
            </w:r>
            <w:r w:rsidRPr="00D734A8">
              <w:rPr>
                <w:rFonts w:ascii="Calibri" w:hAnsi="Calibri" w:cs="Calibri"/>
                <w:color w:val="895E00" w:themeColor="accent6" w:themeShade="80"/>
              </w:rPr>
              <w:t>8</w:t>
            </w:r>
          </w:p>
        </w:tc>
        <w:tc>
          <w:tcPr>
            <w:tcW w:w="7541" w:type="dxa"/>
            <w:shd w:val="clear" w:color="auto" w:fill="auto"/>
          </w:tcPr>
          <w:p w14:paraId="2721F359" w14:textId="77777777" w:rsidR="0065355B" w:rsidRPr="00D734A8" w:rsidRDefault="00E22B9B" w:rsidP="00E22B9B">
            <w:pPr>
              <w:tabs>
                <w:tab w:val="left" w:pos="1560"/>
              </w:tabs>
              <w:rPr>
                <w:rFonts w:ascii="Calibri" w:hAnsi="Calibri" w:cs="Calibri"/>
                <w:color w:val="895E00" w:themeColor="accent6" w:themeShade="80"/>
              </w:rPr>
            </w:pPr>
            <w:r>
              <w:rPr>
                <w:rFonts w:ascii="Calibri" w:hAnsi="Calibri" w:cs="Calibri"/>
                <w:color w:val="895E00" w:themeColor="accent6" w:themeShade="80"/>
              </w:rPr>
              <w:t>Voor de ICT en IA van het beheerobject</w:t>
            </w:r>
            <w:r w:rsidR="0065355B" w:rsidRPr="00D734A8">
              <w:rPr>
                <w:rFonts w:ascii="Calibri" w:hAnsi="Calibri" w:cs="Calibri"/>
                <w:color w:val="895E00" w:themeColor="accent6" w:themeShade="80"/>
              </w:rPr>
              <w:t xml:space="preserve"> dient bij inzet van versleuteling alleen </w:t>
            </w:r>
            <w:r>
              <w:rPr>
                <w:rFonts w:ascii="Calibri" w:hAnsi="Calibri" w:cs="Calibri"/>
                <w:color w:val="895E00" w:themeColor="accent6" w:themeShade="80"/>
              </w:rPr>
              <w:t xml:space="preserve">gekozen </w:t>
            </w:r>
            <w:r w:rsidR="0065355B" w:rsidRPr="00D734A8">
              <w:rPr>
                <w:rFonts w:ascii="Calibri" w:hAnsi="Calibri" w:cs="Calibri"/>
                <w:color w:val="895E00" w:themeColor="accent6" w:themeShade="80"/>
              </w:rPr>
              <w:t>te</w:t>
            </w:r>
            <w:r>
              <w:rPr>
                <w:rFonts w:ascii="Calibri" w:hAnsi="Calibri" w:cs="Calibri"/>
                <w:color w:val="895E00" w:themeColor="accent6" w:themeShade="80"/>
              </w:rPr>
              <w:t xml:space="preserve"> worden </w:t>
            </w:r>
            <w:r w:rsidR="0065355B" w:rsidRPr="00D734A8">
              <w:rPr>
                <w:rFonts w:ascii="Calibri" w:hAnsi="Calibri" w:cs="Calibri"/>
                <w:color w:val="895E00" w:themeColor="accent6" w:themeShade="80"/>
              </w:rPr>
              <w:t xml:space="preserve">voor de versleuteling, de onderliggende algoritmes en instellingen met uitsluitend de duiding “goed”, zoals aangegeven in het NCSC document [Richtlijnen voor Transport </w:t>
            </w:r>
            <w:proofErr w:type="spellStart"/>
            <w:r w:rsidR="0065355B" w:rsidRPr="00D734A8">
              <w:rPr>
                <w:rFonts w:ascii="Calibri" w:hAnsi="Calibri" w:cs="Calibri"/>
                <w:color w:val="895E00" w:themeColor="accent6" w:themeShade="80"/>
              </w:rPr>
              <w:t>Layer</w:t>
            </w:r>
            <w:proofErr w:type="spellEnd"/>
            <w:r w:rsidR="0065355B" w:rsidRPr="00D734A8">
              <w:rPr>
                <w:rFonts w:ascii="Calibri" w:hAnsi="Calibri" w:cs="Calibri"/>
                <w:color w:val="895E00" w:themeColor="accent6" w:themeShade="80"/>
              </w:rPr>
              <w:t xml:space="preserve"> Security].</w:t>
            </w:r>
          </w:p>
        </w:tc>
      </w:tr>
      <w:tr w:rsidR="005C7467" w:rsidRPr="00D7071B" w14:paraId="50077440" w14:textId="77777777" w:rsidTr="006A5D04">
        <w:tc>
          <w:tcPr>
            <w:tcW w:w="959" w:type="dxa"/>
            <w:shd w:val="clear" w:color="auto" w:fill="auto"/>
          </w:tcPr>
          <w:p w14:paraId="6A7E4A6B" w14:textId="77777777" w:rsidR="0065355B" w:rsidRPr="00D734A8" w:rsidRDefault="0065355B" w:rsidP="004443EA">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10.1.1</w:t>
            </w:r>
            <w:r w:rsidRPr="00D734A8">
              <w:rPr>
                <w:rFonts w:ascii="Calibri" w:hAnsi="Calibri" w:cs="Calibri"/>
                <w:color w:val="895E00" w:themeColor="accent6" w:themeShade="80"/>
              </w:rPr>
              <w:br/>
              <w:t>VSE</w:t>
            </w:r>
            <w:r w:rsidR="004443EA">
              <w:rPr>
                <w:rFonts w:ascii="Calibri" w:hAnsi="Calibri" w:cs="Calibri"/>
                <w:color w:val="895E00" w:themeColor="accent6" w:themeShade="80"/>
              </w:rPr>
              <w:t>0</w:t>
            </w:r>
            <w:r w:rsidRPr="00D734A8">
              <w:rPr>
                <w:rFonts w:ascii="Calibri" w:hAnsi="Calibri" w:cs="Calibri"/>
                <w:color w:val="895E00" w:themeColor="accent6" w:themeShade="80"/>
              </w:rPr>
              <w:t>9</w:t>
            </w:r>
          </w:p>
        </w:tc>
        <w:tc>
          <w:tcPr>
            <w:tcW w:w="7541" w:type="dxa"/>
            <w:shd w:val="clear" w:color="auto" w:fill="auto"/>
          </w:tcPr>
          <w:p w14:paraId="09F9D25A" w14:textId="77777777" w:rsidR="0065355B" w:rsidRPr="00D734A8" w:rsidRDefault="00E22B9B" w:rsidP="00E22B9B">
            <w:pPr>
              <w:tabs>
                <w:tab w:val="left" w:pos="1560"/>
              </w:tabs>
              <w:rPr>
                <w:rFonts w:ascii="Calibri" w:hAnsi="Calibri" w:cs="Calibri"/>
                <w:color w:val="895E00" w:themeColor="accent6" w:themeShade="80"/>
              </w:rPr>
            </w:pPr>
            <w:r>
              <w:rPr>
                <w:rFonts w:ascii="Calibri" w:hAnsi="Calibri" w:cs="Calibri"/>
                <w:color w:val="895E00" w:themeColor="accent6" w:themeShade="80"/>
              </w:rPr>
              <w:t xml:space="preserve">Voor de ICT en IA van het beheerobject </w:t>
            </w:r>
            <w:r w:rsidR="0065355B" w:rsidRPr="00D734A8">
              <w:rPr>
                <w:rFonts w:ascii="Calibri" w:hAnsi="Calibri" w:cs="Calibri"/>
                <w:color w:val="895E00" w:themeColor="accent6" w:themeShade="80"/>
              </w:rPr>
              <w:t xml:space="preserve">dient bij inzet van versleuteling gebruik </w:t>
            </w:r>
            <w:r>
              <w:rPr>
                <w:rFonts w:ascii="Calibri" w:hAnsi="Calibri" w:cs="Calibri"/>
                <w:color w:val="895E00" w:themeColor="accent6" w:themeShade="80"/>
              </w:rPr>
              <w:t xml:space="preserve">gemaakt </w:t>
            </w:r>
            <w:r w:rsidR="0065355B" w:rsidRPr="00D734A8">
              <w:rPr>
                <w:rFonts w:ascii="Calibri" w:hAnsi="Calibri" w:cs="Calibri"/>
                <w:color w:val="895E00" w:themeColor="accent6" w:themeShade="80"/>
              </w:rPr>
              <w:t xml:space="preserve">te </w:t>
            </w:r>
            <w:r>
              <w:rPr>
                <w:rFonts w:ascii="Calibri" w:hAnsi="Calibri" w:cs="Calibri"/>
                <w:color w:val="895E00" w:themeColor="accent6" w:themeShade="80"/>
              </w:rPr>
              <w:t xml:space="preserve">worden </w:t>
            </w:r>
            <w:r w:rsidR="0065355B" w:rsidRPr="00D734A8">
              <w:rPr>
                <w:rFonts w:ascii="Calibri" w:hAnsi="Calibri" w:cs="Calibri"/>
                <w:color w:val="895E00" w:themeColor="accent6" w:themeShade="80"/>
              </w:rPr>
              <w:t xml:space="preserve">van: </w:t>
            </w:r>
            <w:r w:rsidR="0065355B" w:rsidRPr="00D734A8">
              <w:rPr>
                <w:rFonts w:ascii="Calibri" w:hAnsi="Calibri" w:cs="Calibri"/>
                <w:color w:val="895E00" w:themeColor="accent6" w:themeShade="80"/>
              </w:rPr>
              <w:br/>
              <w:t>- PKI-Overheid certificaten voor communicatie met externe netwerken</w:t>
            </w:r>
            <w:r>
              <w:rPr>
                <w:rFonts w:ascii="Calibri" w:hAnsi="Calibri" w:cs="Calibri"/>
                <w:color w:val="895E00" w:themeColor="accent6" w:themeShade="80"/>
              </w:rPr>
              <w:br/>
              <w:t>- Organisatie eigen interne PKI certificaten voor communicatie met interne netwerken</w:t>
            </w:r>
          </w:p>
        </w:tc>
      </w:tr>
      <w:tr w:rsidR="005C7467" w:rsidRPr="00D7071B" w14:paraId="7B7C3E70" w14:textId="77777777" w:rsidTr="006A5D04">
        <w:tc>
          <w:tcPr>
            <w:tcW w:w="959" w:type="dxa"/>
            <w:shd w:val="clear" w:color="auto" w:fill="auto"/>
          </w:tcPr>
          <w:p w14:paraId="4903A5DF" w14:textId="77777777" w:rsidR="005C7467" w:rsidRPr="00D734A8" w:rsidRDefault="005C7467"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13.1.1</w:t>
            </w:r>
            <w:r w:rsidRPr="00D734A8">
              <w:rPr>
                <w:rFonts w:ascii="Calibri" w:hAnsi="Calibri" w:cs="Calibri"/>
                <w:color w:val="895E00" w:themeColor="accent6" w:themeShade="80"/>
              </w:rPr>
              <w:br/>
              <w:t>VSE26</w:t>
            </w:r>
          </w:p>
        </w:tc>
        <w:tc>
          <w:tcPr>
            <w:tcW w:w="7541" w:type="dxa"/>
            <w:shd w:val="clear" w:color="auto" w:fill="auto"/>
          </w:tcPr>
          <w:p w14:paraId="2BFF480F" w14:textId="77777777" w:rsidR="005C7467" w:rsidRPr="00D734A8" w:rsidRDefault="005C7467" w:rsidP="00E22B9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Het aantal ICT en IA datanetwerkkoppelingen van het </w:t>
            </w:r>
            <w:r w:rsidR="00E22B9B">
              <w:rPr>
                <w:rFonts w:ascii="Calibri" w:hAnsi="Calibri" w:cs="Calibri"/>
                <w:color w:val="895E00" w:themeColor="accent6" w:themeShade="80"/>
              </w:rPr>
              <w:t xml:space="preserve">beheerobject </w:t>
            </w:r>
            <w:r w:rsidRPr="00D734A8">
              <w:rPr>
                <w:rFonts w:ascii="Calibri" w:hAnsi="Calibri" w:cs="Calibri"/>
                <w:color w:val="895E00" w:themeColor="accent6" w:themeShade="80"/>
              </w:rPr>
              <w:t>met andere externe datanetwerken dient geminimaliseerd te zijn.</w:t>
            </w:r>
          </w:p>
        </w:tc>
      </w:tr>
      <w:tr w:rsidR="005A61F0" w:rsidRPr="00D7071B" w14:paraId="1D466A58" w14:textId="77777777" w:rsidTr="006A5D04">
        <w:tc>
          <w:tcPr>
            <w:tcW w:w="959" w:type="dxa"/>
            <w:shd w:val="clear" w:color="auto" w:fill="auto"/>
          </w:tcPr>
          <w:p w14:paraId="68744A78" w14:textId="77777777" w:rsidR="005A61F0" w:rsidRPr="00D734A8" w:rsidRDefault="005A61F0"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13.1.2.3</w:t>
            </w:r>
            <w:r w:rsidRPr="00D734A8">
              <w:rPr>
                <w:rFonts w:ascii="Calibri" w:hAnsi="Calibri" w:cs="Calibri"/>
                <w:color w:val="895E00" w:themeColor="accent6" w:themeShade="80"/>
              </w:rPr>
              <w:br/>
              <w:t>VSE27</w:t>
            </w:r>
          </w:p>
        </w:tc>
        <w:tc>
          <w:tcPr>
            <w:tcW w:w="7541" w:type="dxa"/>
            <w:shd w:val="clear" w:color="auto" w:fill="auto"/>
          </w:tcPr>
          <w:p w14:paraId="5059BA21" w14:textId="77777777" w:rsidR="005A61F0" w:rsidRPr="00D734A8" w:rsidRDefault="005A61F0" w:rsidP="00E22B9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Draadloze netwerken van het </w:t>
            </w:r>
            <w:r w:rsidR="00E22B9B">
              <w:rPr>
                <w:rFonts w:ascii="Calibri" w:hAnsi="Calibri" w:cs="Calibri"/>
                <w:color w:val="895E00" w:themeColor="accent6" w:themeShade="80"/>
              </w:rPr>
              <w:t xml:space="preserve">beheerobject </w:t>
            </w:r>
            <w:r w:rsidRPr="00D734A8">
              <w:rPr>
                <w:rFonts w:ascii="Calibri" w:hAnsi="Calibri" w:cs="Calibri"/>
                <w:color w:val="895E00" w:themeColor="accent6" w:themeShade="80"/>
              </w:rPr>
              <w:t>zijn ingericht conform paragraaf 2.4.2 "Cryptografie” en bijlage CSR 5 "Draadloze netwerken" van de [Cybersecurity Implementatierichtlijn Objecten].</w:t>
            </w:r>
          </w:p>
        </w:tc>
      </w:tr>
      <w:tr w:rsidR="00D4310E" w:rsidRPr="00D7071B" w14:paraId="2DF3B366" w14:textId="77777777" w:rsidTr="006A5D04">
        <w:tc>
          <w:tcPr>
            <w:tcW w:w="959" w:type="dxa"/>
            <w:shd w:val="clear" w:color="auto" w:fill="auto"/>
          </w:tcPr>
          <w:p w14:paraId="316A6A17" w14:textId="77777777" w:rsidR="00D4310E" w:rsidRDefault="00D4310E" w:rsidP="006A5D04">
            <w:pPr>
              <w:tabs>
                <w:tab w:val="left" w:pos="1560"/>
              </w:tabs>
              <w:rPr>
                <w:rFonts w:ascii="Calibri" w:hAnsi="Calibri" w:cs="Calibri"/>
                <w:color w:val="895E00" w:themeColor="accent6" w:themeShade="80"/>
              </w:rPr>
            </w:pPr>
            <w:r>
              <w:rPr>
                <w:rFonts w:ascii="Calibri" w:hAnsi="Calibri" w:cs="Calibri"/>
                <w:color w:val="895E00" w:themeColor="accent6" w:themeShade="80"/>
              </w:rPr>
              <w:t>14.1.1</w:t>
            </w:r>
          </w:p>
          <w:p w14:paraId="5A74D011" w14:textId="77777777" w:rsidR="00D4310E" w:rsidRPr="00D734A8" w:rsidRDefault="00D4310E" w:rsidP="004443EA">
            <w:pPr>
              <w:tabs>
                <w:tab w:val="left" w:pos="1560"/>
              </w:tabs>
              <w:rPr>
                <w:rFonts w:ascii="Calibri" w:hAnsi="Calibri" w:cs="Calibri"/>
                <w:color w:val="895E00" w:themeColor="accent6" w:themeShade="80"/>
              </w:rPr>
            </w:pPr>
            <w:r>
              <w:rPr>
                <w:rFonts w:ascii="Calibri" w:hAnsi="Calibri" w:cs="Calibri"/>
                <w:color w:val="895E00" w:themeColor="accent6" w:themeShade="80"/>
              </w:rPr>
              <w:t>VSE34</w:t>
            </w:r>
          </w:p>
        </w:tc>
        <w:tc>
          <w:tcPr>
            <w:tcW w:w="7541" w:type="dxa"/>
            <w:shd w:val="clear" w:color="auto" w:fill="auto"/>
          </w:tcPr>
          <w:p w14:paraId="4E5F029A" w14:textId="77777777" w:rsidR="00D4310E" w:rsidRPr="00D734A8" w:rsidRDefault="00E22B9B" w:rsidP="00E22B9B">
            <w:pPr>
              <w:tabs>
                <w:tab w:val="left" w:pos="1560"/>
              </w:tabs>
              <w:rPr>
                <w:rFonts w:ascii="Calibri" w:hAnsi="Calibri" w:cs="Calibri"/>
                <w:color w:val="895E00" w:themeColor="accent6" w:themeShade="80"/>
              </w:rPr>
            </w:pPr>
            <w:r>
              <w:rPr>
                <w:rFonts w:ascii="Calibri" w:hAnsi="Calibri" w:cs="Calibri"/>
                <w:color w:val="895E00" w:themeColor="accent6" w:themeShade="80"/>
              </w:rPr>
              <w:t xml:space="preserve">Voor het beheerobject dient </w:t>
            </w:r>
            <w:r w:rsidR="00D4310E" w:rsidRPr="00D4310E">
              <w:rPr>
                <w:rFonts w:ascii="Calibri" w:hAnsi="Calibri" w:cs="Calibri"/>
                <w:color w:val="895E00" w:themeColor="accent6" w:themeShade="80"/>
              </w:rPr>
              <w:t xml:space="preserve"> de toepassing van IoT gebaseerd te zijn op de uitkomsten van een risico en privacy assessment en voorzien te zijn van relevante mitigerende maatregelen conform bijlage CSR 6 "IoT" van de [Cybersecurity Implementatierichtlijn Objecten].</w:t>
            </w:r>
          </w:p>
        </w:tc>
      </w:tr>
    </w:tbl>
    <w:p w14:paraId="793627A5" w14:textId="77777777" w:rsidR="00106F6A" w:rsidRPr="00080640" w:rsidRDefault="00106F6A" w:rsidP="005A70A1">
      <w:pPr>
        <w:pStyle w:val="Broodtekst"/>
        <w:ind w:right="-1"/>
        <w:rPr>
          <w:rFonts w:cs="Tahoma"/>
          <w:caps/>
        </w:rPr>
      </w:pPr>
    </w:p>
    <w:p w14:paraId="2D9BCBBF" w14:textId="77777777" w:rsidR="00F3142C" w:rsidRPr="00080640" w:rsidRDefault="000F4E93" w:rsidP="00080640">
      <w:pPr>
        <w:pStyle w:val="Subparagraaf"/>
      </w:pPr>
      <w:bookmarkStart w:id="71" w:name="_Toc82118464"/>
      <w:r>
        <w:t>Applicaties</w:t>
      </w:r>
      <w:r w:rsidR="00131DD3">
        <w:t xml:space="preserve"> ontwikkeling en onderhoud</w:t>
      </w:r>
      <w:bookmarkEnd w:id="71"/>
    </w:p>
    <w:p w14:paraId="4CE419F4" w14:textId="77777777" w:rsidR="00F3142C" w:rsidRDefault="00950076" w:rsidP="005A70A1">
      <w:pPr>
        <w:pStyle w:val="Broodtekst"/>
        <w:ind w:right="-1"/>
        <w:rPr>
          <w:rFonts w:cs="Tahoma"/>
          <w:caps/>
        </w:rPr>
      </w:pPr>
      <w:r>
        <w:rPr>
          <w:rFonts w:cs="Tahoma"/>
        </w:rPr>
        <w:t>[</w:t>
      </w:r>
      <w:r w:rsidRPr="00080640">
        <w:rPr>
          <w:rFonts w:cs="Tahoma"/>
          <w:caps/>
        </w:rPr>
        <w:t xml:space="preserve">Beschrijf, </w:t>
      </w:r>
      <w:r w:rsidR="000F4E93">
        <w:rPr>
          <w:rFonts w:cs="Tahoma"/>
          <w:caps/>
        </w:rPr>
        <w:t>voor (</w:t>
      </w:r>
      <w:r w:rsidR="00F3142C" w:rsidRPr="00080640">
        <w:rPr>
          <w:rFonts w:cs="Tahoma"/>
          <w:caps/>
        </w:rPr>
        <w:t>web</w:t>
      </w:r>
      <w:r w:rsidR="000F4E93">
        <w:rPr>
          <w:rFonts w:cs="Tahoma"/>
          <w:caps/>
        </w:rPr>
        <w:t>)</w:t>
      </w:r>
      <w:r w:rsidR="00F3142C" w:rsidRPr="00080640">
        <w:rPr>
          <w:rFonts w:cs="Tahoma"/>
          <w:caps/>
        </w:rPr>
        <w:t xml:space="preserve">applicaties voor bediening en beheer </w:t>
      </w:r>
      <w:r w:rsidR="000F4E93">
        <w:rPr>
          <w:rFonts w:cs="Tahoma"/>
          <w:caps/>
        </w:rPr>
        <w:t>(</w:t>
      </w:r>
      <w:r w:rsidR="00F3142C" w:rsidRPr="00080640">
        <w:rPr>
          <w:rFonts w:cs="Tahoma"/>
          <w:caps/>
        </w:rPr>
        <w:t>op afstand</w:t>
      </w:r>
      <w:r w:rsidR="000F4E93">
        <w:rPr>
          <w:rFonts w:cs="Tahoma"/>
          <w:caps/>
        </w:rPr>
        <w:t xml:space="preserve">) van het </w:t>
      </w:r>
      <w:r w:rsidR="00C81231">
        <w:rPr>
          <w:rFonts w:cs="Tahoma"/>
          <w:caps/>
        </w:rPr>
        <w:t>beheerobject</w:t>
      </w:r>
      <w:r w:rsidR="00F3142C" w:rsidRPr="00080640">
        <w:rPr>
          <w:rFonts w:cs="Tahoma"/>
          <w:caps/>
        </w:rPr>
        <w:t xml:space="preserve">, hoe de beveiliging van de </w:t>
      </w:r>
      <w:r w:rsidR="000F4E93">
        <w:rPr>
          <w:rFonts w:cs="Tahoma"/>
          <w:caps/>
        </w:rPr>
        <w:t>(</w:t>
      </w:r>
      <w:r w:rsidR="00F3142C" w:rsidRPr="00080640">
        <w:rPr>
          <w:rFonts w:cs="Tahoma"/>
          <w:caps/>
        </w:rPr>
        <w:t>web</w:t>
      </w:r>
      <w:r w:rsidR="000F4E93">
        <w:rPr>
          <w:rFonts w:cs="Tahoma"/>
          <w:caps/>
        </w:rPr>
        <w:t>)</w:t>
      </w:r>
      <w:r w:rsidR="00F3142C" w:rsidRPr="00080640">
        <w:rPr>
          <w:rFonts w:cs="Tahoma"/>
          <w:caps/>
        </w:rPr>
        <w:t xml:space="preserve">applicatie is vormgegeven en </w:t>
      </w:r>
      <w:r w:rsidR="008E7D8B" w:rsidRPr="00080640">
        <w:rPr>
          <w:rFonts w:cs="Tahoma"/>
          <w:caps/>
        </w:rPr>
        <w:t xml:space="preserve">in hoeverre deze voldoet aan </w:t>
      </w:r>
      <w:r w:rsidR="000F4E93">
        <w:rPr>
          <w:rFonts w:cs="Tahoma"/>
          <w:caps/>
        </w:rPr>
        <w:t>de</w:t>
      </w:r>
      <w:r w:rsidR="008A4FDA" w:rsidRPr="00080640">
        <w:rPr>
          <w:rFonts w:cs="Tahoma"/>
          <w:caps/>
        </w:rPr>
        <w:t xml:space="preserve"> Security </w:t>
      </w:r>
      <w:r w:rsidR="000F4E93">
        <w:rPr>
          <w:rFonts w:cs="Tahoma"/>
          <w:caps/>
        </w:rPr>
        <w:t xml:space="preserve">Eisen </w:t>
      </w:r>
      <w:r w:rsidR="008A4FDA" w:rsidRPr="00080640">
        <w:rPr>
          <w:rFonts w:cs="Tahoma"/>
          <w:caps/>
        </w:rPr>
        <w:t>van Opdrachtgever</w:t>
      </w:r>
      <w:r w:rsidR="00F3142C" w:rsidRPr="00080640">
        <w:rPr>
          <w:rFonts w:cs="Tahoma"/>
          <w:caps/>
        </w:rPr>
        <w:t>.</w:t>
      </w:r>
      <w:r w:rsidRPr="00080640">
        <w:rPr>
          <w:rFonts w:cs="Tahoma"/>
          <w:caps/>
        </w:rPr>
        <w:t>]</w:t>
      </w:r>
    </w:p>
    <w:p w14:paraId="65C48EFD" w14:textId="77777777" w:rsidR="00C2798D" w:rsidRDefault="00C2798D" w:rsidP="005A70A1">
      <w:pPr>
        <w:pStyle w:val="Broodtekst"/>
        <w:ind w:right="-1"/>
        <w:rPr>
          <w:rFonts w:cs="Tahoma"/>
          <w:caps/>
        </w:rPr>
      </w:pPr>
    </w:p>
    <w:tbl>
      <w:tblPr>
        <w:tblStyle w:val="Tabelraster38"/>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6"/>
      </w:tblGrid>
      <w:tr w:rsidR="009B5978" w:rsidRPr="00C2798D" w14:paraId="55F90492" w14:textId="77777777" w:rsidTr="006A5D04">
        <w:tc>
          <w:tcPr>
            <w:tcW w:w="959" w:type="dxa"/>
            <w:shd w:val="clear" w:color="auto" w:fill="auto"/>
          </w:tcPr>
          <w:p w14:paraId="40AE6896" w14:textId="77777777" w:rsidR="009B5978" w:rsidRPr="006A5D04" w:rsidRDefault="009B5978" w:rsidP="006A5D04">
            <w:pPr>
              <w:tabs>
                <w:tab w:val="left" w:pos="1560"/>
              </w:tabs>
              <w:rPr>
                <w:rFonts w:ascii="Calibri" w:hAnsi="Calibri" w:cs="Calibri"/>
                <w:color w:val="0070C0"/>
              </w:rPr>
            </w:pPr>
            <w:r w:rsidRPr="006A5D04">
              <w:rPr>
                <w:rFonts w:ascii="Calibri" w:hAnsi="Calibri" w:cs="Calibri"/>
                <w:color w:val="0070C0"/>
              </w:rPr>
              <w:t>14.2.</w:t>
            </w:r>
            <w:r w:rsidR="00062902">
              <w:rPr>
                <w:rFonts w:ascii="Calibri" w:hAnsi="Calibri" w:cs="Calibri"/>
                <w:color w:val="0070C0"/>
              </w:rPr>
              <w:t>5</w:t>
            </w:r>
          </w:p>
          <w:p w14:paraId="7DEF12D0" w14:textId="77777777" w:rsidR="009B5978" w:rsidRPr="0066360E" w:rsidRDefault="005D1B9A" w:rsidP="00062902">
            <w:pPr>
              <w:tabs>
                <w:tab w:val="left" w:pos="1560"/>
              </w:tabs>
              <w:rPr>
                <w:rFonts w:ascii="Calibri" w:hAnsi="Calibri" w:cs="Calibri"/>
                <w:color w:val="0070C0"/>
              </w:rPr>
            </w:pPr>
            <w:r>
              <w:rPr>
                <w:rFonts w:ascii="Calibri" w:hAnsi="Calibri" w:cs="Calibri"/>
                <w:color w:val="0070C0"/>
              </w:rPr>
              <w:t>VSP</w:t>
            </w:r>
            <w:r w:rsidR="00062902">
              <w:rPr>
                <w:rFonts w:ascii="Calibri" w:hAnsi="Calibri" w:cs="Calibri"/>
                <w:color w:val="0070C0"/>
              </w:rPr>
              <w:t>0</w:t>
            </w:r>
            <w:r>
              <w:rPr>
                <w:rFonts w:ascii="Calibri" w:hAnsi="Calibri" w:cs="Calibri"/>
                <w:color w:val="0070C0"/>
              </w:rPr>
              <w:t>7</w:t>
            </w:r>
          </w:p>
        </w:tc>
        <w:tc>
          <w:tcPr>
            <w:tcW w:w="7546" w:type="dxa"/>
            <w:shd w:val="clear" w:color="auto" w:fill="auto"/>
          </w:tcPr>
          <w:p w14:paraId="57B1AAF9" w14:textId="77777777" w:rsidR="009B5978" w:rsidRPr="0066360E" w:rsidRDefault="00062902" w:rsidP="006A5D04">
            <w:pPr>
              <w:tabs>
                <w:tab w:val="left" w:pos="1560"/>
              </w:tabs>
              <w:rPr>
                <w:rFonts w:ascii="Calibri" w:hAnsi="Calibri" w:cs="Calibri"/>
                <w:color w:val="0070C0"/>
              </w:rPr>
            </w:pPr>
            <w:r w:rsidRPr="00062902">
              <w:rPr>
                <w:rFonts w:ascii="Calibri" w:hAnsi="Calibri" w:cs="Calibri"/>
                <w:color w:val="0070C0"/>
              </w:rPr>
              <w:t>Indien de Opdrachtnemer een test- en ontwikkelomgeving dient in te richten, dan dient hij daarbij de eisen ten aanzien van cybersecurity toe te passen.</w:t>
            </w:r>
          </w:p>
        </w:tc>
      </w:tr>
      <w:tr w:rsidR="00062902" w:rsidRPr="0066360E" w14:paraId="2AB0604D" w14:textId="77777777" w:rsidTr="00062902">
        <w:tc>
          <w:tcPr>
            <w:tcW w:w="959" w:type="dxa"/>
            <w:shd w:val="clear" w:color="auto" w:fill="auto"/>
          </w:tcPr>
          <w:p w14:paraId="4D314761" w14:textId="77777777" w:rsidR="00062902" w:rsidRPr="006A5D04" w:rsidRDefault="00062902" w:rsidP="00062902">
            <w:pPr>
              <w:tabs>
                <w:tab w:val="left" w:pos="1560"/>
              </w:tabs>
              <w:rPr>
                <w:rFonts w:ascii="Calibri" w:hAnsi="Calibri" w:cs="Calibri"/>
                <w:color w:val="0070C0"/>
              </w:rPr>
            </w:pPr>
            <w:r w:rsidRPr="006A5D04">
              <w:rPr>
                <w:rFonts w:ascii="Calibri" w:hAnsi="Calibri" w:cs="Calibri"/>
                <w:color w:val="0070C0"/>
              </w:rPr>
              <w:t>14.2.1.1</w:t>
            </w:r>
          </w:p>
          <w:p w14:paraId="768C351E" w14:textId="77777777" w:rsidR="00062902" w:rsidRPr="0066360E" w:rsidRDefault="00062902" w:rsidP="00062902">
            <w:pPr>
              <w:tabs>
                <w:tab w:val="left" w:pos="1560"/>
              </w:tabs>
              <w:rPr>
                <w:rFonts w:ascii="Calibri" w:hAnsi="Calibri" w:cs="Calibri"/>
                <w:color w:val="0070C0"/>
              </w:rPr>
            </w:pPr>
            <w:r>
              <w:rPr>
                <w:rFonts w:ascii="Calibri" w:hAnsi="Calibri" w:cs="Calibri"/>
                <w:color w:val="0070C0"/>
              </w:rPr>
              <w:t>VSP47</w:t>
            </w:r>
          </w:p>
        </w:tc>
        <w:tc>
          <w:tcPr>
            <w:tcW w:w="7546" w:type="dxa"/>
            <w:shd w:val="clear" w:color="auto" w:fill="auto"/>
          </w:tcPr>
          <w:p w14:paraId="7BDEBAC7" w14:textId="77777777" w:rsidR="00062902" w:rsidRPr="0066360E" w:rsidRDefault="00062902" w:rsidP="00062902">
            <w:pPr>
              <w:tabs>
                <w:tab w:val="left" w:pos="1560"/>
              </w:tabs>
              <w:rPr>
                <w:rFonts w:ascii="Calibri" w:hAnsi="Calibri" w:cs="Calibri"/>
                <w:color w:val="0070C0"/>
              </w:rPr>
            </w:pPr>
            <w:r w:rsidRPr="006A5D04">
              <w:rPr>
                <w:rFonts w:ascii="Calibri" w:hAnsi="Calibri" w:cs="Calibri"/>
                <w:color w:val="0070C0"/>
              </w:rPr>
              <w:t>De Opdrachtnemer dient voor het ontwikkelen en/of het onderhouden van software de gangbare principes en de voorgeschreven maatregelen uit het document "Grip op Secure Software Development (SSD) Beveiligingseisen voor (web)applicaties" van het Centrum Informatiebeveiliging en Privacybescherming (CIP) te volgen.</w:t>
            </w:r>
          </w:p>
        </w:tc>
      </w:tr>
      <w:tr w:rsidR="005269A3" w:rsidRPr="00C2798D" w14:paraId="2A0D5722" w14:textId="77777777" w:rsidTr="006A5D04">
        <w:tc>
          <w:tcPr>
            <w:tcW w:w="959" w:type="dxa"/>
            <w:shd w:val="clear" w:color="auto" w:fill="auto"/>
          </w:tcPr>
          <w:p w14:paraId="4B6B3520" w14:textId="77777777" w:rsidR="005269A3" w:rsidRPr="006A5D04" w:rsidRDefault="005269A3" w:rsidP="006A5D04">
            <w:pPr>
              <w:tabs>
                <w:tab w:val="left" w:pos="1560"/>
              </w:tabs>
              <w:rPr>
                <w:rFonts w:ascii="Calibri" w:hAnsi="Calibri" w:cs="Calibri"/>
                <w:color w:val="0070C0"/>
              </w:rPr>
            </w:pPr>
            <w:r w:rsidRPr="006A5D04">
              <w:rPr>
                <w:rFonts w:ascii="Calibri" w:hAnsi="Calibri" w:cs="Calibri"/>
                <w:color w:val="0070C0"/>
              </w:rPr>
              <w:t>14.2.7</w:t>
            </w:r>
          </w:p>
          <w:p w14:paraId="6AE1ED94" w14:textId="77777777" w:rsidR="005269A3" w:rsidRPr="006A5D04" w:rsidRDefault="005269A3" w:rsidP="006A5D04">
            <w:pPr>
              <w:tabs>
                <w:tab w:val="left" w:pos="1560"/>
              </w:tabs>
              <w:rPr>
                <w:rFonts w:ascii="Calibri" w:hAnsi="Calibri" w:cs="Calibri"/>
                <w:color w:val="0070C0"/>
              </w:rPr>
            </w:pPr>
            <w:r w:rsidRPr="006A5D04">
              <w:rPr>
                <w:rFonts w:ascii="Calibri" w:hAnsi="Calibri" w:cs="Calibri"/>
                <w:color w:val="0070C0"/>
              </w:rPr>
              <w:t>18.2.3.1</w:t>
            </w:r>
          </w:p>
          <w:p w14:paraId="7864489D" w14:textId="77777777" w:rsidR="005269A3" w:rsidRPr="0066360E" w:rsidRDefault="00FD044B" w:rsidP="006A5D04">
            <w:pPr>
              <w:tabs>
                <w:tab w:val="left" w:pos="1560"/>
              </w:tabs>
              <w:rPr>
                <w:rFonts w:ascii="Calibri" w:hAnsi="Calibri" w:cs="Calibri"/>
                <w:color w:val="0070C0"/>
              </w:rPr>
            </w:pPr>
            <w:r>
              <w:rPr>
                <w:rFonts w:ascii="Calibri" w:hAnsi="Calibri" w:cs="Calibri"/>
                <w:color w:val="0070C0"/>
              </w:rPr>
              <w:t>VSP50</w:t>
            </w:r>
          </w:p>
        </w:tc>
        <w:tc>
          <w:tcPr>
            <w:tcW w:w="7546" w:type="dxa"/>
            <w:shd w:val="clear" w:color="auto" w:fill="auto"/>
          </w:tcPr>
          <w:p w14:paraId="3A42A6FF" w14:textId="77777777" w:rsidR="005269A3" w:rsidRPr="0066360E" w:rsidRDefault="005269A3" w:rsidP="006A5D04">
            <w:pPr>
              <w:tabs>
                <w:tab w:val="left" w:pos="1560"/>
              </w:tabs>
              <w:rPr>
                <w:rFonts w:ascii="Calibri" w:hAnsi="Calibri" w:cs="Calibri"/>
                <w:color w:val="0070C0"/>
              </w:rPr>
            </w:pPr>
            <w:r w:rsidRPr="006A5D04">
              <w:rPr>
                <w:rFonts w:ascii="Calibri" w:hAnsi="Calibri" w:cs="Calibri"/>
                <w:color w:val="0070C0"/>
              </w:rPr>
              <w:t>De Opdrachtnemer dient zijn medewerking te verlenen aan het (laten) pentesten en (laten) uitvoeren van (geautomatiseerde) kwetsbaarheidsscans van de ICT en IA door de Opdrachtgever.</w:t>
            </w:r>
          </w:p>
        </w:tc>
      </w:tr>
      <w:tr w:rsidR="009739B1" w:rsidRPr="00F179E1" w14:paraId="48EF1423" w14:textId="77777777" w:rsidTr="006A5D04">
        <w:tc>
          <w:tcPr>
            <w:tcW w:w="959" w:type="dxa"/>
            <w:shd w:val="clear" w:color="auto" w:fill="auto"/>
          </w:tcPr>
          <w:p w14:paraId="5CD48CAA" w14:textId="77777777" w:rsidR="009739B1" w:rsidRPr="00D734A8" w:rsidRDefault="009739B1"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14.1.1</w:t>
            </w:r>
          </w:p>
          <w:p w14:paraId="61254360" w14:textId="77777777" w:rsidR="009739B1" w:rsidRPr="00D734A8" w:rsidRDefault="009739B1">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VSE31</w:t>
            </w:r>
          </w:p>
        </w:tc>
        <w:tc>
          <w:tcPr>
            <w:tcW w:w="7546" w:type="dxa"/>
            <w:shd w:val="clear" w:color="auto" w:fill="auto"/>
          </w:tcPr>
          <w:p w14:paraId="6D96B01C" w14:textId="77777777" w:rsidR="009739B1" w:rsidRPr="00D734A8" w:rsidRDefault="009739B1" w:rsidP="00E22B9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ICT en IA van het </w:t>
            </w:r>
            <w:r w:rsidR="00E22B9B">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voorzien te zijn van invoer en uitvoer validatie controles om corrumperen van informatie door verwerkingsfouten of opzettelijke handelingen traceerbaar te maken.</w:t>
            </w:r>
          </w:p>
        </w:tc>
      </w:tr>
      <w:tr w:rsidR="009739B1" w:rsidRPr="00F179E1" w14:paraId="7650772A" w14:textId="77777777" w:rsidTr="006A5D04">
        <w:tc>
          <w:tcPr>
            <w:tcW w:w="959" w:type="dxa"/>
            <w:shd w:val="clear" w:color="auto" w:fill="auto"/>
          </w:tcPr>
          <w:p w14:paraId="16E46732" w14:textId="77777777" w:rsidR="009739B1" w:rsidRPr="00D734A8" w:rsidRDefault="009739B1"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14.1.1</w:t>
            </w:r>
          </w:p>
          <w:p w14:paraId="5357B2E5" w14:textId="77777777" w:rsidR="009739B1" w:rsidRPr="00D734A8" w:rsidRDefault="009739B1"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VSE32</w:t>
            </w:r>
          </w:p>
        </w:tc>
        <w:tc>
          <w:tcPr>
            <w:tcW w:w="7546" w:type="dxa"/>
            <w:shd w:val="clear" w:color="auto" w:fill="auto"/>
          </w:tcPr>
          <w:p w14:paraId="6676CAD7" w14:textId="77777777" w:rsidR="009739B1" w:rsidRPr="00D734A8" w:rsidRDefault="009739B1" w:rsidP="00E22B9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ICT en IA van het </w:t>
            </w:r>
            <w:r w:rsidR="00E22B9B">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voor beheer en onderhoud ingericht te zijn conform paragraaf 2.9 "Maatregelen beheer en onderhoud" van de [Cybersecurity Implementatierichtlijn Objecten].</w:t>
            </w:r>
          </w:p>
        </w:tc>
      </w:tr>
      <w:tr w:rsidR="009739B1" w:rsidRPr="00F179E1" w14:paraId="4933EC06" w14:textId="77777777" w:rsidTr="006A5D04">
        <w:tc>
          <w:tcPr>
            <w:tcW w:w="959" w:type="dxa"/>
            <w:shd w:val="clear" w:color="auto" w:fill="auto"/>
          </w:tcPr>
          <w:p w14:paraId="07F87707" w14:textId="77777777" w:rsidR="009739B1" w:rsidRPr="00D734A8" w:rsidRDefault="009739B1"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lastRenderedPageBreak/>
              <w:t>14.1.1</w:t>
            </w:r>
          </w:p>
          <w:p w14:paraId="61FB0941" w14:textId="77777777" w:rsidR="009739B1" w:rsidRPr="00D734A8" w:rsidRDefault="009739B1">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VSE33</w:t>
            </w:r>
          </w:p>
        </w:tc>
        <w:tc>
          <w:tcPr>
            <w:tcW w:w="7546" w:type="dxa"/>
            <w:shd w:val="clear" w:color="auto" w:fill="auto"/>
          </w:tcPr>
          <w:p w14:paraId="769EE7EA" w14:textId="77777777" w:rsidR="009739B1" w:rsidRPr="00D734A8" w:rsidRDefault="009739B1" w:rsidP="00E22B9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Bij inzet van (web)applicaties voor beheer of onderhoud van ICT en IA van het </w:t>
            </w:r>
            <w:r w:rsidR="00E22B9B">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de beveiliging van de in te zetten (web)applicaties ingericht te zijn conform de [ICT-Beveiligingsrichtlijnen Webapplicaties] van het Nationaal Cybersecurity Centrum.</w:t>
            </w:r>
          </w:p>
        </w:tc>
      </w:tr>
      <w:tr w:rsidR="00D4310E" w:rsidRPr="00F179E1" w14:paraId="6B958948" w14:textId="77777777" w:rsidTr="006A5D04">
        <w:tc>
          <w:tcPr>
            <w:tcW w:w="959" w:type="dxa"/>
            <w:shd w:val="clear" w:color="auto" w:fill="auto"/>
          </w:tcPr>
          <w:p w14:paraId="67F2914C" w14:textId="77777777" w:rsidR="00D4310E" w:rsidRDefault="00D4310E" w:rsidP="006A5D04">
            <w:pPr>
              <w:tabs>
                <w:tab w:val="left" w:pos="1560"/>
              </w:tabs>
              <w:rPr>
                <w:rFonts w:ascii="Calibri" w:hAnsi="Calibri" w:cs="Calibri"/>
                <w:color w:val="895E00" w:themeColor="accent6" w:themeShade="80"/>
              </w:rPr>
            </w:pPr>
            <w:r>
              <w:rPr>
                <w:rFonts w:ascii="Calibri" w:hAnsi="Calibri" w:cs="Calibri"/>
                <w:color w:val="895E00" w:themeColor="accent6" w:themeShade="80"/>
              </w:rPr>
              <w:t>14.1.1</w:t>
            </w:r>
          </w:p>
          <w:p w14:paraId="5FBCF8C2" w14:textId="77777777" w:rsidR="00D4310E" w:rsidRPr="00D734A8" w:rsidRDefault="00D4310E" w:rsidP="006A5D04">
            <w:pPr>
              <w:tabs>
                <w:tab w:val="left" w:pos="1560"/>
              </w:tabs>
              <w:rPr>
                <w:rFonts w:ascii="Calibri" w:hAnsi="Calibri" w:cs="Calibri"/>
                <w:color w:val="895E00" w:themeColor="accent6" w:themeShade="80"/>
              </w:rPr>
            </w:pPr>
            <w:r>
              <w:rPr>
                <w:rFonts w:ascii="Calibri" w:hAnsi="Calibri" w:cs="Calibri"/>
                <w:color w:val="895E00" w:themeColor="accent6" w:themeShade="80"/>
              </w:rPr>
              <w:t>VSE34</w:t>
            </w:r>
          </w:p>
        </w:tc>
        <w:tc>
          <w:tcPr>
            <w:tcW w:w="7546" w:type="dxa"/>
            <w:shd w:val="clear" w:color="auto" w:fill="auto"/>
          </w:tcPr>
          <w:p w14:paraId="6FA016BF" w14:textId="77777777" w:rsidR="00D4310E" w:rsidRPr="00D734A8" w:rsidRDefault="00E22B9B" w:rsidP="00E22B9B">
            <w:pPr>
              <w:tabs>
                <w:tab w:val="left" w:pos="1560"/>
              </w:tabs>
              <w:rPr>
                <w:rFonts w:ascii="Calibri" w:hAnsi="Calibri" w:cs="Calibri"/>
                <w:color w:val="895E00" w:themeColor="accent6" w:themeShade="80"/>
              </w:rPr>
            </w:pPr>
            <w:r>
              <w:rPr>
                <w:rFonts w:ascii="Calibri" w:hAnsi="Calibri" w:cs="Calibri"/>
                <w:color w:val="895E00" w:themeColor="accent6" w:themeShade="80"/>
              </w:rPr>
              <w:t>Voor het beheerobject dient de</w:t>
            </w:r>
            <w:r w:rsidR="00D4310E" w:rsidRPr="00D4310E">
              <w:rPr>
                <w:rFonts w:ascii="Calibri" w:hAnsi="Calibri" w:cs="Calibri"/>
                <w:color w:val="895E00" w:themeColor="accent6" w:themeShade="80"/>
              </w:rPr>
              <w:t xml:space="preserve"> toepassing van IoT gebaseerd te zijn op de uitkomsten van een risico en privacy assessment en voorzien te zijn van relevante mitigerende maatregelen conform bijlage CSR 6 "IoT" van de [Cybersecurity Implementatierichtlijn Objecten].</w:t>
            </w:r>
          </w:p>
        </w:tc>
      </w:tr>
      <w:tr w:rsidR="009739B1" w:rsidRPr="00F179E1" w14:paraId="29473A5B" w14:textId="77777777" w:rsidTr="006A5D04">
        <w:tc>
          <w:tcPr>
            <w:tcW w:w="959" w:type="dxa"/>
            <w:shd w:val="clear" w:color="auto" w:fill="auto"/>
          </w:tcPr>
          <w:p w14:paraId="62C07E93" w14:textId="77777777" w:rsidR="009739B1" w:rsidRPr="00D734A8" w:rsidRDefault="009739B1"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14.1.1</w:t>
            </w:r>
          </w:p>
          <w:p w14:paraId="0DC4AB24" w14:textId="77777777" w:rsidR="009739B1" w:rsidRPr="00D734A8" w:rsidRDefault="009739B1"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VSE35</w:t>
            </w:r>
          </w:p>
          <w:p w14:paraId="4CE64078" w14:textId="77777777" w:rsidR="009739B1" w:rsidRPr="00D734A8" w:rsidRDefault="009739B1" w:rsidP="006A5D04">
            <w:pPr>
              <w:tabs>
                <w:tab w:val="left" w:pos="1560"/>
              </w:tabs>
              <w:rPr>
                <w:rFonts w:ascii="Calibri" w:hAnsi="Calibri" w:cs="Calibri"/>
                <w:color w:val="895E00" w:themeColor="accent6" w:themeShade="80"/>
              </w:rPr>
            </w:pPr>
          </w:p>
        </w:tc>
        <w:tc>
          <w:tcPr>
            <w:tcW w:w="7546" w:type="dxa"/>
            <w:shd w:val="clear" w:color="auto" w:fill="auto"/>
          </w:tcPr>
          <w:p w14:paraId="384424DE" w14:textId="77777777" w:rsidR="009739B1" w:rsidRPr="00D734A8" w:rsidRDefault="009739B1" w:rsidP="00E22B9B">
            <w:pPr>
              <w:tabs>
                <w:tab w:val="left" w:pos="1560"/>
              </w:tabs>
              <w:rPr>
                <w:rFonts w:ascii="Calibri" w:hAnsi="Calibri" w:cs="Calibri"/>
                <w:color w:val="895E00" w:themeColor="accent6" w:themeShade="80"/>
              </w:rPr>
            </w:pPr>
            <w:proofErr w:type="spellStart"/>
            <w:r w:rsidRPr="00D734A8">
              <w:rPr>
                <w:rFonts w:ascii="Calibri" w:hAnsi="Calibri" w:cs="Calibri"/>
                <w:color w:val="895E00" w:themeColor="accent6" w:themeShade="80"/>
              </w:rPr>
              <w:t>Gevirtualiseerde</w:t>
            </w:r>
            <w:proofErr w:type="spellEnd"/>
            <w:r w:rsidRPr="00D734A8">
              <w:rPr>
                <w:rFonts w:ascii="Calibri" w:hAnsi="Calibri" w:cs="Calibri"/>
                <w:color w:val="895E00" w:themeColor="accent6" w:themeShade="80"/>
              </w:rPr>
              <w:t xml:space="preserve"> ICT en IA van het </w:t>
            </w:r>
            <w:r w:rsidR="00E22B9B">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ingericht te zijn conform bijlage CSR 22 “Virtualisatie” van de [Cybersecurity Implementatierichtlijn Objecten].</w:t>
            </w:r>
          </w:p>
        </w:tc>
      </w:tr>
      <w:tr w:rsidR="00347238" w:rsidRPr="00F179E1" w14:paraId="1756C556" w14:textId="77777777" w:rsidTr="006A5D04">
        <w:tc>
          <w:tcPr>
            <w:tcW w:w="959" w:type="dxa"/>
            <w:shd w:val="clear" w:color="auto" w:fill="auto"/>
          </w:tcPr>
          <w:p w14:paraId="2C968981" w14:textId="77777777" w:rsidR="00347238" w:rsidRPr="00D734A8" w:rsidRDefault="00347238"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14.2.1.1</w:t>
            </w:r>
            <w:r w:rsidR="003A3E6B" w:rsidRPr="00D734A8">
              <w:rPr>
                <w:rFonts w:ascii="Calibri" w:hAnsi="Calibri" w:cs="Calibri"/>
                <w:color w:val="895E00" w:themeColor="accent6" w:themeShade="80"/>
              </w:rPr>
              <w:br/>
              <w:t>VSE36</w:t>
            </w:r>
          </w:p>
        </w:tc>
        <w:tc>
          <w:tcPr>
            <w:tcW w:w="7546" w:type="dxa"/>
            <w:shd w:val="clear" w:color="auto" w:fill="auto"/>
          </w:tcPr>
          <w:p w14:paraId="2625E88A" w14:textId="77777777" w:rsidR="00347238" w:rsidRPr="00D734A8" w:rsidRDefault="005269A3" w:rsidP="00E22B9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software van ICT en IA van het </w:t>
            </w:r>
            <w:r w:rsidR="00E22B9B">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ontwikkeld en beheerd te zijn volgens gangbare principes en de voorgeschreven maatregelen conform Secure Software Development (SSD) van het Centrum voor Informatiebeveiliging en Privacy (CIP).</w:t>
            </w:r>
          </w:p>
        </w:tc>
      </w:tr>
      <w:tr w:rsidR="00347238" w:rsidRPr="00F179E1" w14:paraId="5F4056BE" w14:textId="77777777" w:rsidTr="006A5D04">
        <w:tc>
          <w:tcPr>
            <w:tcW w:w="959" w:type="dxa"/>
            <w:shd w:val="clear" w:color="auto" w:fill="auto"/>
          </w:tcPr>
          <w:p w14:paraId="76DD277D" w14:textId="77777777" w:rsidR="00347238" w:rsidRPr="00D734A8" w:rsidRDefault="00347238"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14.2.5</w:t>
            </w:r>
            <w:r w:rsidR="003A3E6B" w:rsidRPr="00D734A8">
              <w:rPr>
                <w:rFonts w:ascii="Calibri" w:hAnsi="Calibri" w:cs="Calibri"/>
                <w:color w:val="895E00" w:themeColor="accent6" w:themeShade="80"/>
              </w:rPr>
              <w:br/>
              <w:t>VSE37</w:t>
            </w:r>
          </w:p>
        </w:tc>
        <w:tc>
          <w:tcPr>
            <w:tcW w:w="7546" w:type="dxa"/>
            <w:shd w:val="clear" w:color="auto" w:fill="auto"/>
          </w:tcPr>
          <w:p w14:paraId="1D40EFE8" w14:textId="77777777" w:rsidR="00347238" w:rsidRPr="00D734A8" w:rsidRDefault="00823F5E" w:rsidP="00E22B9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cybersecurity eisen zijn onverkort van toepassing voor de inrichting en onderhoud van eventuele (permanente) Ontwikkel-, Test-, Acceptatie- en Leeromgevingen voor de ICT en IA van het </w:t>
            </w:r>
            <w:r w:rsidR="00E22B9B">
              <w:rPr>
                <w:rFonts w:ascii="Calibri" w:hAnsi="Calibri" w:cs="Calibri"/>
                <w:color w:val="895E00" w:themeColor="accent6" w:themeShade="80"/>
              </w:rPr>
              <w:t>beheerobject</w:t>
            </w:r>
            <w:r w:rsidRPr="00D734A8">
              <w:rPr>
                <w:rFonts w:ascii="Calibri" w:hAnsi="Calibri" w:cs="Calibri"/>
                <w:color w:val="895E00" w:themeColor="accent6" w:themeShade="80"/>
              </w:rPr>
              <w:t>, inclusief de vereisten uit paragraaf 2.8 "Maatregelen gecontroleerd wijzigen" van de [Cybersecurity Implementatierichtlijn Objecten].</w:t>
            </w:r>
          </w:p>
        </w:tc>
      </w:tr>
      <w:tr w:rsidR="00CE1F82" w:rsidRPr="00F179E1" w14:paraId="326E61D5" w14:textId="77777777" w:rsidTr="006A5D04">
        <w:tc>
          <w:tcPr>
            <w:tcW w:w="959" w:type="dxa"/>
            <w:shd w:val="clear" w:color="auto" w:fill="auto"/>
          </w:tcPr>
          <w:p w14:paraId="424CB175" w14:textId="77777777" w:rsidR="00CE1F82" w:rsidRPr="00D734A8" w:rsidRDefault="00CE1F82"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14.2.7</w:t>
            </w:r>
            <w:r w:rsidRPr="00D734A8">
              <w:rPr>
                <w:rFonts w:ascii="Calibri" w:hAnsi="Calibri" w:cs="Calibri"/>
                <w:color w:val="895E00" w:themeColor="accent6" w:themeShade="80"/>
              </w:rPr>
              <w:br/>
              <w:t>VSE38</w:t>
            </w:r>
          </w:p>
        </w:tc>
        <w:tc>
          <w:tcPr>
            <w:tcW w:w="7546" w:type="dxa"/>
            <w:shd w:val="clear" w:color="auto" w:fill="auto"/>
          </w:tcPr>
          <w:p w14:paraId="1340A7B4" w14:textId="77777777" w:rsidR="00CE1F82" w:rsidRPr="00D734A8" w:rsidRDefault="00CE1F82" w:rsidP="00142FAF">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E22B9B">
              <w:rPr>
                <w:rFonts w:ascii="Calibri" w:hAnsi="Calibri" w:cs="Calibri"/>
                <w:color w:val="895E00" w:themeColor="accent6" w:themeShade="80"/>
              </w:rPr>
              <w:t>beheerobj</w:t>
            </w:r>
            <w:r w:rsidR="00142FAF">
              <w:rPr>
                <w:rFonts w:ascii="Calibri" w:hAnsi="Calibri" w:cs="Calibri"/>
                <w:color w:val="895E00" w:themeColor="accent6" w:themeShade="80"/>
              </w:rPr>
              <w:t>e</w:t>
            </w:r>
            <w:r w:rsidR="00E22B9B">
              <w:rPr>
                <w:rFonts w:ascii="Calibri" w:hAnsi="Calibri" w:cs="Calibri"/>
                <w:color w:val="895E00" w:themeColor="accent6" w:themeShade="80"/>
              </w:rPr>
              <w:t>ct</w:t>
            </w:r>
            <w:r w:rsidRPr="00D734A8">
              <w:rPr>
                <w:rFonts w:ascii="Calibri" w:hAnsi="Calibri" w:cs="Calibri"/>
                <w:color w:val="895E00" w:themeColor="accent6" w:themeShade="80"/>
              </w:rPr>
              <w:t xml:space="preserve"> dienen als integraal onderdeel van de FAT, SAT en SIT getest te zijn op technische naleving van beveiligingseisen en het aantoonbaar maken van de werking van de security functies en maatregelen.</w:t>
            </w:r>
          </w:p>
        </w:tc>
      </w:tr>
    </w:tbl>
    <w:p w14:paraId="4FAC001F" w14:textId="77777777" w:rsidR="00C2798D" w:rsidRPr="00080640" w:rsidRDefault="00C2798D" w:rsidP="005A70A1">
      <w:pPr>
        <w:pStyle w:val="Broodtekst"/>
        <w:ind w:right="-1"/>
        <w:rPr>
          <w:rFonts w:cs="Tahoma"/>
          <w:caps/>
        </w:rPr>
      </w:pPr>
    </w:p>
    <w:p w14:paraId="148D73A4" w14:textId="77777777" w:rsidR="00F3142C" w:rsidRPr="00080640" w:rsidRDefault="00F3142C" w:rsidP="00080640">
      <w:pPr>
        <w:pStyle w:val="Subparagraaf"/>
      </w:pPr>
      <w:bookmarkStart w:id="72" w:name="_Toc392147669"/>
      <w:bookmarkStart w:id="73" w:name="_Toc82118465"/>
      <w:r w:rsidRPr="00080640">
        <w:t>Continuïteit en herstel dienstverlening</w:t>
      </w:r>
      <w:bookmarkEnd w:id="72"/>
      <w:bookmarkEnd w:id="73"/>
    </w:p>
    <w:p w14:paraId="119A0DE8" w14:textId="77777777" w:rsidR="0094724D" w:rsidRDefault="00950076" w:rsidP="00080640">
      <w:pPr>
        <w:pStyle w:val="Broodtekst"/>
        <w:ind w:right="-1"/>
        <w:rPr>
          <w:rFonts w:cs="Tahoma"/>
          <w:caps/>
        </w:rPr>
      </w:pPr>
      <w:r>
        <w:rPr>
          <w:rFonts w:cs="Tahoma"/>
        </w:rPr>
        <w:t>[</w:t>
      </w:r>
      <w:r w:rsidR="00F3142C" w:rsidRPr="00080640">
        <w:rPr>
          <w:rFonts w:cs="Tahoma"/>
          <w:caps/>
        </w:rPr>
        <w:t xml:space="preserve">beschrijf welke maatregelen zijn getroffen om onderbreking van dienstverlening voor Opdrachtgever tegen te gaan </w:t>
      </w:r>
      <w:r w:rsidR="008A4FDA" w:rsidRPr="00080640">
        <w:rPr>
          <w:rFonts w:cs="Tahoma"/>
          <w:caps/>
        </w:rPr>
        <w:t>v</w:t>
      </w:r>
      <w:r w:rsidR="00F3142C" w:rsidRPr="00080640">
        <w:rPr>
          <w:rFonts w:cs="Tahoma"/>
          <w:caps/>
        </w:rPr>
        <w:t>oor de kritieke dienstverleningsprocessen waarmee deze beschermd worden tegen de gevolgen van omvangrijke storingen en herstel bewerkstelligd wordt.</w:t>
      </w:r>
      <w:r w:rsidRPr="00080640">
        <w:rPr>
          <w:rFonts w:cs="Tahoma"/>
          <w:caps/>
        </w:rPr>
        <w:t>]</w:t>
      </w:r>
      <w:bookmarkStart w:id="74" w:name="_Toc392147670"/>
    </w:p>
    <w:p w14:paraId="5E144104" w14:textId="77777777" w:rsidR="00C2798D" w:rsidRDefault="00C2798D" w:rsidP="00080640">
      <w:pPr>
        <w:pStyle w:val="Broodtekst"/>
        <w:ind w:right="-1"/>
        <w:rPr>
          <w:rFonts w:cs="Tahoma"/>
          <w:caps/>
        </w:rPr>
      </w:pPr>
    </w:p>
    <w:tbl>
      <w:tblPr>
        <w:tblStyle w:val="Tabelraster38"/>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6"/>
      </w:tblGrid>
      <w:tr w:rsidR="008D606D" w:rsidRPr="00D7071B" w14:paraId="5604BA27" w14:textId="77777777" w:rsidTr="006A5D04">
        <w:tc>
          <w:tcPr>
            <w:tcW w:w="959" w:type="dxa"/>
            <w:shd w:val="clear" w:color="auto" w:fill="auto"/>
          </w:tcPr>
          <w:p w14:paraId="4A0F1816"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17.2.2</w:t>
            </w:r>
          </w:p>
          <w:p w14:paraId="401BD178" w14:textId="77777777" w:rsidR="008D606D" w:rsidRPr="006A5D04" w:rsidRDefault="00DF790F" w:rsidP="006A5D04">
            <w:pPr>
              <w:tabs>
                <w:tab w:val="left" w:pos="1560"/>
              </w:tabs>
              <w:rPr>
                <w:rFonts w:ascii="Calibri" w:hAnsi="Calibri" w:cs="Calibri"/>
                <w:color w:val="0070C0"/>
              </w:rPr>
            </w:pPr>
            <w:r>
              <w:rPr>
                <w:rFonts w:ascii="Calibri" w:hAnsi="Calibri" w:cs="Calibri"/>
                <w:color w:val="0070C0"/>
              </w:rPr>
              <w:t>VSP59</w:t>
            </w:r>
          </w:p>
        </w:tc>
        <w:tc>
          <w:tcPr>
            <w:tcW w:w="7546" w:type="dxa"/>
            <w:shd w:val="clear" w:color="auto" w:fill="auto"/>
          </w:tcPr>
          <w:p w14:paraId="063FBB65" w14:textId="77777777" w:rsidR="008D606D" w:rsidRPr="006A5D04" w:rsidRDefault="008D606D" w:rsidP="007661D3">
            <w:pPr>
              <w:tabs>
                <w:tab w:val="left" w:pos="1560"/>
              </w:tabs>
              <w:rPr>
                <w:rFonts w:ascii="Calibri" w:hAnsi="Calibri" w:cs="Calibri"/>
                <w:color w:val="0070C0"/>
              </w:rPr>
            </w:pPr>
            <w:r w:rsidRPr="006A5D04">
              <w:rPr>
                <w:rFonts w:ascii="Calibri" w:hAnsi="Calibri" w:cs="Calibri"/>
                <w:color w:val="0070C0"/>
              </w:rPr>
              <w:t>De Opdrachtnemer dient een continuïteitsplan voor energievoorziening op te stellen conform de bijlage CSR 12 "Continuïteitsplan voor energievoorziening" van bijlage</w:t>
            </w:r>
            <w:r w:rsidR="007661D3">
              <w:rPr>
                <w:rFonts w:ascii="Calibri" w:hAnsi="Calibri" w:cs="Calibri"/>
                <w:color w:val="0070C0"/>
              </w:rPr>
              <w:t xml:space="preserve"> [#?#]</w:t>
            </w:r>
            <w:r w:rsidRPr="006A5D04">
              <w:rPr>
                <w:rFonts w:ascii="Calibri" w:hAnsi="Calibri" w:cs="Calibri"/>
                <w:color w:val="0070C0"/>
              </w:rPr>
              <w:t xml:space="preserve"> “Cybersecurity Implementatierichtlijn Objecten” bij deze Vraagspecificatie Proces en te leveren aan de Opdrachtgever.</w:t>
            </w:r>
          </w:p>
        </w:tc>
      </w:tr>
      <w:tr w:rsidR="00C2798D" w:rsidRPr="00C2798D" w14:paraId="3A11E890" w14:textId="77777777" w:rsidTr="006A5D04">
        <w:tc>
          <w:tcPr>
            <w:tcW w:w="959" w:type="dxa"/>
            <w:shd w:val="clear" w:color="auto" w:fill="auto"/>
          </w:tcPr>
          <w:p w14:paraId="0E66474F" w14:textId="77777777" w:rsidR="001C5400" w:rsidRPr="006A5D04" w:rsidRDefault="00C2798D" w:rsidP="006A5D04">
            <w:pPr>
              <w:tabs>
                <w:tab w:val="left" w:pos="1560"/>
              </w:tabs>
              <w:rPr>
                <w:rFonts w:ascii="Calibri" w:hAnsi="Calibri" w:cs="Calibri"/>
                <w:color w:val="0070C0"/>
              </w:rPr>
            </w:pPr>
            <w:r w:rsidRPr="006A5D04">
              <w:rPr>
                <w:rFonts w:ascii="Calibri" w:hAnsi="Calibri" w:cs="Calibri"/>
                <w:color w:val="0070C0"/>
              </w:rPr>
              <w:t>17.2.</w:t>
            </w:r>
            <w:r w:rsidR="001C5400" w:rsidRPr="006A5D04">
              <w:rPr>
                <w:rFonts w:ascii="Calibri" w:hAnsi="Calibri" w:cs="Calibri"/>
                <w:color w:val="0070C0"/>
              </w:rPr>
              <w:t>2</w:t>
            </w:r>
          </w:p>
          <w:p w14:paraId="04CA4CB6" w14:textId="77777777" w:rsidR="00C2798D" w:rsidRPr="006A5D04" w:rsidRDefault="00DF790F" w:rsidP="007661D3">
            <w:pPr>
              <w:tabs>
                <w:tab w:val="left" w:pos="1560"/>
              </w:tabs>
              <w:rPr>
                <w:rFonts w:ascii="Calibri" w:hAnsi="Calibri" w:cs="Calibri"/>
                <w:color w:val="0070C0"/>
              </w:rPr>
            </w:pPr>
            <w:r>
              <w:rPr>
                <w:rFonts w:ascii="Calibri" w:hAnsi="Calibri" w:cs="Calibri"/>
                <w:color w:val="0070C0"/>
              </w:rPr>
              <w:t>VSP</w:t>
            </w:r>
            <w:r w:rsidR="00513412">
              <w:rPr>
                <w:rFonts w:ascii="Calibri" w:hAnsi="Calibri" w:cs="Calibri"/>
                <w:color w:val="0070C0"/>
              </w:rPr>
              <w:t>6</w:t>
            </w:r>
            <w:r w:rsidR="007661D3">
              <w:rPr>
                <w:rFonts w:ascii="Calibri" w:hAnsi="Calibri" w:cs="Calibri"/>
                <w:color w:val="0070C0"/>
              </w:rPr>
              <w:t>0</w:t>
            </w:r>
          </w:p>
        </w:tc>
        <w:tc>
          <w:tcPr>
            <w:tcW w:w="7546" w:type="dxa"/>
            <w:shd w:val="clear" w:color="auto" w:fill="auto"/>
          </w:tcPr>
          <w:p w14:paraId="5FED9FA2" w14:textId="77777777" w:rsidR="00C2798D" w:rsidRPr="006A5D04" w:rsidRDefault="001C5400" w:rsidP="006A5D04">
            <w:pPr>
              <w:tabs>
                <w:tab w:val="left" w:pos="1560"/>
              </w:tabs>
              <w:rPr>
                <w:rFonts w:ascii="Calibri" w:hAnsi="Calibri" w:cs="Calibri"/>
                <w:color w:val="0070C0"/>
              </w:rPr>
            </w:pPr>
            <w:r w:rsidRPr="006A5D04">
              <w:rPr>
                <w:rFonts w:ascii="Calibri" w:hAnsi="Calibri" w:cs="Calibri"/>
                <w:color w:val="0070C0"/>
              </w:rPr>
              <w:t>De Opdrachtnemer dient de continuïteitsplannen voor energievoorziening die ter beschikking zijn gesteld in bijlage A “Informatie Areaal” bij de Vraagspecificatie ten minste jaarlijks uit te voeren, actueel te houden en te leveren aan de opdrachtgever.</w:t>
            </w:r>
          </w:p>
        </w:tc>
      </w:tr>
      <w:tr w:rsidR="00493427" w:rsidRPr="00E50141" w14:paraId="51021843" w14:textId="77777777" w:rsidTr="006A5D04">
        <w:tc>
          <w:tcPr>
            <w:tcW w:w="959" w:type="dxa"/>
            <w:shd w:val="clear" w:color="auto" w:fill="auto"/>
          </w:tcPr>
          <w:p w14:paraId="5C13A691" w14:textId="77777777" w:rsidR="00493427" w:rsidRPr="006A5D04" w:rsidRDefault="00493427" w:rsidP="006A5D04">
            <w:pPr>
              <w:tabs>
                <w:tab w:val="left" w:pos="1560"/>
              </w:tabs>
              <w:rPr>
                <w:rFonts w:ascii="Calibri" w:hAnsi="Calibri" w:cs="Calibri"/>
                <w:color w:val="0070C0"/>
              </w:rPr>
            </w:pPr>
            <w:r w:rsidRPr="006A5D04">
              <w:rPr>
                <w:rFonts w:ascii="Calibri" w:hAnsi="Calibri" w:cs="Calibri"/>
                <w:color w:val="0070C0"/>
              </w:rPr>
              <w:t>5.1.1.1</w:t>
            </w:r>
          </w:p>
          <w:p w14:paraId="78E9E2BD" w14:textId="77777777" w:rsidR="00493427" w:rsidRPr="006A5D04" w:rsidRDefault="004B4AEB" w:rsidP="006A5D04">
            <w:pPr>
              <w:tabs>
                <w:tab w:val="left" w:pos="1560"/>
              </w:tabs>
              <w:rPr>
                <w:rFonts w:ascii="Calibri" w:hAnsi="Calibri" w:cs="Calibri"/>
                <w:color w:val="0070C0"/>
              </w:rPr>
            </w:pPr>
            <w:r>
              <w:rPr>
                <w:rFonts w:ascii="Calibri" w:hAnsi="Calibri" w:cs="Calibri"/>
                <w:color w:val="0070C0"/>
              </w:rPr>
              <w:t>VSP57</w:t>
            </w:r>
          </w:p>
        </w:tc>
        <w:tc>
          <w:tcPr>
            <w:tcW w:w="7546" w:type="dxa"/>
            <w:shd w:val="clear" w:color="auto" w:fill="auto"/>
          </w:tcPr>
          <w:p w14:paraId="3FAC533D" w14:textId="77777777" w:rsidR="00493427" w:rsidRPr="006A5D04" w:rsidRDefault="00493427" w:rsidP="00710748">
            <w:pPr>
              <w:tabs>
                <w:tab w:val="left" w:pos="1560"/>
              </w:tabs>
              <w:rPr>
                <w:rFonts w:ascii="Calibri" w:hAnsi="Calibri" w:cs="Calibri"/>
                <w:color w:val="0070C0"/>
              </w:rPr>
            </w:pPr>
            <w:r w:rsidRPr="006A5D04">
              <w:rPr>
                <w:rFonts w:ascii="Calibri" w:hAnsi="Calibri" w:cs="Calibri"/>
                <w:color w:val="0070C0"/>
              </w:rPr>
              <w:t xml:space="preserve">De Opdrachtnemer dient conform bijlage CSR 15 "Recoveryplan" van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een recoveryplan op te stellen, waarmee tevens een succesvolle cyberaanval op de ICT en IA (</w:t>
            </w:r>
            <w:proofErr w:type="spellStart"/>
            <w:r w:rsidRPr="006A5D04">
              <w:rPr>
                <w:rFonts w:ascii="Calibri" w:hAnsi="Calibri" w:cs="Calibri"/>
                <w:color w:val="0070C0"/>
              </w:rPr>
              <w:t>assume</w:t>
            </w:r>
            <w:proofErr w:type="spellEnd"/>
            <w:r w:rsidRPr="006A5D04">
              <w:rPr>
                <w:rFonts w:ascii="Calibri" w:hAnsi="Calibri" w:cs="Calibri"/>
                <w:color w:val="0070C0"/>
              </w:rPr>
              <w:t xml:space="preserve"> </w:t>
            </w:r>
            <w:proofErr w:type="spellStart"/>
            <w:r w:rsidRPr="006A5D04">
              <w:rPr>
                <w:rFonts w:ascii="Calibri" w:hAnsi="Calibri" w:cs="Calibri"/>
                <w:color w:val="0070C0"/>
              </w:rPr>
              <w:t>breach</w:t>
            </w:r>
            <w:proofErr w:type="spellEnd"/>
            <w:r w:rsidRPr="006A5D04">
              <w:rPr>
                <w:rFonts w:ascii="Calibri" w:hAnsi="Calibri" w:cs="Calibri"/>
                <w:color w:val="0070C0"/>
              </w:rPr>
              <w:t>) wordt afgedekt en te leveren aan de Opdrachtgever.</w:t>
            </w:r>
          </w:p>
        </w:tc>
      </w:tr>
      <w:tr w:rsidR="00E50141" w:rsidRPr="00C2798D" w14:paraId="59287EF8" w14:textId="77777777" w:rsidTr="006A5D04">
        <w:tc>
          <w:tcPr>
            <w:tcW w:w="959" w:type="dxa"/>
            <w:shd w:val="clear" w:color="auto" w:fill="auto"/>
          </w:tcPr>
          <w:p w14:paraId="586998A8" w14:textId="77777777" w:rsidR="00E50141" w:rsidRPr="006A5D04" w:rsidRDefault="00E50141" w:rsidP="006A5D04">
            <w:pPr>
              <w:tabs>
                <w:tab w:val="left" w:pos="1560"/>
              </w:tabs>
              <w:rPr>
                <w:rFonts w:ascii="Calibri" w:hAnsi="Calibri" w:cs="Calibri"/>
                <w:color w:val="0070C0"/>
              </w:rPr>
            </w:pPr>
            <w:r w:rsidRPr="006A5D04">
              <w:rPr>
                <w:rFonts w:ascii="Calibri" w:hAnsi="Calibri" w:cs="Calibri"/>
                <w:color w:val="0070C0"/>
              </w:rPr>
              <w:t>12.3.1</w:t>
            </w:r>
          </w:p>
          <w:p w14:paraId="66124876" w14:textId="77777777" w:rsidR="00E50141" w:rsidRPr="006A5D04" w:rsidRDefault="00DF790F" w:rsidP="006A5D04">
            <w:pPr>
              <w:tabs>
                <w:tab w:val="left" w:pos="1560"/>
              </w:tabs>
              <w:rPr>
                <w:rFonts w:ascii="Calibri" w:hAnsi="Calibri" w:cs="Calibri"/>
                <w:color w:val="0070C0"/>
              </w:rPr>
            </w:pPr>
            <w:r>
              <w:rPr>
                <w:rFonts w:ascii="Calibri" w:hAnsi="Calibri" w:cs="Calibri"/>
                <w:color w:val="0070C0"/>
              </w:rPr>
              <w:t>VSP58</w:t>
            </w:r>
          </w:p>
        </w:tc>
        <w:tc>
          <w:tcPr>
            <w:tcW w:w="7546" w:type="dxa"/>
            <w:shd w:val="clear" w:color="auto" w:fill="auto"/>
          </w:tcPr>
          <w:p w14:paraId="6672B221" w14:textId="77777777" w:rsidR="00E50141" w:rsidRPr="006A5D04" w:rsidRDefault="00E50141" w:rsidP="00710748">
            <w:pPr>
              <w:tabs>
                <w:tab w:val="left" w:pos="1560"/>
              </w:tabs>
              <w:rPr>
                <w:rFonts w:ascii="Calibri" w:hAnsi="Calibri" w:cs="Calibri"/>
                <w:color w:val="0070C0"/>
              </w:rPr>
            </w:pPr>
            <w:r w:rsidRPr="006A5D04">
              <w:rPr>
                <w:rFonts w:ascii="Calibri" w:hAnsi="Calibri" w:cs="Calibri"/>
                <w:color w:val="0070C0"/>
              </w:rPr>
              <w:t xml:space="preserve">De Opdrachtnemer dient een protocol voor back-up en recovery, conform paragraaf 2.10 “Maatregelen Back-ups” en conform de bijlage CSR 18 "Back-up en Recovery" van de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op te stellen en te leveren aan de Opdrachtgever.</w:t>
            </w:r>
          </w:p>
        </w:tc>
      </w:tr>
      <w:tr w:rsidR="00880F98" w:rsidRPr="00C2798D" w14:paraId="5EEB7B42" w14:textId="77777777" w:rsidTr="006A5D04">
        <w:tc>
          <w:tcPr>
            <w:tcW w:w="959" w:type="dxa"/>
            <w:shd w:val="clear" w:color="auto" w:fill="auto"/>
          </w:tcPr>
          <w:p w14:paraId="019BC7EA" w14:textId="77777777" w:rsidR="00880F98" w:rsidRPr="006A5D04" w:rsidRDefault="00880F98" w:rsidP="006A5D04">
            <w:pPr>
              <w:tabs>
                <w:tab w:val="left" w:pos="1560"/>
              </w:tabs>
              <w:rPr>
                <w:rFonts w:ascii="Calibri" w:hAnsi="Calibri" w:cs="Calibri"/>
                <w:color w:val="0070C0"/>
              </w:rPr>
            </w:pPr>
            <w:r w:rsidRPr="006A5D04">
              <w:rPr>
                <w:rFonts w:ascii="Calibri" w:hAnsi="Calibri" w:cs="Calibri"/>
                <w:color w:val="0070C0"/>
              </w:rPr>
              <w:t>16.1.5</w:t>
            </w:r>
          </w:p>
          <w:p w14:paraId="50510AFD" w14:textId="77777777" w:rsidR="00880F98" w:rsidRPr="006A5D04" w:rsidRDefault="00DF790F" w:rsidP="006A5D04">
            <w:pPr>
              <w:tabs>
                <w:tab w:val="left" w:pos="1560"/>
              </w:tabs>
              <w:rPr>
                <w:rFonts w:ascii="Calibri" w:hAnsi="Calibri" w:cs="Calibri"/>
                <w:color w:val="0070C0"/>
              </w:rPr>
            </w:pPr>
            <w:r>
              <w:rPr>
                <w:rFonts w:ascii="Calibri" w:hAnsi="Calibri" w:cs="Calibri"/>
                <w:color w:val="0070C0"/>
              </w:rPr>
              <w:t>VSP13</w:t>
            </w:r>
          </w:p>
        </w:tc>
        <w:tc>
          <w:tcPr>
            <w:tcW w:w="7546" w:type="dxa"/>
            <w:shd w:val="clear" w:color="auto" w:fill="auto"/>
          </w:tcPr>
          <w:p w14:paraId="501F617B" w14:textId="77777777" w:rsidR="00880F98" w:rsidRPr="006A5D04" w:rsidRDefault="00880F98" w:rsidP="006A5D04">
            <w:pPr>
              <w:tabs>
                <w:tab w:val="left" w:pos="1560"/>
              </w:tabs>
              <w:rPr>
                <w:rFonts w:ascii="Calibri" w:hAnsi="Calibri" w:cs="Calibri"/>
                <w:color w:val="0070C0"/>
              </w:rPr>
            </w:pPr>
            <w:r w:rsidRPr="006A5D04">
              <w:rPr>
                <w:rFonts w:ascii="Calibri" w:hAnsi="Calibri" w:cs="Calibri"/>
                <w:color w:val="0070C0"/>
              </w:rPr>
              <w:t>De Opdrachtnemer dient met betrekking tot opvolging van cybersecurity inbreuken en/of verhoogde dreiging, conform paragraaf 2.3 "Maatregelen beveiligingsincidenten en incident response plan" en conform de bijlage CSR 13 "Handelswijze bij SOC incident melding en verhoogde dreiging" van bijlage V "Cybersecurity Implementatierichtlijn Objecten" bij de Vraagspecificatie, te handelen.</w:t>
            </w:r>
          </w:p>
        </w:tc>
      </w:tr>
      <w:tr w:rsidR="00880F98" w:rsidRPr="00C2798D" w14:paraId="5901F99E" w14:textId="77777777" w:rsidTr="006A5D04">
        <w:tc>
          <w:tcPr>
            <w:tcW w:w="959" w:type="dxa"/>
            <w:shd w:val="clear" w:color="auto" w:fill="auto"/>
          </w:tcPr>
          <w:p w14:paraId="0AE46913" w14:textId="77777777" w:rsidR="00880F98" w:rsidRPr="006A5D04" w:rsidRDefault="00880F98" w:rsidP="006A5D04">
            <w:pPr>
              <w:tabs>
                <w:tab w:val="left" w:pos="1560"/>
              </w:tabs>
              <w:rPr>
                <w:rFonts w:ascii="Calibri" w:hAnsi="Calibri" w:cs="Calibri"/>
                <w:color w:val="0070C0"/>
              </w:rPr>
            </w:pPr>
            <w:r w:rsidRPr="006A5D04">
              <w:rPr>
                <w:rFonts w:ascii="Calibri" w:hAnsi="Calibri" w:cs="Calibri"/>
                <w:color w:val="0070C0"/>
              </w:rPr>
              <w:t>16.1.5</w:t>
            </w:r>
          </w:p>
          <w:p w14:paraId="779FA610" w14:textId="77777777" w:rsidR="00880F98" w:rsidRPr="006A5D04" w:rsidRDefault="00DF790F" w:rsidP="006A5D04">
            <w:pPr>
              <w:tabs>
                <w:tab w:val="left" w:pos="1560"/>
              </w:tabs>
              <w:rPr>
                <w:rFonts w:ascii="Calibri" w:hAnsi="Calibri" w:cs="Calibri"/>
                <w:color w:val="0070C0"/>
              </w:rPr>
            </w:pPr>
            <w:r>
              <w:rPr>
                <w:rFonts w:ascii="Calibri" w:hAnsi="Calibri" w:cs="Calibri"/>
                <w:color w:val="0070C0"/>
              </w:rPr>
              <w:t>VSP14</w:t>
            </w:r>
          </w:p>
        </w:tc>
        <w:tc>
          <w:tcPr>
            <w:tcW w:w="7546" w:type="dxa"/>
            <w:shd w:val="clear" w:color="auto" w:fill="auto"/>
          </w:tcPr>
          <w:p w14:paraId="42B29B70" w14:textId="77777777" w:rsidR="00880F98" w:rsidRPr="006A5D04" w:rsidRDefault="00880F98" w:rsidP="006A5D04">
            <w:pPr>
              <w:tabs>
                <w:tab w:val="left" w:pos="1560"/>
              </w:tabs>
              <w:rPr>
                <w:rFonts w:ascii="Calibri" w:hAnsi="Calibri" w:cs="Calibri"/>
                <w:color w:val="0070C0"/>
              </w:rPr>
            </w:pPr>
            <w:r w:rsidRPr="006A5D04">
              <w:rPr>
                <w:rFonts w:ascii="Calibri" w:hAnsi="Calibri" w:cs="Calibri"/>
                <w:color w:val="0070C0"/>
              </w:rPr>
              <w:t>De Opdrachtnemer dient een proces met betrekking tot "incident response" te beschrijven (Incident Response Plan), conform paragraaf 2.3 "Maatregelen beveiligingsincidenten en incident response plan" en conform de bijlage CSR 14 "Incident Response" van bijlage V "Cybersecurity Implementatierichtlijn Objecten" bij de Vraagspecificatie een Incident Response Plan op te stellen.</w:t>
            </w:r>
          </w:p>
        </w:tc>
      </w:tr>
      <w:tr w:rsidR="00880F98" w:rsidRPr="005A61F0" w14:paraId="625F4122" w14:textId="77777777" w:rsidTr="006A5D04">
        <w:tc>
          <w:tcPr>
            <w:tcW w:w="959" w:type="dxa"/>
            <w:shd w:val="clear" w:color="auto" w:fill="auto"/>
          </w:tcPr>
          <w:p w14:paraId="3BD20BC0" w14:textId="77777777" w:rsidR="00880F98" w:rsidRPr="00D734A8" w:rsidRDefault="00880F98"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12.3.1</w:t>
            </w:r>
            <w:r w:rsidR="005A61F0" w:rsidRPr="00D734A8">
              <w:rPr>
                <w:rFonts w:ascii="Calibri" w:hAnsi="Calibri" w:cs="Calibri"/>
                <w:color w:val="895E00" w:themeColor="accent6" w:themeShade="80"/>
              </w:rPr>
              <w:br/>
              <w:t>VSE19</w:t>
            </w:r>
          </w:p>
        </w:tc>
        <w:tc>
          <w:tcPr>
            <w:tcW w:w="7546" w:type="dxa"/>
            <w:shd w:val="clear" w:color="auto" w:fill="auto"/>
          </w:tcPr>
          <w:p w14:paraId="04198711" w14:textId="77777777" w:rsidR="00880F98" w:rsidRPr="00D734A8" w:rsidRDefault="00880F98" w:rsidP="00EE3778">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integriteit en beschikbaarheid van de ICT en IA van het </w:t>
            </w:r>
            <w:r w:rsidR="00EE3778">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geborgd te zijn doormiddel van back-ups conform paragraaf 2.10 "Maatregelen back-ups" en bijlage CSR 18 "Back-up en recovery" van de [Cybersecurity Implementatierichtlijn Objecten].</w:t>
            </w:r>
          </w:p>
        </w:tc>
      </w:tr>
      <w:tr w:rsidR="00AD4BBA" w:rsidRPr="005A61F0" w14:paraId="6D255F42" w14:textId="77777777" w:rsidTr="006A5D04">
        <w:tc>
          <w:tcPr>
            <w:tcW w:w="959" w:type="dxa"/>
            <w:shd w:val="clear" w:color="auto" w:fill="auto"/>
          </w:tcPr>
          <w:p w14:paraId="7B52AAC3" w14:textId="77777777" w:rsidR="00AD4BBA" w:rsidRPr="00D734A8" w:rsidRDefault="00AD4BBA"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lastRenderedPageBreak/>
              <w:t>16.1.5</w:t>
            </w:r>
            <w:r w:rsidRPr="00D734A8">
              <w:rPr>
                <w:rFonts w:ascii="Calibri" w:hAnsi="Calibri" w:cs="Calibri"/>
                <w:color w:val="895E00" w:themeColor="accent6" w:themeShade="80"/>
              </w:rPr>
              <w:br/>
              <w:t>VSE39</w:t>
            </w:r>
          </w:p>
        </w:tc>
        <w:tc>
          <w:tcPr>
            <w:tcW w:w="7546" w:type="dxa"/>
            <w:shd w:val="clear" w:color="auto" w:fill="auto"/>
          </w:tcPr>
          <w:p w14:paraId="2D6DECE2" w14:textId="77777777" w:rsidR="00AD4BBA" w:rsidRPr="00D734A8" w:rsidRDefault="00AD4BBA" w:rsidP="00EE3778">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EE3778">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naar een vooraf gedefinieerde veilige situatie gestuurd te worden in geval van een aanval, incident of calamiteit conform paragraaf 2.3 "Maatregelen beveiligingsincidenten en incident response plan" van de [Cybersecurity Implementatierichtlijn Objecten].</w:t>
            </w:r>
          </w:p>
        </w:tc>
      </w:tr>
    </w:tbl>
    <w:p w14:paraId="4DC459EB" w14:textId="77777777" w:rsidR="00467C77" w:rsidRPr="006A5D04" w:rsidRDefault="00467C77" w:rsidP="00080640">
      <w:pPr>
        <w:pStyle w:val="Broodtekst"/>
        <w:ind w:right="-1"/>
        <w:rPr>
          <w:caps/>
        </w:rPr>
      </w:pPr>
    </w:p>
    <w:p w14:paraId="00BA586D" w14:textId="77777777" w:rsidR="00F3142C" w:rsidRDefault="002079DB" w:rsidP="00080640">
      <w:pPr>
        <w:pStyle w:val="Subparagraaf"/>
      </w:pPr>
      <w:bookmarkStart w:id="75" w:name="_Toc82118466"/>
      <w:r>
        <w:t>Periodieke beproevingen</w:t>
      </w:r>
      <w:bookmarkEnd w:id="74"/>
      <w:bookmarkEnd w:id="75"/>
    </w:p>
    <w:p w14:paraId="07DF0F17" w14:textId="77777777" w:rsidR="00F3142C" w:rsidRDefault="00950076" w:rsidP="005A70A1">
      <w:pPr>
        <w:pStyle w:val="Broodtekst"/>
        <w:ind w:right="-1"/>
        <w:rPr>
          <w:rFonts w:cs="Tahoma"/>
          <w:caps/>
        </w:rPr>
      </w:pPr>
      <w:r w:rsidRPr="00080640">
        <w:rPr>
          <w:rFonts w:cs="Tahoma"/>
          <w:caps/>
        </w:rPr>
        <w:t>[</w:t>
      </w:r>
      <w:r w:rsidR="00F3142C" w:rsidRPr="00080640">
        <w:rPr>
          <w:rFonts w:cs="Tahoma"/>
          <w:caps/>
        </w:rPr>
        <w:t xml:space="preserve">beschrijf op welke wijze de </w:t>
      </w:r>
      <w:r w:rsidR="008E7D8B" w:rsidRPr="00080640">
        <w:rPr>
          <w:rFonts w:cs="Tahoma"/>
          <w:caps/>
        </w:rPr>
        <w:t>continuïteit</w:t>
      </w:r>
      <w:r w:rsidR="00F3142C" w:rsidRPr="00080640">
        <w:rPr>
          <w:rFonts w:cs="Tahoma"/>
          <w:caps/>
        </w:rPr>
        <w:t>splannen</w:t>
      </w:r>
      <w:r w:rsidR="00033A0A">
        <w:rPr>
          <w:rFonts w:cs="Tahoma"/>
          <w:caps/>
        </w:rPr>
        <w:t>, Het INciDEnt responseplan en de RECOVERY plannen en het BAC</w:t>
      </w:r>
      <w:r w:rsidR="000D06D9">
        <w:rPr>
          <w:rFonts w:cs="Tahoma"/>
          <w:caps/>
        </w:rPr>
        <w:t>K</w:t>
      </w:r>
      <w:r w:rsidR="00033A0A">
        <w:rPr>
          <w:rFonts w:cs="Tahoma"/>
          <w:caps/>
        </w:rPr>
        <w:t xml:space="preserve">-UP en RECOVERY proces </w:t>
      </w:r>
      <w:r w:rsidR="00F3142C" w:rsidRPr="00080640">
        <w:rPr>
          <w:rFonts w:cs="Tahoma"/>
          <w:caps/>
        </w:rPr>
        <w:t xml:space="preserve"> periodiek worden getest en geactualiseerd.</w:t>
      </w:r>
      <w:r w:rsidRPr="00080640">
        <w:rPr>
          <w:rFonts w:cs="Tahoma"/>
          <w:caps/>
        </w:rPr>
        <w:t>]</w:t>
      </w:r>
    </w:p>
    <w:p w14:paraId="13528F65" w14:textId="77777777" w:rsidR="00C2798D" w:rsidRDefault="00C2798D" w:rsidP="005A70A1">
      <w:pPr>
        <w:pStyle w:val="Broodtekst"/>
        <w:ind w:right="-1"/>
        <w:rPr>
          <w:rFonts w:cs="Tahoma"/>
          <w:caps/>
        </w:rPr>
      </w:pPr>
    </w:p>
    <w:p w14:paraId="6153D0D8" w14:textId="77777777" w:rsidR="00DC68A4" w:rsidRDefault="00DC68A4" w:rsidP="005A70A1">
      <w:pPr>
        <w:pStyle w:val="Broodtekst"/>
        <w:ind w:right="-1"/>
        <w:rPr>
          <w:rFonts w:cs="Tahoma"/>
          <w:caps/>
        </w:rPr>
      </w:pPr>
    </w:p>
    <w:tbl>
      <w:tblPr>
        <w:tblStyle w:val="Tabelraster38"/>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6"/>
      </w:tblGrid>
      <w:tr w:rsidR="008D606D" w:rsidRPr="00D7071B" w14:paraId="6D154811" w14:textId="77777777" w:rsidTr="006A5D04">
        <w:tc>
          <w:tcPr>
            <w:tcW w:w="959" w:type="dxa"/>
            <w:shd w:val="clear" w:color="auto" w:fill="auto"/>
          </w:tcPr>
          <w:p w14:paraId="677FEB09"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17.2.2</w:t>
            </w:r>
          </w:p>
          <w:p w14:paraId="3168A478" w14:textId="77777777" w:rsidR="008D606D" w:rsidRPr="006A5D04" w:rsidRDefault="00DF790F" w:rsidP="006A5D04">
            <w:pPr>
              <w:tabs>
                <w:tab w:val="left" w:pos="1560"/>
              </w:tabs>
              <w:rPr>
                <w:rFonts w:ascii="Calibri" w:hAnsi="Calibri" w:cs="Calibri"/>
                <w:color w:val="0070C0"/>
              </w:rPr>
            </w:pPr>
            <w:r>
              <w:rPr>
                <w:rFonts w:ascii="Calibri" w:hAnsi="Calibri" w:cs="Calibri"/>
                <w:color w:val="0070C0"/>
              </w:rPr>
              <w:t>VSP59</w:t>
            </w:r>
          </w:p>
        </w:tc>
        <w:tc>
          <w:tcPr>
            <w:tcW w:w="7546" w:type="dxa"/>
            <w:shd w:val="clear" w:color="auto" w:fill="auto"/>
          </w:tcPr>
          <w:p w14:paraId="167A4E29" w14:textId="77777777" w:rsidR="008D606D" w:rsidRPr="006A5D04" w:rsidRDefault="008D606D" w:rsidP="00710748">
            <w:pPr>
              <w:tabs>
                <w:tab w:val="left" w:pos="1560"/>
              </w:tabs>
              <w:rPr>
                <w:rFonts w:ascii="Calibri" w:hAnsi="Calibri" w:cs="Calibri"/>
                <w:color w:val="0070C0"/>
              </w:rPr>
            </w:pPr>
            <w:r w:rsidRPr="006A5D04">
              <w:rPr>
                <w:rFonts w:ascii="Calibri" w:hAnsi="Calibri" w:cs="Calibri"/>
                <w:color w:val="0070C0"/>
              </w:rPr>
              <w:t xml:space="preserve">De Opdrachtnemer dient een continuïteitsplan voor energievoorziening op te stellen conform de bijlage CSR 12 "Continuïteitsplan voor energievoorziening" van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en te leveren aan de Opdrachtgever.</w:t>
            </w:r>
          </w:p>
        </w:tc>
      </w:tr>
      <w:tr w:rsidR="008D606D" w:rsidRPr="00C2798D" w14:paraId="676E5CB6" w14:textId="77777777" w:rsidTr="006A5D04">
        <w:tc>
          <w:tcPr>
            <w:tcW w:w="959" w:type="dxa"/>
            <w:shd w:val="clear" w:color="auto" w:fill="auto"/>
          </w:tcPr>
          <w:p w14:paraId="647AB7D3"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17.2.2</w:t>
            </w:r>
          </w:p>
          <w:p w14:paraId="52EAF909" w14:textId="77777777" w:rsidR="008D606D" w:rsidRPr="006A5D04" w:rsidRDefault="00DF790F" w:rsidP="000026CB">
            <w:pPr>
              <w:tabs>
                <w:tab w:val="left" w:pos="1560"/>
              </w:tabs>
              <w:rPr>
                <w:rFonts w:ascii="Calibri" w:hAnsi="Calibri" w:cs="Calibri"/>
                <w:color w:val="0070C0"/>
              </w:rPr>
            </w:pPr>
            <w:r>
              <w:rPr>
                <w:rFonts w:ascii="Calibri" w:hAnsi="Calibri" w:cs="Calibri"/>
                <w:color w:val="0070C0"/>
              </w:rPr>
              <w:t>VSP</w:t>
            </w:r>
            <w:r w:rsidR="000026CB">
              <w:rPr>
                <w:rFonts w:ascii="Calibri" w:hAnsi="Calibri" w:cs="Calibri"/>
                <w:color w:val="0070C0"/>
              </w:rPr>
              <w:t>6</w:t>
            </w:r>
            <w:r>
              <w:rPr>
                <w:rFonts w:ascii="Calibri" w:hAnsi="Calibri" w:cs="Calibri"/>
                <w:color w:val="0070C0"/>
              </w:rPr>
              <w:t>0</w:t>
            </w:r>
          </w:p>
        </w:tc>
        <w:tc>
          <w:tcPr>
            <w:tcW w:w="7546" w:type="dxa"/>
            <w:shd w:val="clear" w:color="auto" w:fill="auto"/>
          </w:tcPr>
          <w:p w14:paraId="1B60B0E1"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De Opdrachtnemer dient de continuïteitsplannen voor energievoorziening die ter beschikking zijn gesteld in bijlage A “Informatie Areaal” bij de Vraagspecificatie ten minste jaarlijks uit te voeren, actueel te houden en te leveren aan de opdrachtgever.</w:t>
            </w:r>
          </w:p>
        </w:tc>
      </w:tr>
      <w:tr w:rsidR="008D606D" w:rsidRPr="00D7071B" w14:paraId="2710BAFB" w14:textId="77777777" w:rsidTr="006A5D04">
        <w:tc>
          <w:tcPr>
            <w:tcW w:w="959" w:type="dxa"/>
            <w:shd w:val="clear" w:color="auto" w:fill="auto"/>
          </w:tcPr>
          <w:p w14:paraId="0FE79C12"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5.1.1.1</w:t>
            </w:r>
          </w:p>
          <w:p w14:paraId="435B0BDF" w14:textId="77777777" w:rsidR="008D606D" w:rsidRPr="006A5D04" w:rsidRDefault="004B4AEB" w:rsidP="006A5D04">
            <w:pPr>
              <w:tabs>
                <w:tab w:val="left" w:pos="1560"/>
              </w:tabs>
              <w:rPr>
                <w:rFonts w:ascii="Calibri" w:hAnsi="Calibri" w:cs="Calibri"/>
                <w:color w:val="0070C0"/>
              </w:rPr>
            </w:pPr>
            <w:r>
              <w:rPr>
                <w:rFonts w:ascii="Calibri" w:hAnsi="Calibri" w:cs="Calibri"/>
                <w:color w:val="0070C0"/>
              </w:rPr>
              <w:t>VSP57</w:t>
            </w:r>
          </w:p>
        </w:tc>
        <w:tc>
          <w:tcPr>
            <w:tcW w:w="7546" w:type="dxa"/>
            <w:shd w:val="clear" w:color="auto" w:fill="auto"/>
          </w:tcPr>
          <w:p w14:paraId="16E33FBC" w14:textId="77777777" w:rsidR="008D606D" w:rsidRPr="006A5D04" w:rsidRDefault="008D606D" w:rsidP="00710748">
            <w:pPr>
              <w:tabs>
                <w:tab w:val="left" w:pos="1560"/>
              </w:tabs>
              <w:rPr>
                <w:rFonts w:ascii="Calibri" w:hAnsi="Calibri" w:cs="Calibri"/>
                <w:color w:val="0070C0"/>
              </w:rPr>
            </w:pPr>
            <w:r w:rsidRPr="006A5D04">
              <w:rPr>
                <w:rFonts w:ascii="Calibri" w:hAnsi="Calibri" w:cs="Calibri"/>
                <w:color w:val="0070C0"/>
              </w:rPr>
              <w:t xml:space="preserve">De Opdrachtnemer dient conform bijlage CSR 15 "Recoveryplan" van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een recoveryplan op te stellen, waarmee tevens een succesvolle cyberaanval op de ICT en IA (</w:t>
            </w:r>
            <w:proofErr w:type="spellStart"/>
            <w:r w:rsidRPr="006A5D04">
              <w:rPr>
                <w:rFonts w:ascii="Calibri" w:hAnsi="Calibri" w:cs="Calibri"/>
                <w:color w:val="0070C0"/>
              </w:rPr>
              <w:t>assume</w:t>
            </w:r>
            <w:proofErr w:type="spellEnd"/>
            <w:r w:rsidRPr="006A5D04">
              <w:rPr>
                <w:rFonts w:ascii="Calibri" w:hAnsi="Calibri" w:cs="Calibri"/>
                <w:color w:val="0070C0"/>
              </w:rPr>
              <w:t xml:space="preserve"> </w:t>
            </w:r>
            <w:proofErr w:type="spellStart"/>
            <w:r w:rsidRPr="006A5D04">
              <w:rPr>
                <w:rFonts w:ascii="Calibri" w:hAnsi="Calibri" w:cs="Calibri"/>
                <w:color w:val="0070C0"/>
              </w:rPr>
              <w:t>breach</w:t>
            </w:r>
            <w:proofErr w:type="spellEnd"/>
            <w:r w:rsidRPr="006A5D04">
              <w:rPr>
                <w:rFonts w:ascii="Calibri" w:hAnsi="Calibri" w:cs="Calibri"/>
                <w:color w:val="0070C0"/>
              </w:rPr>
              <w:t>) wordt afgedekt en te leveren aan de Opdrachtgever.</w:t>
            </w:r>
          </w:p>
        </w:tc>
      </w:tr>
      <w:tr w:rsidR="00354275" w:rsidRPr="00C2798D" w14:paraId="5DC97DF8" w14:textId="77777777" w:rsidTr="006A5D04">
        <w:tc>
          <w:tcPr>
            <w:tcW w:w="959" w:type="dxa"/>
            <w:shd w:val="clear" w:color="auto" w:fill="auto"/>
          </w:tcPr>
          <w:p w14:paraId="47E2050D" w14:textId="77777777" w:rsidR="00354275" w:rsidRPr="006A5D04" w:rsidRDefault="00354275" w:rsidP="006A5D04">
            <w:pPr>
              <w:tabs>
                <w:tab w:val="left" w:pos="1560"/>
              </w:tabs>
              <w:rPr>
                <w:rFonts w:ascii="Calibri" w:hAnsi="Calibri" w:cs="Calibri"/>
                <w:color w:val="0070C0"/>
              </w:rPr>
            </w:pPr>
            <w:r w:rsidRPr="006A5D04">
              <w:rPr>
                <w:rFonts w:ascii="Calibri" w:hAnsi="Calibri" w:cs="Calibri"/>
                <w:color w:val="0070C0"/>
              </w:rPr>
              <w:t>12.3.1</w:t>
            </w:r>
          </w:p>
          <w:p w14:paraId="44E8A3B5" w14:textId="77777777" w:rsidR="00354275" w:rsidRPr="006A5D04" w:rsidRDefault="00DF790F" w:rsidP="006A5D04">
            <w:pPr>
              <w:tabs>
                <w:tab w:val="left" w:pos="1560"/>
              </w:tabs>
              <w:rPr>
                <w:rFonts w:ascii="Calibri" w:hAnsi="Calibri" w:cs="Calibri"/>
                <w:color w:val="0070C0"/>
              </w:rPr>
            </w:pPr>
            <w:r>
              <w:rPr>
                <w:rFonts w:ascii="Calibri" w:hAnsi="Calibri" w:cs="Calibri"/>
                <w:color w:val="0070C0"/>
              </w:rPr>
              <w:t>VSP58</w:t>
            </w:r>
          </w:p>
        </w:tc>
        <w:tc>
          <w:tcPr>
            <w:tcW w:w="7546" w:type="dxa"/>
            <w:shd w:val="clear" w:color="auto" w:fill="auto"/>
          </w:tcPr>
          <w:p w14:paraId="2BDD2462" w14:textId="77777777" w:rsidR="00354275" w:rsidRPr="006A5D04" w:rsidRDefault="00354275" w:rsidP="00710748">
            <w:pPr>
              <w:tabs>
                <w:tab w:val="left" w:pos="1560"/>
              </w:tabs>
              <w:rPr>
                <w:rFonts w:ascii="Calibri" w:hAnsi="Calibri" w:cs="Calibri"/>
                <w:color w:val="0070C0"/>
              </w:rPr>
            </w:pPr>
            <w:r w:rsidRPr="006A5D04">
              <w:rPr>
                <w:rFonts w:ascii="Calibri" w:hAnsi="Calibri" w:cs="Calibri"/>
                <w:color w:val="0070C0"/>
              </w:rPr>
              <w:t xml:space="preserve">De Opdrachtnemer dient een protocol voor back-up en recovery, conform paragraaf 2.10 “Maatregelen Back-ups” en conform de bijlage CSR 18 "Back-up en Recovery" van de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op te stellen en te leveren aan de Opdrachtgever.</w:t>
            </w:r>
          </w:p>
        </w:tc>
      </w:tr>
      <w:tr w:rsidR="008D606D" w:rsidRPr="00C2798D" w14:paraId="6F04F7F9" w14:textId="77777777" w:rsidTr="006A5D04">
        <w:tc>
          <w:tcPr>
            <w:tcW w:w="959" w:type="dxa"/>
            <w:shd w:val="clear" w:color="auto" w:fill="auto"/>
          </w:tcPr>
          <w:p w14:paraId="15F2800B"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16.1.5</w:t>
            </w:r>
          </w:p>
          <w:p w14:paraId="1326DD85" w14:textId="77777777" w:rsidR="008D606D" w:rsidRPr="006A5D04" w:rsidRDefault="00DF790F" w:rsidP="006A5D04">
            <w:pPr>
              <w:tabs>
                <w:tab w:val="left" w:pos="1560"/>
              </w:tabs>
              <w:rPr>
                <w:rFonts w:ascii="Calibri" w:hAnsi="Calibri" w:cs="Calibri"/>
                <w:color w:val="0070C0"/>
              </w:rPr>
            </w:pPr>
            <w:r>
              <w:rPr>
                <w:rFonts w:ascii="Calibri" w:hAnsi="Calibri" w:cs="Calibri"/>
                <w:color w:val="0070C0"/>
              </w:rPr>
              <w:t>VSP13</w:t>
            </w:r>
          </w:p>
        </w:tc>
        <w:tc>
          <w:tcPr>
            <w:tcW w:w="7546" w:type="dxa"/>
            <w:shd w:val="clear" w:color="auto" w:fill="auto"/>
          </w:tcPr>
          <w:p w14:paraId="550D01A5"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De Opdrachtnemer dient met betrekking tot opvolging van cybersecurity inbreuken en/of verhoogde dreiging, conform paragraaf 2.3 "Maatregelen beveiligingsincidenten en incident response plan" en conform de bijlage CSR 13 "Handelswijze bij SOC incident melding en verhoogde dreiging" van bijlage V "Cybersecurity Implementatierichtlijn Objecten" bij de Vraagspecificatie, te handelen.</w:t>
            </w:r>
          </w:p>
        </w:tc>
      </w:tr>
      <w:tr w:rsidR="008D606D" w:rsidRPr="00C2798D" w14:paraId="561AF12F" w14:textId="77777777" w:rsidTr="006A5D04">
        <w:tc>
          <w:tcPr>
            <w:tcW w:w="959" w:type="dxa"/>
            <w:shd w:val="clear" w:color="auto" w:fill="auto"/>
          </w:tcPr>
          <w:p w14:paraId="2CA9EDEA"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16.1.5</w:t>
            </w:r>
          </w:p>
          <w:p w14:paraId="0E18F790" w14:textId="77777777" w:rsidR="008D606D" w:rsidRPr="006A5D04" w:rsidRDefault="00DF790F" w:rsidP="006A5D04">
            <w:pPr>
              <w:tabs>
                <w:tab w:val="left" w:pos="1560"/>
              </w:tabs>
              <w:rPr>
                <w:rFonts w:ascii="Calibri" w:hAnsi="Calibri" w:cs="Calibri"/>
                <w:color w:val="0070C0"/>
              </w:rPr>
            </w:pPr>
            <w:r>
              <w:rPr>
                <w:rFonts w:ascii="Calibri" w:hAnsi="Calibri" w:cs="Calibri"/>
                <w:color w:val="0070C0"/>
              </w:rPr>
              <w:t>VSP14</w:t>
            </w:r>
          </w:p>
        </w:tc>
        <w:tc>
          <w:tcPr>
            <w:tcW w:w="7546" w:type="dxa"/>
            <w:shd w:val="clear" w:color="auto" w:fill="auto"/>
          </w:tcPr>
          <w:p w14:paraId="6EDE02B6" w14:textId="77777777" w:rsidR="008D606D" w:rsidRPr="006A5D04" w:rsidRDefault="008D606D" w:rsidP="006A5D04">
            <w:pPr>
              <w:tabs>
                <w:tab w:val="left" w:pos="1560"/>
              </w:tabs>
              <w:rPr>
                <w:rFonts w:ascii="Calibri" w:hAnsi="Calibri" w:cs="Calibri"/>
                <w:color w:val="0070C0"/>
              </w:rPr>
            </w:pPr>
            <w:r w:rsidRPr="006A5D04">
              <w:rPr>
                <w:rFonts w:ascii="Calibri" w:hAnsi="Calibri" w:cs="Calibri"/>
                <w:color w:val="0070C0"/>
              </w:rPr>
              <w:t>De Opdrachtnemer dient een proces met betrekking tot "incident response" te beschrijven (Incident Response Plan), conform paragraaf 2.3 "Maatregelen beveiligingsincidenten en incident response plan" en conform de bijlage CSR 14 "Incident Response" van bijlage V "Cybersecurity Implementatierichtlijn Objecten" bij de Vraagspecificatie een Incident Response Plan op te stellen.</w:t>
            </w:r>
          </w:p>
        </w:tc>
      </w:tr>
      <w:tr w:rsidR="008D606D" w:rsidRPr="004B62BB" w14:paraId="0C996E23" w14:textId="77777777" w:rsidTr="006A5D04">
        <w:tc>
          <w:tcPr>
            <w:tcW w:w="959" w:type="dxa"/>
            <w:shd w:val="clear" w:color="auto" w:fill="auto"/>
          </w:tcPr>
          <w:p w14:paraId="62A375A8" w14:textId="77777777" w:rsidR="008D606D" w:rsidRPr="00D734A8" w:rsidRDefault="008D606D"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12.3.1</w:t>
            </w:r>
            <w:r w:rsidR="004B62BB" w:rsidRPr="00D734A8">
              <w:rPr>
                <w:rFonts w:ascii="Calibri" w:hAnsi="Calibri" w:cs="Calibri"/>
                <w:color w:val="895E00" w:themeColor="accent6" w:themeShade="80"/>
              </w:rPr>
              <w:br/>
              <w:t>VSE19</w:t>
            </w:r>
          </w:p>
        </w:tc>
        <w:tc>
          <w:tcPr>
            <w:tcW w:w="7546" w:type="dxa"/>
            <w:shd w:val="clear" w:color="auto" w:fill="auto"/>
          </w:tcPr>
          <w:p w14:paraId="33E5A937" w14:textId="77777777" w:rsidR="008D606D" w:rsidRPr="00D734A8" w:rsidRDefault="008D606D" w:rsidP="00EE3778">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De integriteit en beschikbaarheid van de ICT en IA van het </w:t>
            </w:r>
            <w:r w:rsidR="00EE3778">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geborgd te zijn doormiddel van back-ups conform paragraaf 2.10 "Maatregelen back-ups" en bijlage CSR 18 "Back-up en recovery" van de [Cybersecurity Implementatierichtlijn Objecten].</w:t>
            </w:r>
          </w:p>
        </w:tc>
      </w:tr>
    </w:tbl>
    <w:p w14:paraId="7522EF4E" w14:textId="77777777" w:rsidR="00DC68A4" w:rsidRDefault="00DC68A4" w:rsidP="005A70A1">
      <w:pPr>
        <w:pStyle w:val="Broodtekst"/>
        <w:ind w:right="-1"/>
        <w:rPr>
          <w:rFonts w:cs="Tahoma"/>
          <w:caps/>
        </w:rPr>
      </w:pPr>
    </w:p>
    <w:p w14:paraId="5843852F" w14:textId="77777777" w:rsidR="009F5D44" w:rsidRDefault="00DC68A4" w:rsidP="00080640">
      <w:pPr>
        <w:pStyle w:val="Subparagraaf"/>
      </w:pPr>
      <w:bookmarkStart w:id="76" w:name="_Toc82118467"/>
      <w:bookmarkStart w:id="77" w:name="_Toc392147671"/>
      <w:r>
        <w:t>AVG</w:t>
      </w:r>
      <w:r w:rsidR="008B118D">
        <w:t xml:space="preserve"> en </w:t>
      </w:r>
      <w:r>
        <w:t>verwerker</w:t>
      </w:r>
      <w:r w:rsidR="008B118D">
        <w:t>sovereenkomst</w:t>
      </w:r>
      <w:bookmarkEnd w:id="76"/>
    </w:p>
    <w:p w14:paraId="31595409" w14:textId="77777777" w:rsidR="008B118D" w:rsidRDefault="009F5D44" w:rsidP="00080640">
      <w:pPr>
        <w:pStyle w:val="Broodtekst"/>
      </w:pPr>
      <w:r>
        <w:t xml:space="preserve">[BESCHRIJF HOE IS GEBORGD DAT OPDRACHTNEMER IN HET KADER VAN </w:t>
      </w:r>
      <w:r w:rsidR="008B118D">
        <w:t xml:space="preserve">DE </w:t>
      </w:r>
      <w:r w:rsidR="00DC68A4">
        <w:t>AVG</w:t>
      </w:r>
      <w:r w:rsidR="008B118D">
        <w:t xml:space="preserve">, DE PERSOONSGEGEVENS EN ANDERE TOT NATUURLIJKE PERSONEN HERLEIDBARE GEGEVENS, WAARONDER CAMERABEELDEN, OP RECHTMATIGE WIJZE HANDELT. </w:t>
      </w:r>
      <w:r w:rsidR="008B118D" w:rsidRPr="00080640">
        <w:rPr>
          <w:caps/>
        </w:rPr>
        <w:t xml:space="preserve">Hiervoor dient </w:t>
      </w:r>
      <w:r w:rsidR="00DC68A4">
        <w:rPr>
          <w:caps/>
        </w:rPr>
        <w:t xml:space="preserve">eventueel </w:t>
      </w:r>
      <w:r w:rsidR="008B118D" w:rsidRPr="00080640">
        <w:rPr>
          <w:caps/>
        </w:rPr>
        <w:t xml:space="preserve">een </w:t>
      </w:r>
      <w:r w:rsidR="00DC68A4">
        <w:rPr>
          <w:caps/>
        </w:rPr>
        <w:t>VErwerkers</w:t>
      </w:r>
      <w:r w:rsidR="008B118D" w:rsidRPr="00080640">
        <w:rPr>
          <w:caps/>
        </w:rPr>
        <w:t>overeenkomst te zijn afgesloten tussen opdrachtnemer en opdrachtgever</w:t>
      </w:r>
      <w:r w:rsidR="008B118D">
        <w:t xml:space="preserve"> (CONFORM </w:t>
      </w:r>
      <w:r w:rsidR="00DC68A4">
        <w:t>VERWERKERS</w:t>
      </w:r>
      <w:r w:rsidR="008B118D">
        <w:t>OVEREENKOMST).</w:t>
      </w:r>
      <w:r>
        <w:t>]</w:t>
      </w:r>
    </w:p>
    <w:p w14:paraId="4AF9AFB1" w14:textId="77777777" w:rsidR="00106F6A" w:rsidRDefault="00106F6A" w:rsidP="00080640">
      <w:pPr>
        <w:pStyle w:val="Broodtekst"/>
      </w:pPr>
    </w:p>
    <w:tbl>
      <w:tblPr>
        <w:tblStyle w:val="Tabelraster6"/>
        <w:tblW w:w="8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7136F0" w:rsidRPr="00E10F07" w14:paraId="3A7F2A31" w14:textId="77777777" w:rsidTr="00A824C7">
        <w:tc>
          <w:tcPr>
            <w:tcW w:w="958" w:type="dxa"/>
          </w:tcPr>
          <w:p w14:paraId="67D5EBA5" w14:textId="77777777" w:rsidR="007136F0" w:rsidRPr="006A5D04" w:rsidRDefault="007136F0" w:rsidP="006A5D04">
            <w:pPr>
              <w:tabs>
                <w:tab w:val="left" w:pos="1560"/>
              </w:tabs>
              <w:rPr>
                <w:rFonts w:ascii="Calibri" w:hAnsi="Calibri" w:cs="Calibri"/>
                <w:color w:val="0070C0"/>
              </w:rPr>
            </w:pPr>
            <w:r w:rsidRPr="006A5D04">
              <w:rPr>
                <w:rFonts w:ascii="Calibri" w:hAnsi="Calibri" w:cs="Calibri"/>
                <w:color w:val="0070C0"/>
              </w:rPr>
              <w:t>15.1.1.3</w:t>
            </w:r>
          </w:p>
          <w:p w14:paraId="14BE0AAF" w14:textId="77777777" w:rsidR="007136F0" w:rsidRPr="006A5D04" w:rsidRDefault="007136F0" w:rsidP="006A5D04">
            <w:pPr>
              <w:tabs>
                <w:tab w:val="left" w:pos="1560"/>
              </w:tabs>
              <w:rPr>
                <w:rFonts w:ascii="Calibri" w:hAnsi="Calibri" w:cs="Calibri"/>
                <w:color w:val="0070C0"/>
              </w:rPr>
            </w:pPr>
            <w:r w:rsidRPr="006A5D04">
              <w:rPr>
                <w:rFonts w:ascii="Calibri" w:hAnsi="Calibri" w:cs="Calibri"/>
                <w:color w:val="0070C0"/>
              </w:rPr>
              <w:t>18.1.4</w:t>
            </w:r>
          </w:p>
          <w:p w14:paraId="59ACAB12" w14:textId="77777777" w:rsidR="007136F0" w:rsidRPr="006A5D04" w:rsidRDefault="00AE2415" w:rsidP="006A5D04">
            <w:pPr>
              <w:tabs>
                <w:tab w:val="left" w:pos="1560"/>
              </w:tabs>
              <w:rPr>
                <w:rFonts w:ascii="Calibri" w:hAnsi="Calibri" w:cs="Calibri"/>
                <w:color w:val="0070C0"/>
              </w:rPr>
            </w:pPr>
            <w:r>
              <w:rPr>
                <w:rFonts w:ascii="Calibri" w:hAnsi="Calibri" w:cs="Calibri"/>
                <w:color w:val="0070C0"/>
              </w:rPr>
              <w:t>VSP19</w:t>
            </w:r>
          </w:p>
        </w:tc>
        <w:tc>
          <w:tcPr>
            <w:tcW w:w="7542" w:type="dxa"/>
          </w:tcPr>
          <w:p w14:paraId="502BC707" w14:textId="77777777" w:rsidR="007136F0" w:rsidRPr="006A5D04" w:rsidRDefault="007136F0" w:rsidP="000026CB">
            <w:pPr>
              <w:tabs>
                <w:tab w:val="left" w:pos="1560"/>
              </w:tabs>
              <w:rPr>
                <w:rFonts w:ascii="Calibri" w:hAnsi="Calibri" w:cs="Calibri"/>
                <w:color w:val="0070C0"/>
              </w:rPr>
            </w:pPr>
            <w:r w:rsidRPr="006A5D04">
              <w:rPr>
                <w:rFonts w:ascii="Calibri" w:hAnsi="Calibri" w:cs="Calibri"/>
                <w:color w:val="0070C0"/>
              </w:rPr>
              <w:t xml:space="preserve">Indien de Opdrachtnemer persoonsgegevens en andere tot natuurlijke personen herleidbare gegevens, waaronder camerabeelden, opslaat en/of verwerkt, dan dient de Opdrachtnemer een verwerkersovereenkomst af te sluiten met de Opdrachtgever conform het </w:t>
            </w:r>
            <w:r w:rsidRPr="00EE3778">
              <w:rPr>
                <w:rFonts w:ascii="Calibri" w:hAnsi="Calibri" w:cs="Calibri"/>
                <w:color w:val="0070C0"/>
              </w:rPr>
              <w:t>sjabloon “verwerkersovereenkomst” dat de Opdrachtgever</w:t>
            </w:r>
            <w:r w:rsidRPr="006A5D04">
              <w:rPr>
                <w:rFonts w:ascii="Calibri" w:hAnsi="Calibri" w:cs="Calibri"/>
                <w:color w:val="0070C0"/>
              </w:rPr>
              <w:t xml:space="preserve"> na opdrachtverlening op verzoek van de Opdrachtnemer beschikbaar stelt.</w:t>
            </w:r>
          </w:p>
        </w:tc>
      </w:tr>
      <w:tr w:rsidR="00A46F13" w:rsidRPr="002D3851" w14:paraId="1FF94A49" w14:textId="77777777" w:rsidTr="007136F0">
        <w:tc>
          <w:tcPr>
            <w:tcW w:w="958" w:type="dxa"/>
          </w:tcPr>
          <w:p w14:paraId="3B825AB0" w14:textId="77777777" w:rsidR="00A46F13" w:rsidRPr="006A5D04" w:rsidRDefault="00A46F13" w:rsidP="006A5D04">
            <w:pPr>
              <w:tabs>
                <w:tab w:val="left" w:pos="1560"/>
              </w:tabs>
              <w:rPr>
                <w:rFonts w:ascii="Calibri" w:hAnsi="Calibri" w:cs="Calibri"/>
                <w:color w:val="0070C0"/>
              </w:rPr>
            </w:pPr>
            <w:r w:rsidRPr="006A5D04">
              <w:rPr>
                <w:rFonts w:ascii="Calibri" w:hAnsi="Calibri" w:cs="Calibri"/>
                <w:color w:val="0070C0"/>
              </w:rPr>
              <w:t>18.1.4</w:t>
            </w:r>
          </w:p>
          <w:p w14:paraId="12DDF752" w14:textId="77777777" w:rsidR="00F70271" w:rsidRPr="006A5D04" w:rsidRDefault="00AE2415" w:rsidP="006A5D04">
            <w:pPr>
              <w:tabs>
                <w:tab w:val="left" w:pos="1560"/>
              </w:tabs>
              <w:rPr>
                <w:rFonts w:ascii="Calibri" w:hAnsi="Calibri" w:cs="Calibri"/>
                <w:color w:val="0070C0"/>
              </w:rPr>
            </w:pPr>
            <w:r>
              <w:rPr>
                <w:rFonts w:ascii="Calibri" w:hAnsi="Calibri" w:cs="Calibri"/>
                <w:color w:val="0070C0"/>
              </w:rPr>
              <w:t>VSP18</w:t>
            </w:r>
          </w:p>
        </w:tc>
        <w:tc>
          <w:tcPr>
            <w:tcW w:w="7542" w:type="dxa"/>
          </w:tcPr>
          <w:p w14:paraId="6865AF0C" w14:textId="77777777" w:rsidR="00A46F13" w:rsidRPr="006A5D04" w:rsidRDefault="00F70271" w:rsidP="006A5D04">
            <w:pPr>
              <w:tabs>
                <w:tab w:val="left" w:pos="1560"/>
              </w:tabs>
              <w:rPr>
                <w:rFonts w:ascii="Calibri" w:hAnsi="Calibri" w:cs="Calibri"/>
                <w:color w:val="0070C0"/>
              </w:rPr>
            </w:pPr>
            <w:r w:rsidRPr="006A5D04">
              <w:rPr>
                <w:rFonts w:ascii="Calibri" w:hAnsi="Calibri" w:cs="Calibri"/>
                <w:color w:val="0070C0"/>
              </w:rPr>
              <w:t>De Opdrachtnemer dient in het kader van de Algemene verordening gegevensbescherming (AVG) de persoonsgegevens en andere tot natuurlijke personen herleidbare gegevens, waaronder camerabeelden, rechtmatig te behandelen.</w:t>
            </w:r>
          </w:p>
        </w:tc>
      </w:tr>
    </w:tbl>
    <w:p w14:paraId="39A38DB7" w14:textId="77777777" w:rsidR="00106F6A" w:rsidRPr="008B118D" w:rsidRDefault="00106F6A" w:rsidP="00080640">
      <w:pPr>
        <w:pStyle w:val="Broodtekst"/>
      </w:pPr>
    </w:p>
    <w:p w14:paraId="52806BFD" w14:textId="77777777" w:rsidR="008B118D" w:rsidRDefault="008B118D" w:rsidP="00080640">
      <w:pPr>
        <w:pStyle w:val="Subparagraaf"/>
      </w:pPr>
      <w:bookmarkStart w:id="78" w:name="_Toc82118468"/>
      <w:r>
        <w:lastRenderedPageBreak/>
        <w:t>Videocamera’s en opslag videobeelden</w:t>
      </w:r>
      <w:bookmarkEnd w:id="78"/>
    </w:p>
    <w:p w14:paraId="23BB9FD4" w14:textId="77777777" w:rsidR="008B118D" w:rsidRDefault="008B118D" w:rsidP="00080640">
      <w:pPr>
        <w:pStyle w:val="Broodtekst"/>
      </w:pPr>
      <w:r>
        <w:t>[BESCHRIJF OP WELKE WIJZE OPDR</w:t>
      </w:r>
      <w:r w:rsidR="002C0F33">
        <w:t>A</w:t>
      </w:r>
      <w:r>
        <w:t xml:space="preserve">CHTNEMER INVULLING GEEFT AAN </w:t>
      </w:r>
      <w:r w:rsidR="00706652">
        <w:t>DE RICHTLIJN</w:t>
      </w:r>
      <w:r w:rsidR="002C0F33" w:rsidRPr="00080640">
        <w:rPr>
          <w:caps/>
        </w:rPr>
        <w:t xml:space="preserve"> Camera</w:t>
      </w:r>
      <w:r w:rsidR="002C0F33">
        <w:rPr>
          <w:caps/>
        </w:rPr>
        <w:t>’</w:t>
      </w:r>
      <w:r w:rsidR="002C0F33" w:rsidRPr="00080640">
        <w:rPr>
          <w:caps/>
        </w:rPr>
        <w:t>S en omgang met camerabeelden van de verkeersregistratiesystemen</w:t>
      </w:r>
      <w:r w:rsidR="002C0F33">
        <w:rPr>
          <w:caps/>
        </w:rPr>
        <w:t>, INDIEN OPDRACHTNEMWER BEHEER EN ONDERHOUDSWERKZAAMHEDEN UITVOERT AAN VIDEOCAMERA’S EN/OF SYSTEMEN WAAROP CAMERABEELDEN ZIJN OPGESLAGEN</w:t>
      </w:r>
      <w:r w:rsidR="002C0F33" w:rsidRPr="00080640">
        <w:rPr>
          <w:caps/>
        </w:rPr>
        <w:t>.</w:t>
      </w:r>
      <w:r>
        <w:t>]</w:t>
      </w:r>
    </w:p>
    <w:p w14:paraId="6FEF5677" w14:textId="77777777" w:rsidR="00106F6A" w:rsidRDefault="00106F6A" w:rsidP="00080640">
      <w:pPr>
        <w:pStyle w:val="Broodtekst"/>
      </w:pPr>
    </w:p>
    <w:tbl>
      <w:tblPr>
        <w:tblStyle w:val="Tabelraster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A46F13" w:rsidRPr="002D3851" w14:paraId="710F432F" w14:textId="77777777" w:rsidTr="001939E0">
        <w:tc>
          <w:tcPr>
            <w:tcW w:w="958" w:type="dxa"/>
          </w:tcPr>
          <w:p w14:paraId="4BD4F3E3" w14:textId="77777777" w:rsidR="00A46F13" w:rsidRPr="006A5D04" w:rsidRDefault="00A46F13" w:rsidP="006A5D04">
            <w:pPr>
              <w:tabs>
                <w:tab w:val="left" w:pos="1560"/>
              </w:tabs>
              <w:rPr>
                <w:rFonts w:ascii="Calibri" w:hAnsi="Calibri" w:cs="Calibri"/>
                <w:color w:val="0070C0"/>
              </w:rPr>
            </w:pPr>
            <w:r w:rsidRPr="006A5D04">
              <w:rPr>
                <w:rFonts w:ascii="Calibri" w:hAnsi="Calibri" w:cs="Calibri"/>
                <w:color w:val="0070C0"/>
              </w:rPr>
              <w:t>18.1.4</w:t>
            </w:r>
          </w:p>
          <w:p w14:paraId="439D3198" w14:textId="77777777" w:rsidR="00F70271" w:rsidRPr="006A5D04" w:rsidRDefault="00E138FB" w:rsidP="006A5D04">
            <w:pPr>
              <w:tabs>
                <w:tab w:val="left" w:pos="1560"/>
              </w:tabs>
              <w:rPr>
                <w:rFonts w:ascii="Calibri" w:hAnsi="Calibri" w:cs="Calibri"/>
                <w:color w:val="0070C0"/>
              </w:rPr>
            </w:pPr>
            <w:r>
              <w:rPr>
                <w:rFonts w:ascii="Calibri" w:hAnsi="Calibri" w:cs="Calibri"/>
                <w:color w:val="0070C0"/>
              </w:rPr>
              <w:t>VSP20</w:t>
            </w:r>
          </w:p>
        </w:tc>
        <w:tc>
          <w:tcPr>
            <w:tcW w:w="7542" w:type="dxa"/>
          </w:tcPr>
          <w:p w14:paraId="00845DCD" w14:textId="77777777" w:rsidR="00A46F13" w:rsidRPr="006A5D04" w:rsidRDefault="00F70271" w:rsidP="006A5D04">
            <w:pPr>
              <w:tabs>
                <w:tab w:val="left" w:pos="1560"/>
              </w:tabs>
              <w:rPr>
                <w:rFonts w:ascii="Calibri" w:hAnsi="Calibri" w:cs="Calibri"/>
                <w:color w:val="0070C0"/>
              </w:rPr>
            </w:pPr>
            <w:r w:rsidRPr="006A5D04">
              <w:rPr>
                <w:rFonts w:ascii="Calibri" w:hAnsi="Calibri" w:cs="Calibri"/>
                <w:color w:val="0070C0"/>
              </w:rPr>
              <w:t>Indien de Opdrachtnemer camera’s inzet en/of camerabeelden opslaat, verwerkt of distribueert, dan dient de Opdrachtnemer de bijlage CSR 20 "Camera's en omgang met camerabeelden van de verkeersregistratiesystemen" van bijlage V “Cybersecurity Implementatierichtlijn Objecten" bij de Vraagspecificatie, te volgen.</w:t>
            </w:r>
          </w:p>
        </w:tc>
      </w:tr>
    </w:tbl>
    <w:p w14:paraId="71914760" w14:textId="77777777" w:rsidR="003412EE" w:rsidRPr="008B118D" w:rsidRDefault="003412EE" w:rsidP="00080640">
      <w:pPr>
        <w:pStyle w:val="Broodtekst"/>
      </w:pPr>
    </w:p>
    <w:p w14:paraId="6D6C296E" w14:textId="77777777" w:rsidR="00F3142C" w:rsidRPr="00080640" w:rsidRDefault="00F3142C" w:rsidP="00080640">
      <w:pPr>
        <w:pStyle w:val="Subparagraaf"/>
      </w:pPr>
      <w:bookmarkStart w:id="79" w:name="_Toc82118469"/>
      <w:r w:rsidRPr="00080640">
        <w:t>Beveiliging Spionage</w:t>
      </w:r>
      <w:bookmarkEnd w:id="77"/>
      <w:bookmarkEnd w:id="79"/>
    </w:p>
    <w:p w14:paraId="697E4F07" w14:textId="77777777" w:rsidR="00F3142C" w:rsidRDefault="00950076" w:rsidP="005A70A1">
      <w:pPr>
        <w:pStyle w:val="Broodtekst"/>
        <w:ind w:right="-1"/>
        <w:rPr>
          <w:rFonts w:cs="Tahoma"/>
          <w:caps/>
        </w:rPr>
      </w:pPr>
      <w:r w:rsidRPr="00080640">
        <w:rPr>
          <w:rFonts w:cs="Tahoma"/>
          <w:caps/>
        </w:rPr>
        <w:t>[</w:t>
      </w:r>
      <w:r w:rsidR="00F3142C" w:rsidRPr="00080640">
        <w:rPr>
          <w:rFonts w:cs="Tahoma"/>
          <w:caps/>
        </w:rPr>
        <w:t>beschrijf welke maatregelen er zijn getroffen om documenten</w:t>
      </w:r>
      <w:r w:rsidR="008E7D8B" w:rsidRPr="00080640">
        <w:rPr>
          <w:rFonts w:cs="Tahoma"/>
          <w:caps/>
        </w:rPr>
        <w:t>,</w:t>
      </w:r>
      <w:r w:rsidR="00F3142C" w:rsidRPr="00080640">
        <w:rPr>
          <w:rFonts w:cs="Tahoma"/>
          <w:caps/>
        </w:rPr>
        <w:t xml:space="preserve"> zoals offertes, contracten, netwerkschema's, constructie- en bouwtekeningen te beveiligen tegen spionage in de breedste zin des woords.</w:t>
      </w:r>
      <w:r w:rsidRPr="00080640">
        <w:rPr>
          <w:rFonts w:cs="Tahoma"/>
          <w:caps/>
        </w:rPr>
        <w:t>]</w:t>
      </w:r>
    </w:p>
    <w:p w14:paraId="2DAAB94E" w14:textId="77777777" w:rsidR="00106F6A" w:rsidRDefault="00106F6A" w:rsidP="005A70A1">
      <w:pPr>
        <w:pStyle w:val="Broodtekst"/>
        <w:ind w:right="-1"/>
        <w:rPr>
          <w:rFonts w:cs="Tahoma"/>
          <w:caps/>
        </w:rPr>
      </w:pPr>
    </w:p>
    <w:tbl>
      <w:tblPr>
        <w:tblStyle w:val="Tabelraster5"/>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106F6A" w:rsidRPr="00106F6A" w14:paraId="331A4F66" w14:textId="77777777" w:rsidTr="00106F6A">
        <w:tc>
          <w:tcPr>
            <w:tcW w:w="959" w:type="dxa"/>
          </w:tcPr>
          <w:p w14:paraId="09939F2F" w14:textId="77777777" w:rsidR="00106F6A" w:rsidRPr="006A5D04" w:rsidRDefault="00106F6A" w:rsidP="006A5D04">
            <w:pPr>
              <w:tabs>
                <w:tab w:val="left" w:pos="1560"/>
              </w:tabs>
              <w:rPr>
                <w:rFonts w:ascii="Calibri" w:hAnsi="Calibri" w:cs="Calibri"/>
                <w:color w:val="0070C0"/>
              </w:rPr>
            </w:pPr>
            <w:r w:rsidRPr="006A5D04">
              <w:rPr>
                <w:rFonts w:ascii="Calibri" w:hAnsi="Calibri" w:cs="Calibri"/>
                <w:color w:val="0070C0"/>
              </w:rPr>
              <w:t>15.1.1</w:t>
            </w:r>
          </w:p>
          <w:p w14:paraId="7F4E8A3D" w14:textId="77777777" w:rsidR="00106F6A" w:rsidRPr="006A5D04" w:rsidRDefault="00106F6A" w:rsidP="006A5D04">
            <w:pPr>
              <w:tabs>
                <w:tab w:val="left" w:pos="1560"/>
              </w:tabs>
              <w:rPr>
                <w:rFonts w:ascii="Calibri" w:hAnsi="Calibri" w:cs="Calibri"/>
                <w:color w:val="0070C0"/>
              </w:rPr>
            </w:pPr>
            <w:r w:rsidRPr="006A5D04">
              <w:rPr>
                <w:rFonts w:ascii="Calibri" w:hAnsi="Calibri" w:cs="Calibri"/>
                <w:color w:val="0070C0"/>
              </w:rPr>
              <w:t>18.1.3</w:t>
            </w:r>
          </w:p>
          <w:p w14:paraId="031A40E6" w14:textId="77777777" w:rsidR="006E2F59" w:rsidRPr="006A5D04" w:rsidRDefault="006E2F59" w:rsidP="006A5D04">
            <w:pPr>
              <w:tabs>
                <w:tab w:val="left" w:pos="1560"/>
              </w:tabs>
              <w:rPr>
                <w:rFonts w:ascii="Calibri" w:hAnsi="Calibri" w:cs="Calibri"/>
                <w:color w:val="0070C0"/>
              </w:rPr>
            </w:pPr>
          </w:p>
          <w:p w14:paraId="2138590D" w14:textId="77777777" w:rsidR="00076AEF" w:rsidRPr="006A5D04" w:rsidRDefault="007A36ED" w:rsidP="006A5D04">
            <w:pPr>
              <w:tabs>
                <w:tab w:val="left" w:pos="1560"/>
              </w:tabs>
              <w:rPr>
                <w:rFonts w:ascii="Calibri" w:hAnsi="Calibri" w:cs="Calibri"/>
                <w:color w:val="0070C0"/>
              </w:rPr>
            </w:pPr>
            <w:r>
              <w:rPr>
                <w:rFonts w:ascii="Calibri" w:hAnsi="Calibri" w:cs="Calibri"/>
                <w:color w:val="0070C0"/>
              </w:rPr>
              <w:t>VSP23</w:t>
            </w:r>
          </w:p>
        </w:tc>
        <w:tc>
          <w:tcPr>
            <w:tcW w:w="7541" w:type="dxa"/>
          </w:tcPr>
          <w:p w14:paraId="09BD029F" w14:textId="77777777" w:rsidR="00106F6A" w:rsidRPr="006A5D04" w:rsidRDefault="006E2F59" w:rsidP="006A5D04">
            <w:pPr>
              <w:tabs>
                <w:tab w:val="left" w:pos="1560"/>
              </w:tabs>
              <w:rPr>
                <w:rFonts w:ascii="Calibri" w:hAnsi="Calibri" w:cs="Calibri"/>
                <w:color w:val="0070C0"/>
              </w:rPr>
            </w:pPr>
            <w:r w:rsidRPr="006A5D04">
              <w:rPr>
                <w:rFonts w:ascii="Calibri" w:hAnsi="Calibri" w:cs="Calibri"/>
                <w:color w:val="0070C0"/>
              </w:rPr>
              <w:t>De Opdrachtnemer dient op basis van risicoanalyse maatregelen tegen spionage te nemen zodanig dat de Documenten met betrekking tot ICT en IA, waaronder documentatie, offertes, contracten, IP-tabellen, netwerkschema's, modellen, tekeningen en berekeningen, zijn beveiligd tegen verlies en ongeautoriseerde kennisname en ongeautoriseerde wijziging.</w:t>
            </w:r>
          </w:p>
        </w:tc>
      </w:tr>
    </w:tbl>
    <w:p w14:paraId="1364DA64" w14:textId="77777777" w:rsidR="00F3142C" w:rsidRPr="006A5D04" w:rsidRDefault="00F3142C" w:rsidP="00080640">
      <w:pPr>
        <w:pStyle w:val="Subparagraaf"/>
      </w:pPr>
      <w:bookmarkStart w:id="80" w:name="_Toc392147672"/>
      <w:bookmarkStart w:id="81" w:name="_Toc82118470"/>
      <w:r w:rsidRPr="006A5D04">
        <w:t>Beveiliging van de Informatievoorziening</w:t>
      </w:r>
      <w:bookmarkEnd w:id="80"/>
      <w:bookmarkEnd w:id="81"/>
    </w:p>
    <w:p w14:paraId="1F1AFC1B" w14:textId="77777777" w:rsidR="0091577E" w:rsidRDefault="00950076" w:rsidP="00080640">
      <w:pPr>
        <w:pStyle w:val="Broodtekst"/>
        <w:ind w:right="-1"/>
        <w:rPr>
          <w:rFonts w:cs="Tahoma"/>
          <w:caps/>
          <w:sz w:val="20"/>
          <w:szCs w:val="20"/>
        </w:rPr>
      </w:pPr>
      <w:r w:rsidRPr="00AA5115">
        <w:rPr>
          <w:rFonts w:cs="Tahoma"/>
          <w:caps/>
        </w:rPr>
        <w:t>[</w:t>
      </w:r>
      <w:r w:rsidR="00F3142C" w:rsidRPr="00AA5115">
        <w:rPr>
          <w:rFonts w:cs="Tahoma"/>
          <w:caps/>
        </w:rPr>
        <w:t>beschrijf op welke wijze geclassificeerde informatie en documenten zoals aangegeven door Opdrachtgever zijn beveiligd tegen verlies,  ongeautoriseerde kennisname of wijziging bij verwerking in de kantoor- en netwerkomgeving van Opdrachtnemer.</w:t>
      </w:r>
      <w:r w:rsidRPr="00AA5115">
        <w:rPr>
          <w:rFonts w:cs="Tahoma"/>
          <w:caps/>
        </w:rPr>
        <w:t>]</w:t>
      </w:r>
      <w:r w:rsidR="00F3142C" w:rsidRPr="00080640">
        <w:rPr>
          <w:rFonts w:cs="Tahoma"/>
          <w:caps/>
          <w:sz w:val="20"/>
          <w:szCs w:val="20"/>
        </w:rPr>
        <w:t xml:space="preserve">   </w:t>
      </w:r>
    </w:p>
    <w:p w14:paraId="6946601D" w14:textId="77777777" w:rsidR="001939E0" w:rsidRDefault="001939E0" w:rsidP="00080640">
      <w:pPr>
        <w:pStyle w:val="Broodtekst"/>
        <w:ind w:right="-1"/>
        <w:rPr>
          <w:rFonts w:cs="Tahoma"/>
          <w:caps/>
          <w:sz w:val="20"/>
          <w:szCs w:val="20"/>
        </w:rPr>
      </w:pPr>
    </w:p>
    <w:tbl>
      <w:tblPr>
        <w:tblStyle w:val="Tabelraster5"/>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AF50DD" w:rsidRPr="006E2F59" w14:paraId="734C04E0" w14:textId="77777777" w:rsidTr="006A5D04">
        <w:tc>
          <w:tcPr>
            <w:tcW w:w="959" w:type="dxa"/>
            <w:shd w:val="clear" w:color="auto" w:fill="auto"/>
          </w:tcPr>
          <w:p w14:paraId="4BE21D3D" w14:textId="77777777" w:rsidR="00AF50DD" w:rsidRPr="006A5D04" w:rsidRDefault="00AF50DD" w:rsidP="006A5D04">
            <w:pPr>
              <w:tabs>
                <w:tab w:val="left" w:pos="1560"/>
              </w:tabs>
              <w:rPr>
                <w:rFonts w:ascii="Calibri" w:hAnsi="Calibri" w:cs="Calibri"/>
                <w:color w:val="0070C0"/>
              </w:rPr>
            </w:pPr>
            <w:r w:rsidRPr="006A5D04">
              <w:rPr>
                <w:rFonts w:ascii="Calibri" w:hAnsi="Calibri" w:cs="Calibri"/>
                <w:color w:val="0070C0"/>
              </w:rPr>
              <w:t>8.3.2.1</w:t>
            </w:r>
          </w:p>
          <w:p w14:paraId="3C888BCC" w14:textId="77777777" w:rsidR="00AF50DD" w:rsidRPr="006A5D04" w:rsidRDefault="00AF50DD">
            <w:pPr>
              <w:tabs>
                <w:tab w:val="left" w:pos="1560"/>
              </w:tabs>
              <w:rPr>
                <w:rFonts w:ascii="Calibri" w:hAnsi="Calibri" w:cs="Calibri"/>
                <w:color w:val="0070C0"/>
              </w:rPr>
            </w:pPr>
            <w:r w:rsidRPr="006A5D04">
              <w:rPr>
                <w:rFonts w:ascii="Calibri" w:hAnsi="Calibri" w:cs="Calibri"/>
                <w:color w:val="0070C0"/>
              </w:rPr>
              <w:t>18.1.3</w:t>
            </w:r>
            <w:r w:rsidRPr="006A5D04">
              <w:rPr>
                <w:rFonts w:ascii="Calibri" w:hAnsi="Calibri" w:cs="Calibri"/>
                <w:color w:val="0070C0"/>
              </w:rPr>
              <w:br/>
            </w:r>
            <w:r w:rsidR="00D53A88">
              <w:rPr>
                <w:rFonts w:ascii="Calibri" w:hAnsi="Calibri" w:cs="Calibri"/>
                <w:color w:val="0070C0"/>
              </w:rPr>
              <w:t>VSP22</w:t>
            </w:r>
          </w:p>
        </w:tc>
        <w:tc>
          <w:tcPr>
            <w:tcW w:w="7541" w:type="dxa"/>
            <w:shd w:val="clear" w:color="auto" w:fill="auto"/>
          </w:tcPr>
          <w:p w14:paraId="5D67D465" w14:textId="77777777" w:rsidR="00AF50DD" w:rsidRPr="006A5D04" w:rsidRDefault="00AF50DD" w:rsidP="006A5D04">
            <w:pPr>
              <w:tabs>
                <w:tab w:val="left" w:pos="1560"/>
              </w:tabs>
              <w:rPr>
                <w:rFonts w:ascii="Calibri" w:hAnsi="Calibri" w:cs="Calibri"/>
                <w:color w:val="0070C0"/>
              </w:rPr>
            </w:pPr>
            <w:r w:rsidRPr="006A5D04">
              <w:rPr>
                <w:rFonts w:ascii="Calibri" w:hAnsi="Calibri" w:cs="Calibri"/>
                <w:color w:val="0070C0"/>
              </w:rPr>
              <w:t>De Opdrachtnemer dient het deel van zijn informatievoorziening, dat benodigd is voor de door de Opdrachtgever gevraagde Documenten en dat benodigd is bij de verwerking van de door de Opdrachtgever ter beschikking gestelde informatie, te beveiligen zodanig dat deze zijn beschermd tegen verlies, ongeautoriseerde kennisname en ongeautoriseerde wijziging.</w:t>
            </w:r>
          </w:p>
        </w:tc>
      </w:tr>
      <w:tr w:rsidR="000143AB" w:rsidRPr="006E2F59" w14:paraId="6B084121" w14:textId="77777777" w:rsidTr="006A5D04">
        <w:tc>
          <w:tcPr>
            <w:tcW w:w="959" w:type="dxa"/>
            <w:shd w:val="clear" w:color="auto" w:fill="auto"/>
          </w:tcPr>
          <w:p w14:paraId="4663EB94" w14:textId="77777777" w:rsidR="000143AB" w:rsidRPr="006A5D04" w:rsidRDefault="000143AB" w:rsidP="006A5D04">
            <w:pPr>
              <w:tabs>
                <w:tab w:val="left" w:pos="1560"/>
              </w:tabs>
              <w:rPr>
                <w:rFonts w:ascii="Calibri" w:hAnsi="Calibri" w:cs="Calibri"/>
                <w:color w:val="0070C0"/>
              </w:rPr>
            </w:pPr>
            <w:r w:rsidRPr="006A5D04">
              <w:rPr>
                <w:rFonts w:ascii="Calibri" w:hAnsi="Calibri" w:cs="Calibri"/>
                <w:color w:val="0070C0"/>
              </w:rPr>
              <w:t>8.3.2.2</w:t>
            </w:r>
          </w:p>
          <w:p w14:paraId="02515D51" w14:textId="77777777" w:rsidR="000143AB" w:rsidRPr="006A5D04" w:rsidRDefault="00D53A88" w:rsidP="006A5D04">
            <w:pPr>
              <w:tabs>
                <w:tab w:val="left" w:pos="1560"/>
              </w:tabs>
              <w:rPr>
                <w:rFonts w:ascii="Calibri" w:hAnsi="Calibri" w:cs="Calibri"/>
                <w:color w:val="0070C0"/>
              </w:rPr>
            </w:pPr>
            <w:r>
              <w:rPr>
                <w:rFonts w:ascii="Calibri" w:hAnsi="Calibri" w:cs="Calibri"/>
                <w:color w:val="0070C0"/>
              </w:rPr>
              <w:t>VSP24</w:t>
            </w:r>
          </w:p>
        </w:tc>
        <w:tc>
          <w:tcPr>
            <w:tcW w:w="7541" w:type="dxa"/>
            <w:shd w:val="clear" w:color="auto" w:fill="auto"/>
          </w:tcPr>
          <w:p w14:paraId="0675AA05" w14:textId="77777777" w:rsidR="000143AB" w:rsidRPr="006A5D04" w:rsidRDefault="000143AB" w:rsidP="006A5D04">
            <w:pPr>
              <w:tabs>
                <w:tab w:val="left" w:pos="1560"/>
              </w:tabs>
              <w:rPr>
                <w:rFonts w:ascii="Calibri" w:hAnsi="Calibri" w:cs="Calibri"/>
                <w:color w:val="0070C0"/>
              </w:rPr>
            </w:pPr>
            <w:r w:rsidRPr="006A5D04">
              <w:rPr>
                <w:rFonts w:ascii="Calibri" w:hAnsi="Calibri" w:cs="Calibri"/>
                <w:color w:val="0070C0"/>
              </w:rPr>
              <w:t>De Opdrachtnemer dient uiterlijk bij beëindiging van de Overeenkomst alle Documenten en door de Opdrachtgever ter beschikking gestelde informatie die kwetsbaarheden kunnen veroorzaken voor de Opdrachtgever en die niet eerder zijn overgedragen alsnog over te dragen aan de Opdrachtgever. Datgene wat is overgedragen en wat niet wordt of niet kan worden overgedragen, dient te worden gewist en/of vernietigd in de informatievoorziening van de Opdrachtnemer.</w:t>
            </w:r>
            <w:r w:rsidR="00D53A88">
              <w:t xml:space="preserve"> </w:t>
            </w:r>
            <w:r w:rsidR="00D53A88" w:rsidRPr="00D53A88">
              <w:rPr>
                <w:rFonts w:ascii="Calibri" w:hAnsi="Calibri" w:cs="Calibri"/>
                <w:color w:val="0070C0"/>
              </w:rPr>
              <w:t>Deze eis is ook van toepassing op een eventuele tussentijdse beëindiging van de Overeenkomst.</w:t>
            </w:r>
          </w:p>
        </w:tc>
      </w:tr>
      <w:tr w:rsidR="000143AB" w:rsidRPr="006E2F59" w14:paraId="26A490A3" w14:textId="77777777" w:rsidTr="006A5D04">
        <w:tc>
          <w:tcPr>
            <w:tcW w:w="959" w:type="dxa"/>
            <w:shd w:val="clear" w:color="auto" w:fill="auto"/>
          </w:tcPr>
          <w:p w14:paraId="36B7927B" w14:textId="77777777" w:rsidR="000143AB" w:rsidRPr="006A5D04" w:rsidRDefault="000143AB" w:rsidP="006A5D04">
            <w:pPr>
              <w:tabs>
                <w:tab w:val="left" w:pos="1560"/>
              </w:tabs>
              <w:rPr>
                <w:rFonts w:ascii="Calibri" w:hAnsi="Calibri" w:cs="Calibri"/>
                <w:color w:val="0070C0"/>
              </w:rPr>
            </w:pPr>
            <w:r w:rsidRPr="006A5D04">
              <w:rPr>
                <w:rFonts w:ascii="Calibri" w:hAnsi="Calibri" w:cs="Calibri"/>
                <w:color w:val="0070C0"/>
              </w:rPr>
              <w:t>8.3.2.2</w:t>
            </w:r>
          </w:p>
          <w:p w14:paraId="3B7B3AD9" w14:textId="77777777" w:rsidR="000143AB" w:rsidRPr="006A5D04" w:rsidRDefault="004B4AEB" w:rsidP="006A5D04">
            <w:pPr>
              <w:tabs>
                <w:tab w:val="left" w:pos="1560"/>
              </w:tabs>
              <w:rPr>
                <w:rFonts w:ascii="Calibri" w:hAnsi="Calibri" w:cs="Calibri"/>
                <w:color w:val="0070C0"/>
              </w:rPr>
            </w:pPr>
            <w:r>
              <w:rPr>
                <w:rFonts w:ascii="Calibri" w:hAnsi="Calibri" w:cs="Calibri"/>
                <w:color w:val="0070C0"/>
              </w:rPr>
              <w:t>VSP25</w:t>
            </w:r>
          </w:p>
        </w:tc>
        <w:tc>
          <w:tcPr>
            <w:tcW w:w="7541" w:type="dxa"/>
            <w:shd w:val="clear" w:color="auto" w:fill="auto"/>
          </w:tcPr>
          <w:p w14:paraId="018D5939" w14:textId="77777777" w:rsidR="000143AB" w:rsidRPr="006A5D04" w:rsidRDefault="000143AB" w:rsidP="00710748">
            <w:pPr>
              <w:tabs>
                <w:tab w:val="left" w:pos="1560"/>
              </w:tabs>
              <w:rPr>
                <w:rFonts w:ascii="Calibri" w:hAnsi="Calibri" w:cs="Calibri"/>
                <w:color w:val="0070C0"/>
              </w:rPr>
            </w:pPr>
            <w:r w:rsidRPr="006A5D04">
              <w:rPr>
                <w:rFonts w:ascii="Calibri" w:hAnsi="Calibri" w:cs="Calibri"/>
                <w:color w:val="0070C0"/>
              </w:rPr>
              <w:t xml:space="preserve">Indien de Opdrachtnemer ICT- en IA-componenten en/of de daarop aanwezige informatie verwijdert, hergebruikt en/of vernietigt, dan dient hij conform de bijlage CSR 23 "Verwijdering en vernietiging van informatie en apparatuur" van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te handelen.</w:t>
            </w:r>
          </w:p>
        </w:tc>
      </w:tr>
    </w:tbl>
    <w:p w14:paraId="124D8826" w14:textId="77777777" w:rsidR="001939E0" w:rsidRDefault="001939E0" w:rsidP="00080640">
      <w:pPr>
        <w:pStyle w:val="Broodtekst"/>
        <w:ind w:right="-1"/>
      </w:pPr>
    </w:p>
    <w:p w14:paraId="436CCAFF" w14:textId="77777777" w:rsidR="0091577E" w:rsidRDefault="0091577E" w:rsidP="00080640">
      <w:pPr>
        <w:pStyle w:val="Subparagraaf"/>
      </w:pPr>
      <w:bookmarkStart w:id="82" w:name="_Toc82118471"/>
      <w:r>
        <w:t>Cybersecurity wet- en regelgeving</w:t>
      </w:r>
      <w:bookmarkEnd w:id="82"/>
    </w:p>
    <w:p w14:paraId="3FB468C6" w14:textId="77777777" w:rsidR="0091577E" w:rsidRDefault="0091577E" w:rsidP="00080640">
      <w:pPr>
        <w:pStyle w:val="Broodtekst"/>
      </w:pPr>
      <w:r>
        <w:t>[BESCHRIJF OP WELKE WIJZE OPDRACHTNEMER ZICH OP DE HOOGTE STELT VAN VERANDERENDE WET- EN REGELGEVING RELEVANT VOOR CYBERSECURITY EN ZICHT HIERAAN HOUDT BINNEN DE EIGEN OMGEVING</w:t>
      </w:r>
    </w:p>
    <w:p w14:paraId="072444B5" w14:textId="77777777" w:rsidR="004A680B" w:rsidRDefault="0091577E" w:rsidP="00080640">
      <w:pPr>
        <w:pStyle w:val="Broodtekst"/>
      </w:pPr>
      <w:r>
        <w:t>EVENTUELE CONSEQUENTIES VOOR OPDRACHTGEVER DIENEN TE WORDEN GERAPPORTEERD.]</w:t>
      </w:r>
    </w:p>
    <w:p w14:paraId="156C7FE4" w14:textId="77777777" w:rsidR="006A5D04" w:rsidRDefault="006A5D04" w:rsidP="00080640">
      <w:pPr>
        <w:pStyle w:val="Broodtekst"/>
      </w:pPr>
    </w:p>
    <w:tbl>
      <w:tblPr>
        <w:tblStyle w:val="Tabelraster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6"/>
      </w:tblGrid>
      <w:tr w:rsidR="00905705" w:rsidRPr="006A5D04" w14:paraId="4BA7E093" w14:textId="77777777" w:rsidTr="006A5D04">
        <w:trPr>
          <w:trHeight w:val="915"/>
        </w:trPr>
        <w:tc>
          <w:tcPr>
            <w:tcW w:w="959" w:type="dxa"/>
            <w:shd w:val="clear" w:color="auto" w:fill="auto"/>
          </w:tcPr>
          <w:p w14:paraId="7E7300C7" w14:textId="77777777" w:rsidR="00905705" w:rsidRPr="006A5D04" w:rsidRDefault="00905705" w:rsidP="006A5D04">
            <w:pPr>
              <w:tabs>
                <w:tab w:val="left" w:pos="1560"/>
              </w:tabs>
              <w:rPr>
                <w:rFonts w:ascii="Calibri" w:hAnsi="Calibri" w:cs="Calibri"/>
                <w:color w:val="0070C0"/>
              </w:rPr>
            </w:pPr>
            <w:r w:rsidRPr="006A5D04">
              <w:rPr>
                <w:rFonts w:ascii="Calibri" w:hAnsi="Calibri" w:cs="Calibri"/>
                <w:color w:val="0070C0"/>
              </w:rPr>
              <w:t>18.1.2</w:t>
            </w:r>
          </w:p>
          <w:p w14:paraId="1CF1BFEA" w14:textId="77777777" w:rsidR="0076542F" w:rsidRPr="006A5D04" w:rsidRDefault="004B4AEB" w:rsidP="006A5D04">
            <w:pPr>
              <w:tabs>
                <w:tab w:val="left" w:pos="1560"/>
              </w:tabs>
              <w:rPr>
                <w:rFonts w:ascii="Calibri" w:hAnsi="Calibri" w:cs="Calibri"/>
                <w:color w:val="0070C0"/>
              </w:rPr>
            </w:pPr>
            <w:r>
              <w:rPr>
                <w:rFonts w:ascii="Calibri" w:hAnsi="Calibri" w:cs="Calibri"/>
                <w:color w:val="0070C0"/>
              </w:rPr>
              <w:t>VSP48</w:t>
            </w:r>
          </w:p>
        </w:tc>
        <w:tc>
          <w:tcPr>
            <w:tcW w:w="7546" w:type="dxa"/>
            <w:shd w:val="clear" w:color="auto" w:fill="auto"/>
          </w:tcPr>
          <w:p w14:paraId="015C43F6" w14:textId="77777777" w:rsidR="00905705" w:rsidRPr="006A5D04" w:rsidRDefault="0076542F" w:rsidP="006A5D04">
            <w:pPr>
              <w:tabs>
                <w:tab w:val="left" w:pos="1560"/>
              </w:tabs>
              <w:rPr>
                <w:rFonts w:ascii="Calibri" w:hAnsi="Calibri" w:cs="Calibri"/>
                <w:color w:val="0070C0"/>
              </w:rPr>
            </w:pPr>
            <w:r w:rsidRPr="006A5D04">
              <w:rPr>
                <w:rFonts w:ascii="Calibri" w:hAnsi="Calibri" w:cs="Calibri"/>
                <w:color w:val="0070C0"/>
              </w:rPr>
              <w:t xml:space="preserve">De Opdrachtnemer dient voor het intellectueel eigendomsrecht, gebruiksrecht en </w:t>
            </w:r>
            <w:proofErr w:type="spellStart"/>
            <w:r w:rsidRPr="006A5D04">
              <w:rPr>
                <w:rFonts w:ascii="Calibri" w:hAnsi="Calibri" w:cs="Calibri"/>
                <w:color w:val="0070C0"/>
              </w:rPr>
              <w:t>Escrow</w:t>
            </w:r>
            <w:proofErr w:type="spellEnd"/>
            <w:r w:rsidRPr="006A5D04">
              <w:rPr>
                <w:rFonts w:ascii="Calibri" w:hAnsi="Calibri" w:cs="Calibri"/>
                <w:color w:val="0070C0"/>
              </w:rPr>
              <w:t xml:space="preserve"> van software voor ICT en IA de bijlage CSR 19 "Intellectueel Eigendom" van bijlage V “Cybersecurity Implementatierichtlijn Objecten" bij de</w:t>
            </w:r>
            <w:r w:rsidR="004B4AEB">
              <w:rPr>
                <w:rFonts w:ascii="Calibri" w:hAnsi="Calibri" w:cs="Calibri"/>
                <w:color w:val="0070C0"/>
              </w:rPr>
              <w:t>ze</w:t>
            </w:r>
            <w:r w:rsidRPr="006A5D04">
              <w:rPr>
                <w:rFonts w:ascii="Calibri" w:hAnsi="Calibri" w:cs="Calibri"/>
                <w:color w:val="0070C0"/>
              </w:rPr>
              <w:t xml:space="preserve"> Vraagspecificatie, te volgen.</w:t>
            </w:r>
            <w:r w:rsidR="004B4AEB">
              <w:t xml:space="preserve"> </w:t>
            </w:r>
            <w:r w:rsidR="004B4AEB" w:rsidRPr="004B4AEB">
              <w:rPr>
                <w:rFonts w:ascii="Calibri" w:hAnsi="Calibri" w:cs="Calibri"/>
                <w:color w:val="0070C0"/>
              </w:rPr>
              <w:t xml:space="preserve">Opdrachtgever bepaalt op basis van een risico afweging tot inzet van </w:t>
            </w:r>
            <w:proofErr w:type="spellStart"/>
            <w:r w:rsidR="004B4AEB" w:rsidRPr="004B4AEB">
              <w:rPr>
                <w:rFonts w:ascii="Calibri" w:hAnsi="Calibri" w:cs="Calibri"/>
                <w:color w:val="0070C0"/>
              </w:rPr>
              <w:t>Escrow</w:t>
            </w:r>
            <w:proofErr w:type="spellEnd"/>
            <w:r w:rsidR="004B4AEB" w:rsidRPr="004B4AEB">
              <w:rPr>
                <w:rFonts w:ascii="Calibri" w:hAnsi="Calibri" w:cs="Calibri"/>
                <w:color w:val="0070C0"/>
              </w:rPr>
              <w:t>.</w:t>
            </w:r>
          </w:p>
        </w:tc>
      </w:tr>
    </w:tbl>
    <w:p w14:paraId="025F47B1" w14:textId="77777777" w:rsidR="004A680B" w:rsidRDefault="004A680B" w:rsidP="00080640">
      <w:pPr>
        <w:pStyle w:val="Subparagraaf"/>
      </w:pPr>
      <w:bookmarkStart w:id="83" w:name="_Toc50209465"/>
      <w:bookmarkStart w:id="84" w:name="_Toc82118472"/>
      <w:bookmarkEnd w:id="83"/>
      <w:r>
        <w:lastRenderedPageBreak/>
        <w:t>Gelaagde beveiliging</w:t>
      </w:r>
      <w:bookmarkEnd w:id="84"/>
    </w:p>
    <w:p w14:paraId="1C4DF98A" w14:textId="77777777" w:rsidR="004A680B" w:rsidRDefault="004A680B" w:rsidP="00080640">
      <w:pPr>
        <w:pStyle w:val="Broodtekst"/>
      </w:pPr>
      <w:r>
        <w:t>[BESCHRIJF OP WELKE WIJZE INVULLING IS GEGEVEN AAN HET PRINCIPE VAN  GELAAGDE BEVEILIGING VAN DE ICT EN IA.]</w:t>
      </w:r>
    </w:p>
    <w:p w14:paraId="766AEB5D" w14:textId="77777777" w:rsidR="00E06C0E" w:rsidRDefault="00E06C0E" w:rsidP="00080640">
      <w:pPr>
        <w:pStyle w:val="Broodtekst"/>
      </w:pPr>
    </w:p>
    <w:tbl>
      <w:tblPr>
        <w:tblStyle w:val="Tabelraster2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7"/>
      </w:tblGrid>
      <w:tr w:rsidR="00E06C0E" w:rsidRPr="004B62BB" w14:paraId="208AD111" w14:textId="77777777" w:rsidTr="006A5D04">
        <w:tc>
          <w:tcPr>
            <w:tcW w:w="958" w:type="dxa"/>
            <w:shd w:val="clear" w:color="auto" w:fill="auto"/>
          </w:tcPr>
          <w:p w14:paraId="7ED44385" w14:textId="77777777" w:rsidR="00E06C0E" w:rsidRPr="00D734A8" w:rsidRDefault="00E06C0E"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5.1.1.1</w:t>
            </w:r>
            <w:r w:rsidR="00A94988" w:rsidRPr="00D734A8">
              <w:rPr>
                <w:rFonts w:ascii="Calibri" w:hAnsi="Calibri" w:cs="Calibri"/>
                <w:color w:val="895E00" w:themeColor="accent6" w:themeShade="80"/>
              </w:rPr>
              <w:br/>
              <w:t>VSE</w:t>
            </w:r>
            <w:r w:rsidR="004B4AEB">
              <w:rPr>
                <w:rFonts w:ascii="Calibri" w:hAnsi="Calibri" w:cs="Calibri"/>
                <w:color w:val="895E00" w:themeColor="accent6" w:themeShade="80"/>
              </w:rPr>
              <w:t>0</w:t>
            </w:r>
            <w:r w:rsidR="00A94988" w:rsidRPr="00D734A8">
              <w:rPr>
                <w:rFonts w:ascii="Calibri" w:hAnsi="Calibri" w:cs="Calibri"/>
                <w:color w:val="895E00" w:themeColor="accent6" w:themeShade="80"/>
              </w:rPr>
              <w:t>3</w:t>
            </w:r>
          </w:p>
        </w:tc>
        <w:tc>
          <w:tcPr>
            <w:tcW w:w="7547" w:type="dxa"/>
            <w:shd w:val="clear" w:color="auto" w:fill="auto"/>
          </w:tcPr>
          <w:p w14:paraId="302F4585" w14:textId="77777777" w:rsidR="00E06C0E" w:rsidRPr="00D734A8" w:rsidRDefault="00EE3778" w:rsidP="00EE3778">
            <w:pPr>
              <w:tabs>
                <w:tab w:val="left" w:pos="1560"/>
              </w:tabs>
              <w:rPr>
                <w:rFonts w:ascii="Calibri" w:hAnsi="Calibri" w:cs="Calibri"/>
                <w:color w:val="895E00" w:themeColor="accent6" w:themeShade="80"/>
              </w:rPr>
            </w:pPr>
            <w:r>
              <w:rPr>
                <w:rFonts w:ascii="Calibri" w:hAnsi="Calibri" w:cs="Calibri"/>
                <w:color w:val="895E00" w:themeColor="accent6" w:themeShade="80"/>
              </w:rPr>
              <w:t xml:space="preserve">De ICT en IA van het beheerobject </w:t>
            </w:r>
            <w:r w:rsidR="005E07E2" w:rsidRPr="00D734A8">
              <w:rPr>
                <w:rFonts w:ascii="Calibri" w:hAnsi="Calibri" w:cs="Calibri"/>
                <w:color w:val="895E00" w:themeColor="accent6" w:themeShade="80"/>
              </w:rPr>
              <w:t>dient zodanig te zijn gerealiseerd dat de beveiliging van de ICT en IA volgens het principe van gelaagde beveiliging is ingericht.</w:t>
            </w:r>
          </w:p>
        </w:tc>
      </w:tr>
    </w:tbl>
    <w:p w14:paraId="0883332D" w14:textId="77777777" w:rsidR="004A680B" w:rsidRDefault="004A680B" w:rsidP="00080640">
      <w:pPr>
        <w:pStyle w:val="Subparagraaf"/>
      </w:pPr>
      <w:bookmarkStart w:id="85" w:name="_Toc82118473"/>
      <w:r>
        <w:t>Plaatsing en bescherming van ICT en IA</w:t>
      </w:r>
      <w:bookmarkEnd w:id="85"/>
    </w:p>
    <w:p w14:paraId="2C4EE917" w14:textId="77777777" w:rsidR="004A680B" w:rsidRDefault="00561215" w:rsidP="00080640">
      <w:pPr>
        <w:pStyle w:val="Broodtekst"/>
      </w:pPr>
      <w:r>
        <w:t>[BESCHRIJF OP WELKE WIJZE DE ICT EN IA WORDEN B</w:t>
      </w:r>
      <w:r w:rsidR="003A3E6B">
        <w:t>E</w:t>
      </w:r>
      <w:r>
        <w:t>SCHERMD TEGEN SCHADE, STORING EN OMGEVINGSINVLOEDEN (B.V. WATER, VUUR, ROOK, STRALING, IMPACT, CORROSIE.]</w:t>
      </w:r>
    </w:p>
    <w:p w14:paraId="6A50E37B" w14:textId="77777777" w:rsidR="0015777D" w:rsidRDefault="0015777D" w:rsidP="00080640">
      <w:pPr>
        <w:pStyle w:val="Broodtekst"/>
      </w:pPr>
    </w:p>
    <w:tbl>
      <w:tblPr>
        <w:tblStyle w:val="Tabelraster1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15777D" w:rsidRPr="004B62BB" w14:paraId="6ED9AC78" w14:textId="77777777" w:rsidTr="006A5D04">
        <w:tc>
          <w:tcPr>
            <w:tcW w:w="959" w:type="dxa"/>
            <w:shd w:val="clear" w:color="auto" w:fill="auto"/>
          </w:tcPr>
          <w:p w14:paraId="3C33D481" w14:textId="77777777" w:rsidR="000F4D5B" w:rsidRPr="00D734A8" w:rsidRDefault="0015777D" w:rsidP="000F4D5B">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11.1.4</w:t>
            </w:r>
            <w:r w:rsidR="004B62BB" w:rsidRPr="00D734A8">
              <w:rPr>
                <w:rFonts w:ascii="Calibri" w:hAnsi="Calibri" w:cs="Calibri"/>
                <w:color w:val="895E00" w:themeColor="accent6" w:themeShade="80"/>
              </w:rPr>
              <w:br/>
              <w:t>VSE12</w:t>
            </w:r>
          </w:p>
        </w:tc>
        <w:tc>
          <w:tcPr>
            <w:tcW w:w="7541" w:type="dxa"/>
            <w:shd w:val="clear" w:color="auto" w:fill="auto"/>
          </w:tcPr>
          <w:p w14:paraId="2B6C2524" w14:textId="77777777" w:rsidR="0015777D" w:rsidRPr="00D734A8" w:rsidRDefault="005E07E2" w:rsidP="00EE3778">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ICT en IA van het </w:t>
            </w:r>
            <w:r w:rsidR="00EE3778">
              <w:rPr>
                <w:rFonts w:ascii="Calibri" w:hAnsi="Calibri" w:cs="Calibri"/>
                <w:color w:val="895E00" w:themeColor="accent6" w:themeShade="80"/>
              </w:rPr>
              <w:t>beheerobject</w:t>
            </w:r>
            <w:r w:rsidRPr="00D734A8">
              <w:rPr>
                <w:rFonts w:ascii="Calibri" w:hAnsi="Calibri" w:cs="Calibri"/>
                <w:color w:val="895E00" w:themeColor="accent6" w:themeShade="80"/>
              </w:rPr>
              <w:t xml:space="preserve"> dient tegen schade en storing beschermd te zijn.</w:t>
            </w:r>
          </w:p>
        </w:tc>
      </w:tr>
    </w:tbl>
    <w:tbl>
      <w:tblPr>
        <w:tblStyle w:val="Tabelraster16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
        <w:gridCol w:w="7541"/>
      </w:tblGrid>
      <w:tr w:rsidR="000F4D5B" w:rsidRPr="00D734A8" w14:paraId="7FCDC793" w14:textId="77777777" w:rsidTr="00795C50">
        <w:tc>
          <w:tcPr>
            <w:tcW w:w="959" w:type="dxa"/>
            <w:shd w:val="clear" w:color="auto" w:fill="FFFFFF" w:themeFill="background1"/>
          </w:tcPr>
          <w:p w14:paraId="2FBA61FE" w14:textId="77777777" w:rsidR="000F4D5B" w:rsidRPr="00D734A8" w:rsidRDefault="000F4D5B" w:rsidP="00795C50">
            <w:pPr>
              <w:rPr>
                <w:rFonts w:ascii="Calibri" w:hAnsi="Calibri" w:cs="Calibri"/>
                <w:color w:val="895E00" w:themeColor="accent6" w:themeShade="80"/>
              </w:rPr>
            </w:pPr>
            <w:r w:rsidRPr="00D734A8">
              <w:rPr>
                <w:rFonts w:ascii="Calibri" w:hAnsi="Calibri" w:cs="Calibri"/>
                <w:color w:val="895E00" w:themeColor="accent6" w:themeShade="80"/>
              </w:rPr>
              <w:t>11.1.4</w:t>
            </w:r>
            <w:r w:rsidRPr="00D734A8">
              <w:rPr>
                <w:rFonts w:ascii="Calibri" w:hAnsi="Calibri" w:cs="Calibri"/>
                <w:color w:val="895E00" w:themeColor="accent6" w:themeShade="80"/>
              </w:rPr>
              <w:br/>
              <w:t>11.2.6</w:t>
            </w:r>
          </w:p>
          <w:p w14:paraId="1C4E246B" w14:textId="77777777" w:rsidR="000F4D5B" w:rsidRPr="00D734A8" w:rsidRDefault="000F4D5B" w:rsidP="00795C50">
            <w:pPr>
              <w:rPr>
                <w:rFonts w:ascii="Calibri" w:hAnsi="Calibri" w:cs="Calibri"/>
                <w:color w:val="895E00" w:themeColor="accent6" w:themeShade="80"/>
              </w:rPr>
            </w:pPr>
            <w:r w:rsidRPr="00D734A8">
              <w:rPr>
                <w:rFonts w:ascii="Calibri" w:hAnsi="Calibri" w:cs="Calibri"/>
                <w:color w:val="895E00" w:themeColor="accent6" w:themeShade="80"/>
              </w:rPr>
              <w:t>VSE13</w:t>
            </w:r>
          </w:p>
        </w:tc>
        <w:tc>
          <w:tcPr>
            <w:tcW w:w="7541" w:type="dxa"/>
            <w:shd w:val="clear" w:color="auto" w:fill="FFFFFF" w:themeFill="background1"/>
          </w:tcPr>
          <w:p w14:paraId="7CD7D9DC" w14:textId="77777777" w:rsidR="000F4D5B" w:rsidRPr="00D734A8" w:rsidRDefault="000F4D5B" w:rsidP="00EE3778">
            <w:pPr>
              <w:rPr>
                <w:rFonts w:ascii="Calibri" w:hAnsi="Calibri" w:cs="Calibri"/>
                <w:color w:val="895E00" w:themeColor="accent6" w:themeShade="80"/>
              </w:rPr>
            </w:pPr>
            <w:r w:rsidRPr="00D734A8">
              <w:rPr>
                <w:rFonts w:ascii="Calibri" w:hAnsi="Calibri" w:cs="Calibri"/>
                <w:color w:val="895E00" w:themeColor="accent6" w:themeShade="80"/>
              </w:rPr>
              <w:t xml:space="preserve">De ICT en IA van het </w:t>
            </w:r>
            <w:r w:rsidR="00EE3778">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dient, indien geplaatst buiten beveiligde gebouwen en ruimten, op basis van een risico analyse en afweging geplaatst te zijn in afsluitbare kasten of ruimten, die bij fysieke opening een alarmmelding genereren, die opgevolgd wordt, evenals bij ongeautoriseerde logische toegang tot het datanetwerk in de kast of ruimte.</w:t>
            </w:r>
          </w:p>
        </w:tc>
      </w:tr>
    </w:tbl>
    <w:p w14:paraId="146E5FF2" w14:textId="77777777" w:rsidR="0015777D" w:rsidRDefault="0015777D" w:rsidP="00080640">
      <w:pPr>
        <w:pStyle w:val="Broodtekst"/>
      </w:pPr>
    </w:p>
    <w:p w14:paraId="69637F08" w14:textId="77777777" w:rsidR="004A680B" w:rsidRDefault="004A680B" w:rsidP="00080640">
      <w:pPr>
        <w:pStyle w:val="Subparagraaf"/>
      </w:pPr>
      <w:bookmarkStart w:id="86" w:name="_Toc82118474"/>
      <w:r>
        <w:t>Voedings- en communicatiekabels</w:t>
      </w:r>
      <w:bookmarkEnd w:id="86"/>
    </w:p>
    <w:p w14:paraId="290D57FC" w14:textId="77777777" w:rsidR="004A680B" w:rsidRDefault="00561215" w:rsidP="00080640">
      <w:pPr>
        <w:pStyle w:val="Broodtekst"/>
      </w:pPr>
      <w:r>
        <w:t>[BESCHRIJF OP WELKE WIJZE VOEDINGS- EN COMMUNICATIEKABELS DIE VOOR DATAVERKEER OF ONDERSTEUNENDE INFORMATIEDIENSTEN WORDEN TOEGEPAST, WORDEN BESCHERMD TEGEN AFTAPPEN EN BESCHADIGING.]</w:t>
      </w:r>
    </w:p>
    <w:p w14:paraId="7FF51E9B" w14:textId="77777777" w:rsidR="00E06C0E" w:rsidRDefault="00E06C0E" w:rsidP="00080640">
      <w:pPr>
        <w:pStyle w:val="Broodtekst"/>
      </w:pPr>
    </w:p>
    <w:tbl>
      <w:tblPr>
        <w:tblStyle w:val="Tabelraster16"/>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E06C0E" w:rsidRPr="004B62BB" w14:paraId="3B85793D" w14:textId="77777777" w:rsidTr="006A5D04">
        <w:tc>
          <w:tcPr>
            <w:tcW w:w="959" w:type="dxa"/>
            <w:shd w:val="clear" w:color="auto" w:fill="auto"/>
          </w:tcPr>
          <w:p w14:paraId="79A42C1F" w14:textId="77777777" w:rsidR="00E06C0E" w:rsidRPr="00D734A8" w:rsidRDefault="00E06C0E"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11.2.1</w:t>
            </w:r>
          </w:p>
          <w:p w14:paraId="2A3D9F5E" w14:textId="77777777" w:rsidR="00E06C0E" w:rsidRPr="00D734A8" w:rsidRDefault="00E06C0E" w:rsidP="006A5D04">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11.2.3</w:t>
            </w:r>
            <w:r w:rsidR="004B62BB" w:rsidRPr="00D734A8">
              <w:rPr>
                <w:rFonts w:ascii="Calibri" w:hAnsi="Calibri" w:cs="Calibri"/>
                <w:color w:val="895E00" w:themeColor="accent6" w:themeShade="80"/>
              </w:rPr>
              <w:br/>
              <w:t>VSE14</w:t>
            </w:r>
          </w:p>
        </w:tc>
        <w:tc>
          <w:tcPr>
            <w:tcW w:w="7541" w:type="dxa"/>
            <w:shd w:val="clear" w:color="auto" w:fill="auto"/>
          </w:tcPr>
          <w:p w14:paraId="1917A79A" w14:textId="77777777" w:rsidR="00E06C0E" w:rsidRPr="00D734A8" w:rsidRDefault="005E07E2" w:rsidP="00EE3778">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 xml:space="preserve">Voedings- en telecommunicatiekabels van het </w:t>
            </w:r>
            <w:r w:rsidR="00EE3778">
              <w:rPr>
                <w:rFonts w:ascii="Calibri" w:hAnsi="Calibri" w:cs="Calibri"/>
                <w:color w:val="895E00" w:themeColor="accent6" w:themeShade="80"/>
              </w:rPr>
              <w:t xml:space="preserve">beheerobject </w:t>
            </w:r>
            <w:r w:rsidRPr="00D734A8">
              <w:rPr>
                <w:rFonts w:ascii="Calibri" w:hAnsi="Calibri" w:cs="Calibri"/>
                <w:color w:val="895E00" w:themeColor="accent6" w:themeShade="80"/>
              </w:rPr>
              <w:t>die voor dataverkeer of ondersteunende informatiediensten zijn toegepast dienen tegen interceptie, verstoring of schade beschermd te zijn.</w:t>
            </w:r>
          </w:p>
        </w:tc>
      </w:tr>
    </w:tbl>
    <w:p w14:paraId="0A88FF24" w14:textId="77777777" w:rsidR="00E06C0E" w:rsidRDefault="00E06C0E" w:rsidP="00080640">
      <w:pPr>
        <w:pStyle w:val="Broodtekst"/>
      </w:pPr>
    </w:p>
    <w:p w14:paraId="44B0C3B9" w14:textId="77777777" w:rsidR="004A680B" w:rsidRDefault="004A680B" w:rsidP="00080640">
      <w:pPr>
        <w:pStyle w:val="Subparagraaf"/>
      </w:pPr>
      <w:bookmarkStart w:id="87" w:name="_Toc50209471"/>
      <w:bookmarkStart w:id="88" w:name="_Toc82118475"/>
      <w:bookmarkEnd w:id="87"/>
      <w:r>
        <w:t>Validatie controles</w:t>
      </w:r>
      <w:bookmarkEnd w:id="88"/>
    </w:p>
    <w:p w14:paraId="4C515A29" w14:textId="77777777" w:rsidR="004A680B" w:rsidRDefault="004A680B" w:rsidP="00080640">
      <w:pPr>
        <w:pStyle w:val="Broodtekst"/>
      </w:pPr>
      <w:r>
        <w:t>[BESCHRIJF OF, EN OP WELKE WIJZE, IN ALLE GEVALLEN IS VOLDAAN AAN INPUT EN OUTPUT VALIDATIE, OM EVENTUEEL CORRUMPEREN VAN INFORMATIE DOOR VERWERKINGSFOUTEN OF OPZETTELIJKE HANDELINGEN TRACEERBAAR TE MAKEN.]</w:t>
      </w:r>
    </w:p>
    <w:p w14:paraId="67FCBB72" w14:textId="77777777" w:rsidR="001939E0" w:rsidRDefault="001939E0" w:rsidP="00080640">
      <w:pPr>
        <w:pStyle w:val="Broodtekst"/>
      </w:pPr>
    </w:p>
    <w:tbl>
      <w:tblPr>
        <w:tblStyle w:val="Tabelraster38"/>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6"/>
      </w:tblGrid>
      <w:tr w:rsidR="001939E0" w:rsidRPr="004B62BB" w14:paraId="1AC45C45" w14:textId="77777777" w:rsidTr="006A5D04">
        <w:tc>
          <w:tcPr>
            <w:tcW w:w="959" w:type="dxa"/>
            <w:shd w:val="clear" w:color="auto" w:fill="auto"/>
          </w:tcPr>
          <w:p w14:paraId="65AFFB79" w14:textId="77777777" w:rsidR="001939E0" w:rsidRPr="00D734A8" w:rsidRDefault="001939E0" w:rsidP="00EE3778">
            <w:pPr>
              <w:tabs>
                <w:tab w:val="left" w:pos="1560"/>
              </w:tabs>
              <w:rPr>
                <w:rFonts w:ascii="Calibri" w:hAnsi="Calibri" w:cs="Calibri"/>
                <w:color w:val="895E00" w:themeColor="accent6" w:themeShade="80"/>
              </w:rPr>
            </w:pPr>
            <w:r w:rsidRPr="00D734A8">
              <w:rPr>
                <w:rFonts w:ascii="Calibri" w:hAnsi="Calibri" w:cs="Calibri"/>
                <w:color w:val="895E00" w:themeColor="accent6" w:themeShade="80"/>
              </w:rPr>
              <w:t>14.1.1</w:t>
            </w:r>
            <w:r w:rsidR="004B62BB" w:rsidRPr="00D734A8">
              <w:rPr>
                <w:rFonts w:ascii="Calibri" w:hAnsi="Calibri" w:cs="Calibri"/>
                <w:color w:val="895E00" w:themeColor="accent6" w:themeShade="80"/>
              </w:rPr>
              <w:br/>
            </w:r>
            <w:r w:rsidR="004A0F22" w:rsidRPr="00D734A8">
              <w:rPr>
                <w:rFonts w:ascii="Calibri" w:hAnsi="Calibri" w:cs="Calibri"/>
                <w:color w:val="895E00" w:themeColor="accent6" w:themeShade="80"/>
              </w:rPr>
              <w:t>VSE</w:t>
            </w:r>
            <w:r w:rsidR="00EE3778">
              <w:rPr>
                <w:rFonts w:ascii="Calibri" w:hAnsi="Calibri" w:cs="Calibri"/>
                <w:color w:val="895E00" w:themeColor="accent6" w:themeShade="80"/>
              </w:rPr>
              <w:t>31</w:t>
            </w:r>
          </w:p>
        </w:tc>
        <w:tc>
          <w:tcPr>
            <w:tcW w:w="7546" w:type="dxa"/>
            <w:shd w:val="clear" w:color="auto" w:fill="auto"/>
          </w:tcPr>
          <w:p w14:paraId="2B4F42DA" w14:textId="77777777" w:rsidR="001939E0" w:rsidRPr="00F73278" w:rsidRDefault="0086077D" w:rsidP="00EE3778">
            <w:pPr>
              <w:tabs>
                <w:tab w:val="left" w:pos="1560"/>
              </w:tabs>
              <w:rPr>
                <w:rFonts w:ascii="Calibri" w:hAnsi="Calibri" w:cs="Calibri"/>
                <w:color w:val="895E00" w:themeColor="accent6" w:themeShade="80"/>
              </w:rPr>
            </w:pPr>
            <w:r w:rsidRPr="00F73278">
              <w:rPr>
                <w:rFonts w:ascii="Calibri" w:hAnsi="Calibri" w:cs="Calibri"/>
                <w:color w:val="895E00" w:themeColor="accent6" w:themeShade="80"/>
              </w:rPr>
              <w:t xml:space="preserve">ICT en IA van het </w:t>
            </w:r>
            <w:r w:rsidR="00EE3778" w:rsidRPr="00F73278">
              <w:rPr>
                <w:rFonts w:ascii="Calibri" w:hAnsi="Calibri" w:cs="Calibri"/>
                <w:color w:val="895E00" w:themeColor="accent6" w:themeShade="80"/>
              </w:rPr>
              <w:t>beheerobject</w:t>
            </w:r>
            <w:r w:rsidRPr="00F73278">
              <w:rPr>
                <w:rFonts w:ascii="Calibri" w:hAnsi="Calibri" w:cs="Calibri"/>
                <w:color w:val="895E00" w:themeColor="accent6" w:themeShade="80"/>
              </w:rPr>
              <w:t xml:space="preserve"> dient voorzien te zijn van invoer en uitvoer validatie controles om corrumperen van informatie door verwerkingsfouten of opzettelijke handelingen traceerbaar te maken.</w:t>
            </w:r>
          </w:p>
        </w:tc>
      </w:tr>
    </w:tbl>
    <w:p w14:paraId="7A1489F2" w14:textId="77777777" w:rsidR="007F1D9E" w:rsidRPr="00527538" w:rsidRDefault="00353039" w:rsidP="00080640">
      <w:pPr>
        <w:pStyle w:val="HoofdstukGenummerd"/>
      </w:pPr>
      <w:bookmarkStart w:id="89" w:name="_Toc50209473"/>
      <w:bookmarkStart w:id="90" w:name="_Toc82118476"/>
      <w:bookmarkEnd w:id="89"/>
      <w:r w:rsidRPr="00527538">
        <w:lastRenderedPageBreak/>
        <w:t xml:space="preserve">Incidentproces, SOC meldingen </w:t>
      </w:r>
      <w:r w:rsidR="007F1D9E" w:rsidRPr="00527538">
        <w:t>en verhoogde dreiging</w:t>
      </w:r>
      <w:r w:rsidR="00C56488" w:rsidRPr="00527538">
        <w:t xml:space="preserve"> en Recovery</w:t>
      </w:r>
      <w:bookmarkEnd w:id="90"/>
    </w:p>
    <w:p w14:paraId="00FD02AD" w14:textId="77777777" w:rsidR="001B194F" w:rsidRPr="00080640" w:rsidRDefault="00950076" w:rsidP="005A70A1">
      <w:pPr>
        <w:pStyle w:val="Broodtekst"/>
        <w:ind w:right="-1"/>
        <w:rPr>
          <w:rFonts w:cs="Tahoma"/>
          <w:caps/>
        </w:rPr>
      </w:pPr>
      <w:r w:rsidRPr="00080640">
        <w:rPr>
          <w:rFonts w:cs="Tahoma"/>
          <w:caps/>
        </w:rPr>
        <w:t>[</w:t>
      </w:r>
      <w:r w:rsidR="007F1D9E" w:rsidRPr="00080640">
        <w:rPr>
          <w:rFonts w:cs="Tahoma"/>
          <w:caps/>
        </w:rPr>
        <w:t xml:space="preserve">beschrijf hier welk proces er is ingericht en wordt gevolgd </w:t>
      </w:r>
      <w:r w:rsidR="00353039">
        <w:rPr>
          <w:rFonts w:cs="Tahoma"/>
          <w:caps/>
        </w:rPr>
        <w:t xml:space="preserve">voor security incidenten en meldingen van het SOC </w:t>
      </w:r>
      <w:r w:rsidR="007F1D9E" w:rsidRPr="00080640">
        <w:rPr>
          <w:rFonts w:cs="Tahoma"/>
          <w:caps/>
        </w:rPr>
        <w:t xml:space="preserve">en bij verhoogde dreiging. De status van verhoogde dreiging wordt aangegeven door Opdrachtgever waarop Opdrachtnemer met zijn proces moet aansluiten en binnen de kaders moet handelen zoals aangegeven door Opdrachtgever.  </w:t>
      </w:r>
    </w:p>
    <w:p w14:paraId="055C60C5" w14:textId="77777777" w:rsidR="001B194F" w:rsidRPr="00080640" w:rsidRDefault="001B194F" w:rsidP="005A70A1">
      <w:pPr>
        <w:pStyle w:val="Broodtekst"/>
        <w:ind w:right="-1"/>
        <w:rPr>
          <w:rFonts w:cs="Tahoma"/>
          <w:caps/>
        </w:rPr>
      </w:pPr>
    </w:p>
    <w:p w14:paraId="43F928B4" w14:textId="77777777" w:rsidR="007F1D9E" w:rsidRPr="00080640" w:rsidRDefault="007F1D9E" w:rsidP="005A70A1">
      <w:pPr>
        <w:pStyle w:val="Broodtekst"/>
        <w:ind w:right="-1"/>
        <w:rPr>
          <w:rFonts w:cs="Tahoma"/>
          <w:caps/>
        </w:rPr>
      </w:pPr>
      <w:r w:rsidRPr="00080640">
        <w:rPr>
          <w:rFonts w:cs="Tahoma"/>
          <w:caps/>
        </w:rPr>
        <w:t>Voor sommige objecten moet Opdrachtgever voldoen aan de meldplicht van ICT-inbreuken. Indien dit aan de orde is zal Opdrachtgever dit kenbaar maken en moet Opdrachtnemer met zijn processen hierop aansluiten.</w:t>
      </w:r>
      <w:r w:rsidR="00950076" w:rsidRPr="00080640">
        <w:rPr>
          <w:rFonts w:cs="Tahoma"/>
          <w:caps/>
        </w:rPr>
        <w:t>]</w:t>
      </w:r>
    </w:p>
    <w:p w14:paraId="489B5D23" w14:textId="77777777" w:rsidR="007F1D9E" w:rsidRDefault="007F1D9E" w:rsidP="005A70A1">
      <w:pPr>
        <w:pStyle w:val="Broodtekst"/>
        <w:ind w:right="-1"/>
        <w:rPr>
          <w:rFonts w:cs="Tahoma"/>
        </w:rPr>
      </w:pPr>
    </w:p>
    <w:tbl>
      <w:tblPr>
        <w:tblStyle w:val="Tabelraster37"/>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880F98" w:rsidRPr="009B03C9" w14:paraId="7761C660" w14:textId="77777777" w:rsidTr="006A5D04">
        <w:tc>
          <w:tcPr>
            <w:tcW w:w="959" w:type="dxa"/>
            <w:shd w:val="clear" w:color="auto" w:fill="auto"/>
          </w:tcPr>
          <w:p w14:paraId="0B50D6D8" w14:textId="77777777" w:rsidR="00880F98" w:rsidRPr="006A5D04" w:rsidRDefault="00880F98" w:rsidP="006A5D04">
            <w:pPr>
              <w:tabs>
                <w:tab w:val="left" w:pos="1560"/>
              </w:tabs>
              <w:rPr>
                <w:rFonts w:ascii="Calibri" w:hAnsi="Calibri" w:cs="Calibri"/>
                <w:color w:val="0070C0"/>
              </w:rPr>
            </w:pPr>
            <w:r w:rsidRPr="006A5D04">
              <w:rPr>
                <w:rFonts w:ascii="Calibri" w:hAnsi="Calibri" w:cs="Calibri"/>
                <w:color w:val="0070C0"/>
              </w:rPr>
              <w:t>5.1.1.1</w:t>
            </w:r>
          </w:p>
          <w:p w14:paraId="374EC8C1" w14:textId="77777777" w:rsidR="00880F98" w:rsidRPr="006A5D04" w:rsidRDefault="004B4AEB" w:rsidP="006A5D04">
            <w:pPr>
              <w:tabs>
                <w:tab w:val="left" w:pos="1560"/>
              </w:tabs>
              <w:rPr>
                <w:rFonts w:ascii="Calibri" w:hAnsi="Calibri" w:cs="Calibri"/>
                <w:color w:val="0070C0"/>
              </w:rPr>
            </w:pPr>
            <w:r>
              <w:rPr>
                <w:rFonts w:ascii="Calibri" w:hAnsi="Calibri" w:cs="Calibri"/>
                <w:color w:val="0070C0"/>
              </w:rPr>
              <w:t>VSP57</w:t>
            </w:r>
          </w:p>
        </w:tc>
        <w:tc>
          <w:tcPr>
            <w:tcW w:w="7541" w:type="dxa"/>
            <w:shd w:val="clear" w:color="auto" w:fill="auto"/>
          </w:tcPr>
          <w:p w14:paraId="64785500" w14:textId="77777777" w:rsidR="00880F98" w:rsidRPr="006A5D04" w:rsidRDefault="00880F98" w:rsidP="00710748">
            <w:pPr>
              <w:tabs>
                <w:tab w:val="left" w:pos="1560"/>
              </w:tabs>
              <w:rPr>
                <w:rFonts w:ascii="Calibri" w:hAnsi="Calibri" w:cs="Calibri"/>
                <w:color w:val="0070C0"/>
              </w:rPr>
            </w:pPr>
            <w:r w:rsidRPr="006A5D04">
              <w:rPr>
                <w:rFonts w:ascii="Calibri" w:hAnsi="Calibri" w:cs="Calibri"/>
                <w:color w:val="0070C0"/>
              </w:rPr>
              <w:t xml:space="preserve">De Opdrachtnemer dient conform bijlage CSR 15 "Recoveryplan" van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een recoveryplan op te stellen, waarmee tevens een succesvolle cyberaanval op de ICT en IA (</w:t>
            </w:r>
            <w:proofErr w:type="spellStart"/>
            <w:r w:rsidRPr="006A5D04">
              <w:rPr>
                <w:rFonts w:ascii="Calibri" w:hAnsi="Calibri" w:cs="Calibri"/>
                <w:color w:val="0070C0"/>
              </w:rPr>
              <w:t>assume</w:t>
            </w:r>
            <w:proofErr w:type="spellEnd"/>
            <w:r w:rsidRPr="006A5D04">
              <w:rPr>
                <w:rFonts w:ascii="Calibri" w:hAnsi="Calibri" w:cs="Calibri"/>
                <w:color w:val="0070C0"/>
              </w:rPr>
              <w:t xml:space="preserve"> </w:t>
            </w:r>
            <w:proofErr w:type="spellStart"/>
            <w:r w:rsidRPr="006A5D04">
              <w:rPr>
                <w:rFonts w:ascii="Calibri" w:hAnsi="Calibri" w:cs="Calibri"/>
                <w:color w:val="0070C0"/>
              </w:rPr>
              <w:t>breach</w:t>
            </w:r>
            <w:proofErr w:type="spellEnd"/>
            <w:r w:rsidRPr="006A5D04">
              <w:rPr>
                <w:rFonts w:ascii="Calibri" w:hAnsi="Calibri" w:cs="Calibri"/>
                <w:color w:val="0070C0"/>
              </w:rPr>
              <w:t>) wordt afgedekt en te leveren aan de Opdrachtgever.</w:t>
            </w:r>
          </w:p>
        </w:tc>
      </w:tr>
      <w:tr w:rsidR="00E06C0E" w:rsidRPr="00E06C0E" w14:paraId="142B191A" w14:textId="77777777" w:rsidTr="006A5D04">
        <w:tc>
          <w:tcPr>
            <w:tcW w:w="959" w:type="dxa"/>
            <w:shd w:val="clear" w:color="auto" w:fill="auto"/>
          </w:tcPr>
          <w:p w14:paraId="7D0447DC" w14:textId="77777777" w:rsidR="00E06C0E" w:rsidRPr="00F73278" w:rsidRDefault="00E06C0E" w:rsidP="006A5D04">
            <w:pPr>
              <w:tabs>
                <w:tab w:val="left" w:pos="1560"/>
              </w:tabs>
              <w:rPr>
                <w:rFonts w:ascii="Calibri" w:hAnsi="Calibri" w:cs="Calibri"/>
                <w:color w:val="0070C0"/>
                <w:highlight w:val="yellow"/>
              </w:rPr>
            </w:pPr>
          </w:p>
        </w:tc>
        <w:tc>
          <w:tcPr>
            <w:tcW w:w="7541" w:type="dxa"/>
            <w:shd w:val="clear" w:color="auto" w:fill="auto"/>
          </w:tcPr>
          <w:p w14:paraId="2845ADD9" w14:textId="77777777" w:rsidR="00E06C0E" w:rsidRPr="006A5D04" w:rsidRDefault="00E06C0E" w:rsidP="006A5D04">
            <w:pPr>
              <w:tabs>
                <w:tab w:val="left" w:pos="1560"/>
              </w:tabs>
              <w:rPr>
                <w:rFonts w:ascii="Calibri" w:hAnsi="Calibri" w:cs="Calibri"/>
                <w:color w:val="0070C0"/>
              </w:rPr>
            </w:pPr>
          </w:p>
        </w:tc>
      </w:tr>
      <w:tr w:rsidR="00E06C0E" w:rsidRPr="00E06C0E" w14:paraId="18AE39E4" w14:textId="77777777" w:rsidTr="006A5D04">
        <w:tc>
          <w:tcPr>
            <w:tcW w:w="959" w:type="dxa"/>
            <w:shd w:val="clear" w:color="auto" w:fill="auto"/>
          </w:tcPr>
          <w:p w14:paraId="546EC7EC" w14:textId="77777777" w:rsidR="00E06C0E" w:rsidRPr="006A5D04" w:rsidRDefault="00E06C0E" w:rsidP="006A5D04">
            <w:pPr>
              <w:tabs>
                <w:tab w:val="left" w:pos="1560"/>
              </w:tabs>
              <w:rPr>
                <w:rFonts w:ascii="Calibri" w:hAnsi="Calibri" w:cs="Calibri"/>
                <w:color w:val="0070C0"/>
              </w:rPr>
            </w:pPr>
            <w:r w:rsidRPr="006A5D04">
              <w:rPr>
                <w:rFonts w:ascii="Calibri" w:hAnsi="Calibri" w:cs="Calibri"/>
                <w:color w:val="0070C0"/>
              </w:rPr>
              <w:t>16.1.2.4</w:t>
            </w:r>
          </w:p>
          <w:p w14:paraId="38F87B88" w14:textId="77777777" w:rsidR="00E06C0E" w:rsidRPr="006A5D04" w:rsidRDefault="00E06C0E" w:rsidP="006A5D04">
            <w:pPr>
              <w:tabs>
                <w:tab w:val="left" w:pos="1560"/>
              </w:tabs>
              <w:rPr>
                <w:rFonts w:ascii="Calibri" w:hAnsi="Calibri" w:cs="Calibri"/>
                <w:color w:val="0070C0"/>
              </w:rPr>
            </w:pPr>
            <w:r w:rsidRPr="006A5D04">
              <w:rPr>
                <w:rFonts w:ascii="Calibri" w:hAnsi="Calibri" w:cs="Calibri"/>
                <w:color w:val="0070C0"/>
              </w:rPr>
              <w:t>16.1.3</w:t>
            </w:r>
          </w:p>
          <w:p w14:paraId="2FA7DF3B" w14:textId="77777777" w:rsidR="00CF33E2" w:rsidRPr="006A5D04" w:rsidRDefault="004B4AEB" w:rsidP="00F73278">
            <w:pPr>
              <w:tabs>
                <w:tab w:val="left" w:pos="1560"/>
              </w:tabs>
              <w:rPr>
                <w:rFonts w:ascii="Calibri" w:hAnsi="Calibri" w:cs="Calibri"/>
                <w:color w:val="0070C0"/>
              </w:rPr>
            </w:pPr>
            <w:r>
              <w:rPr>
                <w:rFonts w:ascii="Calibri" w:hAnsi="Calibri" w:cs="Calibri"/>
                <w:color w:val="0070C0"/>
              </w:rPr>
              <w:t>VSP0</w:t>
            </w:r>
            <w:r w:rsidR="00F73278">
              <w:rPr>
                <w:rFonts w:ascii="Calibri" w:hAnsi="Calibri" w:cs="Calibri"/>
                <w:color w:val="0070C0"/>
              </w:rPr>
              <w:t>3</w:t>
            </w:r>
          </w:p>
        </w:tc>
        <w:tc>
          <w:tcPr>
            <w:tcW w:w="7541" w:type="dxa"/>
            <w:shd w:val="clear" w:color="auto" w:fill="auto"/>
          </w:tcPr>
          <w:p w14:paraId="562BB792" w14:textId="77777777" w:rsidR="00CF33E2" w:rsidRPr="006A5D04" w:rsidRDefault="00CF33E2" w:rsidP="006A5D04">
            <w:pPr>
              <w:tabs>
                <w:tab w:val="left" w:pos="1560"/>
              </w:tabs>
              <w:rPr>
                <w:rFonts w:ascii="Calibri" w:hAnsi="Calibri" w:cs="Calibri"/>
                <w:color w:val="0070C0"/>
              </w:rPr>
            </w:pPr>
            <w:r w:rsidRPr="006A5D04">
              <w:rPr>
                <w:rFonts w:ascii="Calibri" w:hAnsi="Calibri" w:cs="Calibri"/>
                <w:color w:val="0070C0"/>
              </w:rPr>
              <w:t>De Opdrachtnemer dient de hierna volgende inhoudsopgave van de voortgangsrapportage nader af te stemmen met de Opdrachtgever.</w:t>
            </w:r>
          </w:p>
          <w:p w14:paraId="662E2D69" w14:textId="77777777" w:rsidR="00CF33E2" w:rsidRPr="006A5D04" w:rsidRDefault="00CF33E2" w:rsidP="006A5D04">
            <w:pPr>
              <w:tabs>
                <w:tab w:val="left" w:pos="1560"/>
              </w:tabs>
              <w:rPr>
                <w:rFonts w:ascii="Calibri" w:hAnsi="Calibri" w:cs="Calibri"/>
                <w:color w:val="0070C0"/>
              </w:rPr>
            </w:pPr>
            <w:r w:rsidRPr="006A5D04">
              <w:rPr>
                <w:rFonts w:ascii="Calibri" w:hAnsi="Calibri" w:cs="Calibri"/>
                <w:color w:val="0070C0"/>
              </w:rPr>
              <w:t>1. Projectmanagement:</w:t>
            </w:r>
          </w:p>
          <w:p w14:paraId="1490F907" w14:textId="77777777" w:rsidR="00E06C0E" w:rsidRPr="006A5D04" w:rsidRDefault="00CF33E2" w:rsidP="006A5D04">
            <w:pPr>
              <w:tabs>
                <w:tab w:val="left" w:pos="1560"/>
              </w:tabs>
              <w:rPr>
                <w:rFonts w:ascii="Calibri" w:hAnsi="Calibri" w:cs="Calibri"/>
                <w:color w:val="0070C0"/>
              </w:rPr>
            </w:pPr>
            <w:r w:rsidRPr="006A5D04">
              <w:rPr>
                <w:rFonts w:ascii="Calibri" w:hAnsi="Calibri" w:cs="Calibri"/>
                <w:color w:val="0070C0"/>
              </w:rPr>
              <w:t>e. security incidenten conform de bijlage CSR 21 “Uniform aanleveren van incidentrapportages” van bijlage V “Cybersecurity Implementatierichtlijn Objecten” bij deze Vraagspecificatie Proces;</w:t>
            </w:r>
          </w:p>
        </w:tc>
      </w:tr>
      <w:tr w:rsidR="00E06C0E" w:rsidRPr="00E06C0E" w14:paraId="27DF0995" w14:textId="77777777" w:rsidTr="006A5D04">
        <w:tc>
          <w:tcPr>
            <w:tcW w:w="959" w:type="dxa"/>
            <w:shd w:val="clear" w:color="auto" w:fill="auto"/>
          </w:tcPr>
          <w:p w14:paraId="6EEFAA14" w14:textId="77777777" w:rsidR="00E06C0E" w:rsidRPr="006A5D04" w:rsidRDefault="00E06C0E" w:rsidP="006A5D04">
            <w:pPr>
              <w:tabs>
                <w:tab w:val="left" w:pos="1560"/>
              </w:tabs>
              <w:rPr>
                <w:rFonts w:ascii="Calibri" w:hAnsi="Calibri" w:cs="Calibri"/>
                <w:color w:val="0070C0"/>
              </w:rPr>
            </w:pPr>
            <w:r w:rsidRPr="006A5D04">
              <w:rPr>
                <w:rFonts w:ascii="Calibri" w:hAnsi="Calibri" w:cs="Calibri"/>
                <w:color w:val="0070C0"/>
              </w:rPr>
              <w:t>16.1.3.1</w:t>
            </w:r>
          </w:p>
          <w:p w14:paraId="7B5CC1B0" w14:textId="77777777" w:rsidR="00186956" w:rsidRPr="006A5D04" w:rsidRDefault="00DF790F" w:rsidP="006A5D04">
            <w:pPr>
              <w:tabs>
                <w:tab w:val="left" w:pos="1560"/>
              </w:tabs>
              <w:rPr>
                <w:rFonts w:ascii="Calibri" w:hAnsi="Calibri" w:cs="Calibri"/>
                <w:color w:val="0070C0"/>
              </w:rPr>
            </w:pPr>
            <w:r>
              <w:rPr>
                <w:rFonts w:ascii="Calibri" w:hAnsi="Calibri" w:cs="Calibri"/>
                <w:color w:val="0070C0"/>
              </w:rPr>
              <w:t>VSP06</w:t>
            </w:r>
          </w:p>
        </w:tc>
        <w:tc>
          <w:tcPr>
            <w:tcW w:w="7541" w:type="dxa"/>
            <w:shd w:val="clear" w:color="auto" w:fill="auto"/>
          </w:tcPr>
          <w:p w14:paraId="307F8A07" w14:textId="77777777" w:rsidR="00E06C0E" w:rsidRPr="00CD152F" w:rsidRDefault="00186956" w:rsidP="006A5D04">
            <w:pPr>
              <w:tabs>
                <w:tab w:val="left" w:pos="1560"/>
              </w:tabs>
              <w:rPr>
                <w:rFonts w:ascii="Calibri" w:hAnsi="Calibri" w:cs="Calibri"/>
                <w:color w:val="0070C0"/>
              </w:rPr>
            </w:pPr>
            <w:r w:rsidRPr="00CD152F">
              <w:rPr>
                <w:rFonts w:ascii="Calibri" w:hAnsi="Calibri" w:cs="Calibri"/>
                <w:color w:val="0070C0"/>
              </w:rPr>
              <w:t xml:space="preserve">De opdrachtnemer dient een proces in te richten voor het ontvangen van meldingen van kwetsbaarheden van buitenaf conform de "Leidraad </w:t>
            </w:r>
            <w:proofErr w:type="spellStart"/>
            <w:r w:rsidRPr="00CD152F">
              <w:rPr>
                <w:rFonts w:ascii="Calibri" w:hAnsi="Calibri" w:cs="Calibri"/>
                <w:color w:val="0070C0"/>
              </w:rPr>
              <w:t>Coordinated</w:t>
            </w:r>
            <w:proofErr w:type="spellEnd"/>
            <w:r w:rsidRPr="00CD152F">
              <w:rPr>
                <w:rFonts w:ascii="Calibri" w:hAnsi="Calibri" w:cs="Calibri"/>
                <w:color w:val="0070C0"/>
              </w:rPr>
              <w:t xml:space="preserve"> </w:t>
            </w:r>
            <w:proofErr w:type="spellStart"/>
            <w:r w:rsidRPr="00CD152F">
              <w:rPr>
                <w:rFonts w:ascii="Calibri" w:hAnsi="Calibri" w:cs="Calibri"/>
                <w:color w:val="0070C0"/>
              </w:rPr>
              <w:t>Vulnerability</w:t>
            </w:r>
            <w:proofErr w:type="spellEnd"/>
            <w:r w:rsidRPr="00CD152F">
              <w:rPr>
                <w:rFonts w:ascii="Calibri" w:hAnsi="Calibri" w:cs="Calibri"/>
                <w:color w:val="0070C0"/>
              </w:rPr>
              <w:t xml:space="preserve"> </w:t>
            </w:r>
            <w:proofErr w:type="spellStart"/>
            <w:r w:rsidRPr="00CD152F">
              <w:rPr>
                <w:rFonts w:ascii="Calibri" w:hAnsi="Calibri" w:cs="Calibri"/>
                <w:color w:val="0070C0"/>
              </w:rPr>
              <w:t>Disclosure</w:t>
            </w:r>
            <w:proofErr w:type="spellEnd"/>
            <w:r w:rsidRPr="00CD152F">
              <w:rPr>
                <w:rFonts w:ascii="Calibri" w:hAnsi="Calibri" w:cs="Calibri"/>
                <w:color w:val="0070C0"/>
              </w:rPr>
              <w:t>" van het Nationaal Cyber Security Centrum.</w:t>
            </w:r>
          </w:p>
        </w:tc>
      </w:tr>
      <w:tr w:rsidR="00D41866" w:rsidRPr="00E06C0E" w14:paraId="41170A9C" w14:textId="77777777" w:rsidTr="006A5D04">
        <w:tc>
          <w:tcPr>
            <w:tcW w:w="959" w:type="dxa"/>
            <w:shd w:val="clear" w:color="auto" w:fill="auto"/>
          </w:tcPr>
          <w:p w14:paraId="327F6735" w14:textId="77777777" w:rsidR="00D41866" w:rsidRPr="006A5D04" w:rsidRDefault="00D41866" w:rsidP="006A5D04">
            <w:pPr>
              <w:tabs>
                <w:tab w:val="left" w:pos="1560"/>
              </w:tabs>
              <w:rPr>
                <w:rFonts w:ascii="Calibri" w:hAnsi="Calibri" w:cs="Calibri"/>
                <w:color w:val="0070C0"/>
              </w:rPr>
            </w:pPr>
            <w:r w:rsidRPr="006A5D04">
              <w:rPr>
                <w:rFonts w:ascii="Calibri" w:hAnsi="Calibri" w:cs="Calibri"/>
                <w:color w:val="0070C0"/>
              </w:rPr>
              <w:t>16.1.5</w:t>
            </w:r>
          </w:p>
          <w:p w14:paraId="5CA71A11" w14:textId="77777777" w:rsidR="00D41866" w:rsidRPr="006A5D04" w:rsidRDefault="00DF790F" w:rsidP="006A5D04">
            <w:pPr>
              <w:tabs>
                <w:tab w:val="left" w:pos="1560"/>
              </w:tabs>
              <w:rPr>
                <w:rFonts w:ascii="Calibri" w:hAnsi="Calibri" w:cs="Calibri"/>
                <w:color w:val="0070C0"/>
              </w:rPr>
            </w:pPr>
            <w:r>
              <w:rPr>
                <w:rFonts w:ascii="Calibri" w:hAnsi="Calibri" w:cs="Calibri"/>
                <w:color w:val="0070C0"/>
              </w:rPr>
              <w:t>VSP13</w:t>
            </w:r>
          </w:p>
        </w:tc>
        <w:tc>
          <w:tcPr>
            <w:tcW w:w="7541" w:type="dxa"/>
            <w:shd w:val="clear" w:color="auto" w:fill="auto"/>
          </w:tcPr>
          <w:p w14:paraId="119FF8C3" w14:textId="77777777" w:rsidR="00D41866" w:rsidRPr="006A5D04" w:rsidRDefault="00D41866" w:rsidP="006A5D04">
            <w:pPr>
              <w:tabs>
                <w:tab w:val="left" w:pos="1560"/>
              </w:tabs>
              <w:rPr>
                <w:rFonts w:ascii="Calibri" w:hAnsi="Calibri" w:cs="Calibri"/>
                <w:color w:val="0070C0"/>
              </w:rPr>
            </w:pPr>
            <w:r w:rsidRPr="006A5D04">
              <w:rPr>
                <w:rFonts w:ascii="Calibri" w:hAnsi="Calibri" w:cs="Calibri"/>
                <w:color w:val="0070C0"/>
              </w:rPr>
              <w:t>De Opdrachtnemer dient met betrekking tot opvolging van cybersecurity inbreuken en/of verhoogde dreiging, conform paragraaf 2.3 "Maatregelen beveiligingsincidenten en incident response plan" en conform de bijlage CSR 13 "Handelswijze bij SOC incident melding en verhoogde dreiging" van bijlage V "Cybersecurity Implementatierichtlijn Objecten" bij de Vraagspecificatie, te handelen.</w:t>
            </w:r>
          </w:p>
        </w:tc>
      </w:tr>
      <w:tr w:rsidR="00A85552" w:rsidRPr="00E06C0E" w14:paraId="06CCEA38" w14:textId="77777777" w:rsidTr="006A5D04">
        <w:tc>
          <w:tcPr>
            <w:tcW w:w="959" w:type="dxa"/>
            <w:shd w:val="clear" w:color="auto" w:fill="auto"/>
          </w:tcPr>
          <w:p w14:paraId="2BFEDE3C" w14:textId="77777777" w:rsidR="00A85552" w:rsidRPr="006A5D04" w:rsidRDefault="00A85552" w:rsidP="004443EA">
            <w:pPr>
              <w:tabs>
                <w:tab w:val="left" w:pos="1560"/>
              </w:tabs>
              <w:rPr>
                <w:rFonts w:ascii="Calibri" w:hAnsi="Calibri" w:cs="Calibri"/>
                <w:color w:val="0070C0"/>
              </w:rPr>
            </w:pPr>
            <w:r w:rsidRPr="006A5D04">
              <w:rPr>
                <w:rFonts w:ascii="Calibri" w:hAnsi="Calibri" w:cs="Calibri"/>
                <w:color w:val="0070C0"/>
              </w:rPr>
              <w:t>16.1.5</w:t>
            </w:r>
            <w:r w:rsidRPr="006A5D04">
              <w:rPr>
                <w:rFonts w:ascii="Calibri" w:hAnsi="Calibri" w:cs="Calibri"/>
                <w:color w:val="0070C0"/>
              </w:rPr>
              <w:br/>
            </w:r>
            <w:r w:rsidR="00DF790F">
              <w:rPr>
                <w:rFonts w:ascii="Calibri" w:hAnsi="Calibri" w:cs="Calibri"/>
                <w:color w:val="0070C0"/>
              </w:rPr>
              <w:t>VSP14</w:t>
            </w:r>
          </w:p>
        </w:tc>
        <w:tc>
          <w:tcPr>
            <w:tcW w:w="7541" w:type="dxa"/>
            <w:shd w:val="clear" w:color="auto" w:fill="auto"/>
          </w:tcPr>
          <w:p w14:paraId="6BA07C49" w14:textId="77777777" w:rsidR="00A85552" w:rsidRPr="006A5D04" w:rsidRDefault="00A85552" w:rsidP="00710748">
            <w:pPr>
              <w:tabs>
                <w:tab w:val="left" w:pos="1560"/>
              </w:tabs>
              <w:rPr>
                <w:rFonts w:ascii="Calibri" w:hAnsi="Calibri" w:cs="Calibri"/>
                <w:color w:val="0070C0"/>
              </w:rPr>
            </w:pPr>
            <w:r w:rsidRPr="006A5D04">
              <w:rPr>
                <w:rFonts w:ascii="Calibri" w:hAnsi="Calibri" w:cs="Calibri"/>
                <w:color w:val="0070C0"/>
              </w:rPr>
              <w:t xml:space="preserve">De Opdrachtnemer dient een proces met betrekking tot "incident response" te beschrijven, conform paragraaf 2.3 "Maatregelen beveiligingsincidenten en incident response plan" en tevens een Incident Response Plan conform de bijlage CSR 14 "Incident Response" van bijlage </w:t>
            </w:r>
            <w:r w:rsidR="00EE562A">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op te stellen.</w:t>
            </w:r>
          </w:p>
        </w:tc>
      </w:tr>
      <w:tr w:rsidR="00A85552" w:rsidRPr="00E06C0E" w14:paraId="735A0E29" w14:textId="77777777" w:rsidTr="006A5D04">
        <w:tc>
          <w:tcPr>
            <w:tcW w:w="959" w:type="dxa"/>
            <w:shd w:val="clear" w:color="auto" w:fill="auto"/>
          </w:tcPr>
          <w:p w14:paraId="7E4216D2" w14:textId="77777777" w:rsidR="00A85552" w:rsidRPr="006A5D04" w:rsidRDefault="00A85552" w:rsidP="006A5D04">
            <w:pPr>
              <w:tabs>
                <w:tab w:val="left" w:pos="1560"/>
              </w:tabs>
              <w:rPr>
                <w:rFonts w:ascii="Calibri" w:hAnsi="Calibri" w:cs="Calibri"/>
                <w:color w:val="0070C0"/>
              </w:rPr>
            </w:pPr>
            <w:r w:rsidRPr="006A5D04">
              <w:rPr>
                <w:rFonts w:ascii="Calibri" w:hAnsi="Calibri" w:cs="Calibri"/>
                <w:color w:val="0070C0"/>
              </w:rPr>
              <w:t>16.1.6</w:t>
            </w:r>
          </w:p>
          <w:p w14:paraId="48726422" w14:textId="77777777" w:rsidR="00A85552" w:rsidRPr="006A5D04" w:rsidRDefault="00513412" w:rsidP="006A5D04">
            <w:pPr>
              <w:tabs>
                <w:tab w:val="left" w:pos="1560"/>
              </w:tabs>
              <w:rPr>
                <w:rFonts w:ascii="Calibri" w:hAnsi="Calibri" w:cs="Calibri"/>
                <w:color w:val="0070C0"/>
              </w:rPr>
            </w:pPr>
            <w:r>
              <w:rPr>
                <w:rFonts w:ascii="Calibri" w:hAnsi="Calibri" w:cs="Calibri"/>
                <w:color w:val="0070C0"/>
              </w:rPr>
              <w:t>VSP15</w:t>
            </w:r>
          </w:p>
        </w:tc>
        <w:tc>
          <w:tcPr>
            <w:tcW w:w="7541" w:type="dxa"/>
            <w:shd w:val="clear" w:color="auto" w:fill="auto"/>
          </w:tcPr>
          <w:p w14:paraId="67785147" w14:textId="77777777" w:rsidR="00A85552" w:rsidRPr="006A5D04" w:rsidRDefault="00A85552" w:rsidP="006A5D04">
            <w:pPr>
              <w:tabs>
                <w:tab w:val="left" w:pos="1560"/>
              </w:tabs>
              <w:rPr>
                <w:rFonts w:ascii="Calibri" w:hAnsi="Calibri" w:cs="Calibri"/>
                <w:color w:val="0070C0"/>
              </w:rPr>
            </w:pPr>
            <w:r w:rsidRPr="006A5D04">
              <w:rPr>
                <w:rFonts w:ascii="Calibri" w:hAnsi="Calibri" w:cs="Calibri"/>
                <w:color w:val="0070C0"/>
              </w:rPr>
              <w:t xml:space="preserve">De Opdrachtnemer dient de opgetreden cybersecurity incidenten te analyseren en maatregelen te treffen om herhaling te voorkomen. </w:t>
            </w:r>
          </w:p>
          <w:p w14:paraId="0DD30456" w14:textId="77777777" w:rsidR="00A85552" w:rsidRPr="006A5D04" w:rsidRDefault="00A85552" w:rsidP="006A5D04">
            <w:pPr>
              <w:tabs>
                <w:tab w:val="left" w:pos="1560"/>
              </w:tabs>
              <w:rPr>
                <w:rFonts w:ascii="Calibri" w:hAnsi="Calibri" w:cs="Calibri"/>
                <w:color w:val="0070C0"/>
              </w:rPr>
            </w:pPr>
            <w:r w:rsidRPr="006A5D04">
              <w:rPr>
                <w:rFonts w:ascii="Calibri" w:hAnsi="Calibri" w:cs="Calibri"/>
                <w:color w:val="0070C0"/>
              </w:rPr>
              <w:t>De Opdrachtnemer dient jaarlijks alle cybersecurity incidenten te analyseren en deze rapportage op te nemen in het cybersecurity dossier.</w:t>
            </w:r>
          </w:p>
        </w:tc>
      </w:tr>
      <w:tr w:rsidR="00A85552" w:rsidRPr="00E06C0E" w14:paraId="2B0DC9E4" w14:textId="77777777" w:rsidTr="006A5D04">
        <w:tc>
          <w:tcPr>
            <w:tcW w:w="959" w:type="dxa"/>
            <w:shd w:val="clear" w:color="auto" w:fill="auto"/>
          </w:tcPr>
          <w:p w14:paraId="60DE4091" w14:textId="77777777" w:rsidR="00A85552" w:rsidRPr="006A5D04" w:rsidRDefault="00A85552" w:rsidP="006A5D04">
            <w:pPr>
              <w:tabs>
                <w:tab w:val="left" w:pos="1560"/>
              </w:tabs>
              <w:rPr>
                <w:rFonts w:ascii="Calibri" w:hAnsi="Calibri" w:cs="Calibri"/>
                <w:color w:val="0070C0"/>
              </w:rPr>
            </w:pPr>
            <w:r w:rsidRPr="006A5D04">
              <w:rPr>
                <w:rFonts w:ascii="Calibri" w:hAnsi="Calibri" w:cs="Calibri"/>
                <w:color w:val="0070C0"/>
              </w:rPr>
              <w:t>16.1.6.1</w:t>
            </w:r>
          </w:p>
          <w:p w14:paraId="495FD650" w14:textId="77777777" w:rsidR="00A85552" w:rsidRPr="006A5D04" w:rsidRDefault="00513412" w:rsidP="006A5D04">
            <w:pPr>
              <w:tabs>
                <w:tab w:val="left" w:pos="1560"/>
              </w:tabs>
              <w:rPr>
                <w:rFonts w:ascii="Calibri" w:hAnsi="Calibri" w:cs="Calibri"/>
                <w:color w:val="0070C0"/>
              </w:rPr>
            </w:pPr>
            <w:r>
              <w:rPr>
                <w:rFonts w:ascii="Calibri" w:hAnsi="Calibri" w:cs="Calibri"/>
                <w:color w:val="0070C0"/>
              </w:rPr>
              <w:t>VSP16</w:t>
            </w:r>
          </w:p>
        </w:tc>
        <w:tc>
          <w:tcPr>
            <w:tcW w:w="7541" w:type="dxa"/>
            <w:shd w:val="clear" w:color="auto" w:fill="auto"/>
          </w:tcPr>
          <w:p w14:paraId="7CAD9A85" w14:textId="77777777" w:rsidR="00A85552" w:rsidRPr="006A5D04" w:rsidRDefault="00A85552" w:rsidP="006A5D04">
            <w:pPr>
              <w:tabs>
                <w:tab w:val="left" w:pos="1560"/>
              </w:tabs>
              <w:rPr>
                <w:rFonts w:ascii="Calibri" w:hAnsi="Calibri" w:cs="Calibri"/>
                <w:color w:val="0070C0"/>
              </w:rPr>
            </w:pPr>
            <w:r w:rsidRPr="006A5D04">
              <w:rPr>
                <w:rFonts w:ascii="Calibri" w:hAnsi="Calibri" w:cs="Calibri"/>
                <w:color w:val="0070C0"/>
              </w:rPr>
              <w:t>De Opdrachtnemer dient een proces inzake 'probleembeheer' te beschrijven zodanig dat security incidenten, waarvoor nog geen oplossing beschikbaar is, worden beheerst en zodanig dat op proactieve wijze nieuwe incidenten kunnen worden voorkomen en/of de gevolgen daarvan worden beperkt.</w:t>
            </w:r>
          </w:p>
        </w:tc>
      </w:tr>
      <w:tr w:rsidR="00A85552" w:rsidRPr="00E06C0E" w14:paraId="58AC5D0B" w14:textId="77777777" w:rsidTr="006A5D04">
        <w:tc>
          <w:tcPr>
            <w:tcW w:w="959" w:type="dxa"/>
            <w:shd w:val="clear" w:color="auto" w:fill="auto"/>
          </w:tcPr>
          <w:p w14:paraId="4B07071F" w14:textId="77777777" w:rsidR="00A85552" w:rsidRPr="006A5D04" w:rsidRDefault="00A85552" w:rsidP="006A5D04">
            <w:pPr>
              <w:tabs>
                <w:tab w:val="left" w:pos="1560"/>
              </w:tabs>
              <w:rPr>
                <w:rFonts w:ascii="Calibri" w:hAnsi="Calibri" w:cs="Calibri"/>
                <w:color w:val="0070C0"/>
              </w:rPr>
            </w:pPr>
            <w:r w:rsidRPr="006A5D04">
              <w:rPr>
                <w:rFonts w:ascii="Calibri" w:hAnsi="Calibri" w:cs="Calibri"/>
                <w:color w:val="0070C0"/>
              </w:rPr>
              <w:t>16.1.7</w:t>
            </w:r>
          </w:p>
          <w:p w14:paraId="67A8FB30" w14:textId="77777777" w:rsidR="00A85552" w:rsidRPr="006A5D04" w:rsidRDefault="005D1B9A" w:rsidP="006A5D04">
            <w:pPr>
              <w:tabs>
                <w:tab w:val="left" w:pos="1560"/>
              </w:tabs>
              <w:rPr>
                <w:rFonts w:ascii="Calibri" w:hAnsi="Calibri" w:cs="Calibri"/>
                <w:color w:val="0070C0"/>
              </w:rPr>
            </w:pPr>
            <w:r>
              <w:rPr>
                <w:rFonts w:ascii="Calibri" w:hAnsi="Calibri" w:cs="Calibri"/>
                <w:color w:val="0070C0"/>
              </w:rPr>
              <w:t>VSP17</w:t>
            </w:r>
          </w:p>
        </w:tc>
        <w:tc>
          <w:tcPr>
            <w:tcW w:w="7541" w:type="dxa"/>
            <w:shd w:val="clear" w:color="auto" w:fill="auto"/>
          </w:tcPr>
          <w:p w14:paraId="58B952DA" w14:textId="77777777" w:rsidR="00A85552" w:rsidRPr="006A5D04" w:rsidRDefault="00A85552" w:rsidP="006A5D04">
            <w:pPr>
              <w:tabs>
                <w:tab w:val="left" w:pos="1560"/>
              </w:tabs>
              <w:rPr>
                <w:rFonts w:ascii="Calibri" w:hAnsi="Calibri" w:cs="Calibri"/>
                <w:color w:val="0070C0"/>
              </w:rPr>
            </w:pPr>
            <w:r w:rsidRPr="006A5D04">
              <w:rPr>
                <w:rFonts w:ascii="Calibri" w:hAnsi="Calibri" w:cs="Calibri"/>
                <w:color w:val="0070C0"/>
              </w:rPr>
              <w:t>De Opdrachtnemer dient in voorkomende gevallen zijn medewerking te verlenen aan het verzamelen, bewaren en beschikbaar stellen van cybersecurity bewijsmateriaal.</w:t>
            </w:r>
          </w:p>
        </w:tc>
      </w:tr>
    </w:tbl>
    <w:p w14:paraId="677A65C1" w14:textId="77777777" w:rsidR="00E06C0E" w:rsidRPr="008508E3" w:rsidRDefault="00E06C0E" w:rsidP="005A70A1">
      <w:pPr>
        <w:pStyle w:val="Broodtekst"/>
        <w:ind w:right="-1"/>
        <w:rPr>
          <w:rFonts w:cs="Tahoma"/>
        </w:rPr>
      </w:pPr>
    </w:p>
    <w:p w14:paraId="5D9E997E" w14:textId="77777777" w:rsidR="007F1D9E" w:rsidRPr="008508E3" w:rsidRDefault="007F1D9E" w:rsidP="005A70A1">
      <w:pPr>
        <w:pStyle w:val="Broodtekst"/>
        <w:ind w:right="-1"/>
        <w:rPr>
          <w:rFonts w:cs="Tahoma"/>
        </w:rPr>
      </w:pPr>
    </w:p>
    <w:p w14:paraId="287364B2" w14:textId="77777777" w:rsidR="007F1D9E" w:rsidRPr="008508E3" w:rsidRDefault="007F1D9E" w:rsidP="005A70A1">
      <w:pPr>
        <w:pStyle w:val="Broodtekst"/>
        <w:ind w:right="-1"/>
        <w:rPr>
          <w:rFonts w:cs="Tahoma"/>
          <w:sz w:val="20"/>
          <w:szCs w:val="20"/>
        </w:rPr>
      </w:pPr>
    </w:p>
    <w:p w14:paraId="6DEAC60C" w14:textId="77777777" w:rsidR="007F1D9E" w:rsidRPr="008508E3" w:rsidRDefault="007F1D9E" w:rsidP="005A70A1">
      <w:pPr>
        <w:ind w:right="-1"/>
        <w:rPr>
          <w:rFonts w:ascii="Verdana" w:eastAsiaTheme="majorEastAsia" w:hAnsi="Verdana" w:cs="Tahoma"/>
          <w:b/>
          <w:bCs/>
          <w:sz w:val="20"/>
          <w:szCs w:val="20"/>
        </w:rPr>
      </w:pPr>
      <w:r w:rsidRPr="008508E3">
        <w:rPr>
          <w:rFonts w:ascii="Verdana" w:hAnsi="Verdana" w:cs="Tahoma"/>
          <w:b/>
          <w:sz w:val="20"/>
          <w:szCs w:val="20"/>
        </w:rPr>
        <w:br w:type="page"/>
      </w:r>
    </w:p>
    <w:p w14:paraId="62BC9BD7" w14:textId="77777777" w:rsidR="007F1D9E" w:rsidRPr="008508E3" w:rsidRDefault="007F1D9E" w:rsidP="00080640">
      <w:pPr>
        <w:pStyle w:val="HoofdstukGenummerd"/>
      </w:pPr>
      <w:bookmarkStart w:id="91" w:name="_Toc82118477"/>
      <w:r w:rsidRPr="008508E3">
        <w:lastRenderedPageBreak/>
        <w:t xml:space="preserve">Cybersecurity </w:t>
      </w:r>
      <w:r w:rsidR="00996303" w:rsidRPr="008508E3">
        <w:t>audit</w:t>
      </w:r>
      <w:bookmarkEnd w:id="91"/>
    </w:p>
    <w:p w14:paraId="78B36D14" w14:textId="77777777" w:rsidR="007F1D9E" w:rsidRPr="008508E3" w:rsidRDefault="007F1D9E" w:rsidP="00080640">
      <w:pPr>
        <w:pStyle w:val="Paragraaf"/>
      </w:pPr>
      <w:bookmarkStart w:id="92" w:name="_Toc37339228"/>
      <w:bookmarkStart w:id="93" w:name="_Toc82118478"/>
      <w:bookmarkEnd w:id="92"/>
      <w:r w:rsidRPr="008508E3">
        <w:t>Bevindingen</w:t>
      </w:r>
      <w:bookmarkEnd w:id="93"/>
    </w:p>
    <w:p w14:paraId="166CA0A3" w14:textId="77777777" w:rsidR="007F1D9E" w:rsidRDefault="009014F7" w:rsidP="005A70A1">
      <w:pPr>
        <w:pStyle w:val="Broodtekst"/>
        <w:ind w:right="-1"/>
        <w:rPr>
          <w:rFonts w:cs="Tahoma"/>
          <w:caps/>
        </w:rPr>
      </w:pPr>
      <w:r>
        <w:rPr>
          <w:rFonts w:cs="Tahoma"/>
        </w:rPr>
        <w:t>[</w:t>
      </w:r>
      <w:r w:rsidR="007F1D9E" w:rsidRPr="00080640">
        <w:rPr>
          <w:rFonts w:cs="Tahoma"/>
          <w:caps/>
        </w:rPr>
        <w:t>beschrijf</w:t>
      </w:r>
      <w:r w:rsidRPr="00080640">
        <w:rPr>
          <w:rFonts w:cs="Tahoma"/>
          <w:caps/>
        </w:rPr>
        <w:t xml:space="preserve"> </w:t>
      </w:r>
      <w:r w:rsidR="007F1D9E" w:rsidRPr="00080640">
        <w:rPr>
          <w:rFonts w:cs="Tahoma"/>
          <w:caps/>
        </w:rPr>
        <w:t>de bevindingen die voortvloeien uit de jaarlijkse audit.</w:t>
      </w:r>
      <w:r>
        <w:rPr>
          <w:rFonts w:cs="Tahoma"/>
          <w:caps/>
        </w:rPr>
        <w:t>]</w:t>
      </w:r>
    </w:p>
    <w:p w14:paraId="605B572B" w14:textId="77777777" w:rsidR="00E06C0E" w:rsidRDefault="00E06C0E" w:rsidP="005A70A1">
      <w:pPr>
        <w:pStyle w:val="Broodtekst"/>
        <w:ind w:right="-1"/>
        <w:rPr>
          <w:rFonts w:cs="Tahoma"/>
          <w:caps/>
        </w:rPr>
      </w:pPr>
    </w:p>
    <w:tbl>
      <w:tblPr>
        <w:tblStyle w:val="Tabelraster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946"/>
      </w:tblGrid>
      <w:tr w:rsidR="006570D2" w:rsidRPr="00E06C0E" w14:paraId="4CF7B8E6" w14:textId="77777777" w:rsidTr="006A5D04">
        <w:tc>
          <w:tcPr>
            <w:tcW w:w="959" w:type="dxa"/>
            <w:shd w:val="clear" w:color="auto" w:fill="auto"/>
          </w:tcPr>
          <w:p w14:paraId="2B2BF12D" w14:textId="77777777" w:rsidR="006570D2" w:rsidRPr="006A5D04" w:rsidRDefault="006570D2" w:rsidP="007661D3">
            <w:pPr>
              <w:tabs>
                <w:tab w:val="left" w:pos="1560"/>
              </w:tabs>
              <w:rPr>
                <w:rFonts w:ascii="Calibri" w:hAnsi="Calibri" w:cs="Calibri"/>
                <w:color w:val="0070C0"/>
              </w:rPr>
            </w:pPr>
            <w:r>
              <w:rPr>
                <w:rFonts w:ascii="Calibri" w:hAnsi="Calibri" w:cs="Calibri"/>
                <w:color w:val="0070C0"/>
              </w:rPr>
              <w:t>18.2.1.1</w:t>
            </w:r>
            <w:r>
              <w:rPr>
                <w:rFonts w:ascii="Calibri" w:hAnsi="Calibri" w:cs="Calibri"/>
                <w:color w:val="0070C0"/>
              </w:rPr>
              <w:br/>
              <w:t>VSP6</w:t>
            </w:r>
            <w:r w:rsidR="007661D3">
              <w:rPr>
                <w:rFonts w:ascii="Calibri" w:hAnsi="Calibri" w:cs="Calibri"/>
                <w:color w:val="0070C0"/>
              </w:rPr>
              <w:t>5</w:t>
            </w:r>
          </w:p>
        </w:tc>
        <w:tc>
          <w:tcPr>
            <w:tcW w:w="6946" w:type="dxa"/>
            <w:shd w:val="clear" w:color="auto" w:fill="auto"/>
          </w:tcPr>
          <w:p w14:paraId="4FD01C0B" w14:textId="77777777" w:rsidR="006570D2" w:rsidRPr="006A5D04" w:rsidRDefault="006570D2" w:rsidP="006570D2">
            <w:pPr>
              <w:pStyle w:val="broodtekst0"/>
              <w:tabs>
                <w:tab w:val="left" w:pos="1560"/>
              </w:tabs>
              <w:rPr>
                <w:rFonts w:ascii="Calibri" w:eastAsia="DejaVu Sans" w:hAnsi="Calibri" w:cs="Calibri"/>
                <w:color w:val="0070C0"/>
              </w:rPr>
            </w:pPr>
            <w:r w:rsidRPr="006A5D04">
              <w:rPr>
                <w:rFonts w:ascii="Calibri" w:eastAsia="DejaVu Sans" w:hAnsi="Calibri" w:cs="Calibri"/>
                <w:color w:val="0070C0"/>
              </w:rPr>
              <w:t xml:space="preserve">De Opdrachtnemer dient </w:t>
            </w:r>
            <w:r>
              <w:rPr>
                <w:rFonts w:ascii="Calibri" w:eastAsia="DejaVu Sans" w:hAnsi="Calibri" w:cs="Calibri"/>
                <w:color w:val="0070C0"/>
              </w:rPr>
              <w:t>de cybersecurity eisen integraal onderdeel te maken van het projectmanagementsysteem en of Information Security Management Systeem (ISMS)</w:t>
            </w:r>
            <w:r w:rsidRPr="006A5D04">
              <w:rPr>
                <w:rFonts w:ascii="Calibri" w:eastAsia="DejaVu Sans" w:hAnsi="Calibri" w:cs="Calibri"/>
                <w:color w:val="0070C0"/>
              </w:rPr>
              <w:t>.</w:t>
            </w:r>
          </w:p>
          <w:p w14:paraId="7DD0C3E2" w14:textId="77777777" w:rsidR="006570D2" w:rsidRPr="006A5D04" w:rsidRDefault="006570D2" w:rsidP="006570D2">
            <w:pPr>
              <w:pStyle w:val="broodtekst0"/>
              <w:tabs>
                <w:tab w:val="left" w:pos="1560"/>
              </w:tabs>
              <w:rPr>
                <w:rFonts w:ascii="Calibri" w:hAnsi="Calibri" w:cs="Calibri"/>
                <w:color w:val="0070C0"/>
              </w:rPr>
            </w:pPr>
          </w:p>
        </w:tc>
      </w:tr>
      <w:tr w:rsidR="006570D2" w:rsidRPr="00E06C0E" w14:paraId="02B6674C" w14:textId="77777777" w:rsidTr="006A5D04">
        <w:tc>
          <w:tcPr>
            <w:tcW w:w="959" w:type="dxa"/>
            <w:shd w:val="clear" w:color="auto" w:fill="auto"/>
          </w:tcPr>
          <w:p w14:paraId="567D3CE0" w14:textId="77777777" w:rsidR="006570D2" w:rsidRPr="006A5D04" w:rsidRDefault="006570D2" w:rsidP="007661D3">
            <w:pPr>
              <w:tabs>
                <w:tab w:val="left" w:pos="1560"/>
              </w:tabs>
              <w:rPr>
                <w:rFonts w:ascii="Calibri" w:hAnsi="Calibri" w:cs="Calibri"/>
                <w:color w:val="0070C0"/>
              </w:rPr>
            </w:pPr>
            <w:r>
              <w:rPr>
                <w:rFonts w:ascii="Calibri" w:hAnsi="Calibri" w:cs="Calibri"/>
                <w:color w:val="0070C0"/>
              </w:rPr>
              <w:t>18.2.1.1</w:t>
            </w:r>
            <w:r>
              <w:rPr>
                <w:rFonts w:ascii="Calibri" w:hAnsi="Calibri" w:cs="Calibri"/>
                <w:color w:val="0070C0"/>
              </w:rPr>
              <w:br/>
              <w:t>VSP6</w:t>
            </w:r>
            <w:r w:rsidR="007661D3">
              <w:rPr>
                <w:rFonts w:ascii="Calibri" w:hAnsi="Calibri" w:cs="Calibri"/>
                <w:color w:val="0070C0"/>
              </w:rPr>
              <w:t>6</w:t>
            </w:r>
          </w:p>
        </w:tc>
        <w:tc>
          <w:tcPr>
            <w:tcW w:w="6946" w:type="dxa"/>
            <w:shd w:val="clear" w:color="auto" w:fill="auto"/>
          </w:tcPr>
          <w:p w14:paraId="1D9537BE" w14:textId="77777777" w:rsidR="006570D2" w:rsidRPr="006A5D04" w:rsidRDefault="006570D2" w:rsidP="006570D2">
            <w:pPr>
              <w:pStyle w:val="broodtekst0"/>
              <w:tabs>
                <w:tab w:val="left" w:pos="1560"/>
              </w:tabs>
              <w:rPr>
                <w:rFonts w:ascii="Calibri" w:eastAsia="DejaVu Sans" w:hAnsi="Calibri" w:cs="Calibri"/>
                <w:color w:val="0070C0"/>
              </w:rPr>
            </w:pPr>
            <w:r w:rsidRPr="006A5D04">
              <w:rPr>
                <w:rFonts w:ascii="Calibri" w:eastAsia="DejaVu Sans" w:hAnsi="Calibri" w:cs="Calibri"/>
                <w:color w:val="0070C0"/>
              </w:rPr>
              <w:t>De Opdrachtnemer dient het projectmanagementsysteem met geplande tussenpozen te beoordelen, om te bewerkstelligen dat dit bij voortduring geschikt, passend en doeltreffend is.</w:t>
            </w:r>
          </w:p>
          <w:p w14:paraId="008829C0" w14:textId="77777777" w:rsidR="006570D2" w:rsidRPr="006A5D04" w:rsidRDefault="006570D2" w:rsidP="006570D2">
            <w:pPr>
              <w:tabs>
                <w:tab w:val="left" w:pos="1560"/>
              </w:tabs>
              <w:rPr>
                <w:rFonts w:ascii="Calibri" w:hAnsi="Calibri" w:cs="Calibri"/>
                <w:color w:val="0070C0"/>
              </w:rPr>
            </w:pPr>
          </w:p>
        </w:tc>
      </w:tr>
      <w:tr w:rsidR="006570D2" w:rsidRPr="00E06C0E" w14:paraId="492C639E" w14:textId="77777777" w:rsidTr="006A5D04">
        <w:tc>
          <w:tcPr>
            <w:tcW w:w="959" w:type="dxa"/>
            <w:shd w:val="clear" w:color="auto" w:fill="auto"/>
          </w:tcPr>
          <w:p w14:paraId="2AA57919" w14:textId="77777777" w:rsidR="006570D2" w:rsidRPr="006A5D04" w:rsidRDefault="006570D2" w:rsidP="006570D2">
            <w:pPr>
              <w:tabs>
                <w:tab w:val="left" w:pos="1560"/>
              </w:tabs>
              <w:rPr>
                <w:rFonts w:ascii="Calibri" w:hAnsi="Calibri" w:cs="Calibri"/>
                <w:color w:val="0070C0"/>
              </w:rPr>
            </w:pPr>
            <w:r>
              <w:rPr>
                <w:rFonts w:ascii="Calibri" w:hAnsi="Calibri" w:cs="Calibri"/>
                <w:color w:val="0070C0"/>
              </w:rPr>
              <w:t>18.2.1.1</w:t>
            </w:r>
            <w:r>
              <w:rPr>
                <w:rFonts w:ascii="Calibri" w:hAnsi="Calibri" w:cs="Calibri"/>
                <w:color w:val="0070C0"/>
              </w:rPr>
              <w:br/>
              <w:t>VSP6</w:t>
            </w:r>
            <w:r w:rsidR="007661D3">
              <w:rPr>
                <w:rFonts w:ascii="Calibri" w:hAnsi="Calibri" w:cs="Calibri"/>
                <w:color w:val="0070C0"/>
              </w:rPr>
              <w:t>7</w:t>
            </w:r>
          </w:p>
        </w:tc>
        <w:tc>
          <w:tcPr>
            <w:tcW w:w="6946" w:type="dxa"/>
            <w:shd w:val="clear" w:color="auto" w:fill="auto"/>
          </w:tcPr>
          <w:p w14:paraId="292372AF" w14:textId="77777777" w:rsidR="006570D2" w:rsidRPr="006A5D04" w:rsidRDefault="006570D2" w:rsidP="006570D2">
            <w:pPr>
              <w:pStyle w:val="broodtekst0"/>
              <w:tabs>
                <w:tab w:val="left" w:pos="1560"/>
              </w:tabs>
              <w:rPr>
                <w:rFonts w:ascii="Calibri" w:eastAsia="DejaVu Sans" w:hAnsi="Calibri" w:cs="Calibri"/>
                <w:color w:val="0070C0"/>
              </w:rPr>
            </w:pPr>
            <w:r w:rsidRPr="006A5D04">
              <w:rPr>
                <w:rFonts w:ascii="Calibri" w:eastAsia="DejaVu Sans" w:hAnsi="Calibri" w:cs="Calibri"/>
                <w:color w:val="0070C0"/>
              </w:rPr>
              <w:t>De Opdrachtnemer dient te meten, te analyseren en te verbeteren zodanig dat het projectmanagementsysteem doeltreffend functioneert.</w:t>
            </w:r>
          </w:p>
          <w:p w14:paraId="4FF3706A" w14:textId="77777777" w:rsidR="006570D2" w:rsidRPr="006A5D04" w:rsidRDefault="006570D2" w:rsidP="006570D2">
            <w:pPr>
              <w:tabs>
                <w:tab w:val="left" w:pos="1560"/>
              </w:tabs>
              <w:rPr>
                <w:rFonts w:ascii="Calibri" w:hAnsi="Calibri" w:cs="Calibri"/>
                <w:color w:val="0070C0"/>
              </w:rPr>
            </w:pPr>
          </w:p>
        </w:tc>
      </w:tr>
      <w:tr w:rsidR="006570D2" w:rsidRPr="00E06C0E" w14:paraId="68F496A9" w14:textId="77777777" w:rsidTr="006A5D04">
        <w:tc>
          <w:tcPr>
            <w:tcW w:w="959" w:type="dxa"/>
            <w:shd w:val="clear" w:color="auto" w:fill="auto"/>
          </w:tcPr>
          <w:p w14:paraId="46F6831C" w14:textId="77777777" w:rsidR="006570D2" w:rsidRPr="006A5D04" w:rsidRDefault="006570D2" w:rsidP="006570D2">
            <w:pPr>
              <w:tabs>
                <w:tab w:val="left" w:pos="1560"/>
              </w:tabs>
              <w:rPr>
                <w:rFonts w:ascii="Calibri" w:hAnsi="Calibri" w:cs="Calibri"/>
                <w:color w:val="0070C0"/>
              </w:rPr>
            </w:pPr>
            <w:r>
              <w:rPr>
                <w:rFonts w:ascii="Calibri" w:hAnsi="Calibri" w:cs="Calibri"/>
                <w:color w:val="0070C0"/>
              </w:rPr>
              <w:t>18.2.1.1</w:t>
            </w:r>
            <w:r>
              <w:rPr>
                <w:rFonts w:ascii="Calibri" w:hAnsi="Calibri" w:cs="Calibri"/>
                <w:color w:val="0070C0"/>
              </w:rPr>
              <w:br/>
              <w:t>VSP6</w:t>
            </w:r>
            <w:r w:rsidR="007661D3">
              <w:rPr>
                <w:rFonts w:ascii="Calibri" w:hAnsi="Calibri" w:cs="Calibri"/>
                <w:color w:val="0070C0"/>
              </w:rPr>
              <w:t>8</w:t>
            </w:r>
          </w:p>
        </w:tc>
        <w:tc>
          <w:tcPr>
            <w:tcW w:w="6946" w:type="dxa"/>
            <w:shd w:val="clear" w:color="auto" w:fill="auto"/>
          </w:tcPr>
          <w:p w14:paraId="7A10936C" w14:textId="77777777" w:rsidR="006570D2" w:rsidRPr="006A5D04" w:rsidRDefault="006570D2" w:rsidP="006570D2">
            <w:pPr>
              <w:tabs>
                <w:tab w:val="left" w:pos="1560"/>
              </w:tabs>
              <w:rPr>
                <w:rFonts w:ascii="Calibri" w:hAnsi="Calibri" w:cs="Calibri"/>
                <w:color w:val="0070C0"/>
              </w:rPr>
            </w:pPr>
            <w:r w:rsidRPr="006A5D04">
              <w:rPr>
                <w:rFonts w:ascii="Calibri" w:hAnsi="Calibri" w:cs="Calibri"/>
                <w:color w:val="0070C0"/>
              </w:rPr>
              <w:t>De Opdrachtnemer dient negatieve bevindingen en tekortkomingen die door de Opdrachtgever zijn geconstateerd en gemeld aan de Opdrachtnemer, af te handelen op gelijke wijze als afwijkingen die door de Opdrachtnemer zijn geconstateerd.</w:t>
            </w:r>
          </w:p>
        </w:tc>
      </w:tr>
      <w:tr w:rsidR="006570D2" w:rsidRPr="00E06C0E" w14:paraId="590556A6" w14:textId="77777777" w:rsidTr="006A5D04">
        <w:tc>
          <w:tcPr>
            <w:tcW w:w="959" w:type="dxa"/>
            <w:shd w:val="clear" w:color="auto" w:fill="auto"/>
          </w:tcPr>
          <w:p w14:paraId="0A44B820" w14:textId="77777777" w:rsidR="006570D2" w:rsidRPr="006A5D04" w:rsidRDefault="006570D2" w:rsidP="006570D2">
            <w:pPr>
              <w:tabs>
                <w:tab w:val="left" w:pos="1560"/>
              </w:tabs>
              <w:rPr>
                <w:rFonts w:ascii="Calibri" w:hAnsi="Calibri" w:cs="Calibri"/>
                <w:color w:val="0070C0"/>
              </w:rPr>
            </w:pPr>
            <w:r w:rsidRPr="006A5D04">
              <w:rPr>
                <w:rFonts w:ascii="Calibri" w:hAnsi="Calibri" w:cs="Calibri"/>
                <w:color w:val="0070C0"/>
              </w:rPr>
              <w:t>5.1.1.1</w:t>
            </w:r>
          </w:p>
          <w:p w14:paraId="0958583A" w14:textId="77777777" w:rsidR="006570D2" w:rsidRPr="006A5D04" w:rsidRDefault="006570D2" w:rsidP="006570D2">
            <w:pPr>
              <w:tabs>
                <w:tab w:val="left" w:pos="1560"/>
              </w:tabs>
              <w:rPr>
                <w:rFonts w:ascii="Calibri" w:hAnsi="Calibri" w:cs="Calibri"/>
                <w:color w:val="0070C0"/>
              </w:rPr>
            </w:pPr>
            <w:r>
              <w:rPr>
                <w:rFonts w:ascii="Calibri" w:hAnsi="Calibri" w:cs="Calibri"/>
                <w:color w:val="0070C0"/>
              </w:rPr>
              <w:t>VSP12</w:t>
            </w:r>
          </w:p>
        </w:tc>
        <w:tc>
          <w:tcPr>
            <w:tcW w:w="6946" w:type="dxa"/>
            <w:shd w:val="clear" w:color="auto" w:fill="auto"/>
          </w:tcPr>
          <w:p w14:paraId="1D3D702E" w14:textId="77777777" w:rsidR="006570D2" w:rsidRPr="006A5D04" w:rsidRDefault="006570D2" w:rsidP="006570D2">
            <w:pPr>
              <w:tabs>
                <w:tab w:val="left" w:pos="1560"/>
              </w:tabs>
              <w:rPr>
                <w:rFonts w:ascii="Calibri" w:hAnsi="Calibri" w:cs="Calibri"/>
                <w:color w:val="0070C0"/>
              </w:rPr>
            </w:pPr>
            <w:r w:rsidRPr="006A5D04">
              <w:rPr>
                <w:rFonts w:ascii="Calibri" w:hAnsi="Calibri" w:cs="Calibri"/>
                <w:color w:val="0070C0"/>
              </w:rPr>
              <w:t>De Opdrachtnemer dient ten minste één keer per jaar een audit uit te voeren naar de opzet, het bestaan en de werking van de getroffen cybersecuritymaatregelen en dient de auditrapportage ter kennis te brengen van de Opdrachtgever.</w:t>
            </w:r>
          </w:p>
        </w:tc>
      </w:tr>
      <w:tr w:rsidR="006570D2" w:rsidRPr="00E06C0E" w:rsidDel="00486322" w14:paraId="6FC59BAB" w14:textId="77777777" w:rsidTr="006A5D04">
        <w:tc>
          <w:tcPr>
            <w:tcW w:w="959" w:type="dxa"/>
            <w:shd w:val="clear" w:color="auto" w:fill="auto"/>
          </w:tcPr>
          <w:p w14:paraId="3CD9F226" w14:textId="77777777" w:rsidR="006570D2" w:rsidRPr="006A5D04" w:rsidDel="00486322" w:rsidRDefault="006570D2" w:rsidP="006570D2">
            <w:pPr>
              <w:tabs>
                <w:tab w:val="left" w:pos="1560"/>
              </w:tabs>
              <w:rPr>
                <w:rFonts w:ascii="Calibri" w:hAnsi="Calibri" w:cs="Calibri"/>
                <w:color w:val="0070C0"/>
              </w:rPr>
            </w:pPr>
            <w:r>
              <w:rPr>
                <w:rFonts w:ascii="Calibri" w:hAnsi="Calibri" w:cs="Calibri"/>
                <w:color w:val="0070C0"/>
              </w:rPr>
              <w:t>18.2.2</w:t>
            </w:r>
            <w:r>
              <w:rPr>
                <w:rFonts w:ascii="Calibri" w:hAnsi="Calibri" w:cs="Calibri"/>
                <w:color w:val="0070C0"/>
              </w:rPr>
              <w:br/>
              <w:t>VSP6</w:t>
            </w:r>
            <w:r w:rsidR="007661D3">
              <w:rPr>
                <w:rFonts w:ascii="Calibri" w:hAnsi="Calibri" w:cs="Calibri"/>
                <w:color w:val="0070C0"/>
              </w:rPr>
              <w:t>9</w:t>
            </w:r>
          </w:p>
        </w:tc>
        <w:tc>
          <w:tcPr>
            <w:tcW w:w="6946" w:type="dxa"/>
            <w:shd w:val="clear" w:color="auto" w:fill="auto"/>
          </w:tcPr>
          <w:p w14:paraId="102B7F76" w14:textId="77777777" w:rsidR="006570D2" w:rsidRPr="006A5D04" w:rsidDel="00486322" w:rsidRDefault="006570D2" w:rsidP="006570D2">
            <w:pPr>
              <w:tabs>
                <w:tab w:val="left" w:pos="1560"/>
              </w:tabs>
              <w:rPr>
                <w:rFonts w:ascii="Calibri" w:hAnsi="Calibri" w:cs="Calibri"/>
                <w:color w:val="0070C0"/>
              </w:rPr>
            </w:pPr>
            <w:r w:rsidRPr="006A5D04">
              <w:rPr>
                <w:rFonts w:ascii="Calibri" w:hAnsi="Calibri" w:cs="Calibri"/>
                <w:color w:val="0070C0"/>
              </w:rPr>
              <w:t>De Opdrachtnemer dient de zelfstandige hulppersonen te managen, zodanig dat wordt gewaarborgd dat de door zelfstandige hulppersonen verrichte Werkzaamheden en de resultaten daarvan voldoen aan de eisen voorvloeiende uit de Overeenkomst.</w:t>
            </w:r>
          </w:p>
        </w:tc>
      </w:tr>
    </w:tbl>
    <w:p w14:paraId="0AF1EC1B" w14:textId="77777777" w:rsidR="00E06C0E" w:rsidRPr="00080640" w:rsidRDefault="00E06C0E" w:rsidP="005A70A1">
      <w:pPr>
        <w:pStyle w:val="Broodtekst"/>
        <w:ind w:right="-1"/>
        <w:rPr>
          <w:rFonts w:cs="Tahoma"/>
          <w:caps/>
        </w:rPr>
      </w:pPr>
    </w:p>
    <w:p w14:paraId="7DFB7A62" w14:textId="77777777" w:rsidR="007F1D9E" w:rsidRPr="008508E3" w:rsidRDefault="007F1D9E" w:rsidP="00080640">
      <w:pPr>
        <w:pStyle w:val="Paragraaf"/>
      </w:pPr>
      <w:bookmarkStart w:id="94" w:name="_Toc37339230"/>
      <w:bookmarkStart w:id="95" w:name="_Toc82118479"/>
      <w:bookmarkEnd w:id="94"/>
      <w:r w:rsidRPr="008508E3">
        <w:t>Risico’s</w:t>
      </w:r>
      <w:bookmarkEnd w:id="95"/>
    </w:p>
    <w:p w14:paraId="3392F2BF" w14:textId="77777777" w:rsidR="007F1D9E" w:rsidRPr="008508E3" w:rsidRDefault="009014F7" w:rsidP="005A70A1">
      <w:pPr>
        <w:pStyle w:val="Broodtekst"/>
        <w:ind w:right="-1"/>
        <w:rPr>
          <w:rFonts w:cs="Tahoma"/>
        </w:rPr>
      </w:pPr>
      <w:r>
        <w:rPr>
          <w:rFonts w:cs="Tahoma"/>
        </w:rPr>
        <w:t>[</w:t>
      </w:r>
      <w:r w:rsidR="007F1D9E" w:rsidRPr="00080640">
        <w:rPr>
          <w:rFonts w:cs="Tahoma"/>
          <w:caps/>
        </w:rPr>
        <w:t>beschrijf de risico’s in relatie tot de bevind</w:t>
      </w:r>
      <w:r w:rsidR="001B194F" w:rsidRPr="00080640">
        <w:rPr>
          <w:rFonts w:cs="Tahoma"/>
          <w:caps/>
        </w:rPr>
        <w:t>ing</w:t>
      </w:r>
      <w:r w:rsidR="007F1D9E" w:rsidRPr="00080640">
        <w:rPr>
          <w:rFonts w:cs="Tahoma"/>
          <w:caps/>
        </w:rPr>
        <w:t>en uit de voorafgaande paragraaf.</w:t>
      </w:r>
      <w:r w:rsidRPr="00080640">
        <w:rPr>
          <w:rFonts w:cs="Tahoma"/>
          <w:caps/>
        </w:rPr>
        <w:t>]</w:t>
      </w:r>
    </w:p>
    <w:p w14:paraId="277747A7" w14:textId="77777777" w:rsidR="007F1D9E" w:rsidRPr="008508E3" w:rsidRDefault="007F1D9E" w:rsidP="00080640">
      <w:pPr>
        <w:pStyle w:val="Paragraaf"/>
      </w:pPr>
      <w:bookmarkStart w:id="96" w:name="_Toc37339232"/>
      <w:bookmarkStart w:id="97" w:name="_Toc82118480"/>
      <w:bookmarkEnd w:id="96"/>
      <w:r w:rsidRPr="008508E3">
        <w:t>Aanbevelingen en verbetermaatregelen</w:t>
      </w:r>
      <w:bookmarkEnd w:id="97"/>
    </w:p>
    <w:p w14:paraId="2604A956" w14:textId="77777777" w:rsidR="007F1D9E" w:rsidRPr="00080640" w:rsidRDefault="009014F7" w:rsidP="005A70A1">
      <w:pPr>
        <w:pStyle w:val="Broodtekst"/>
        <w:ind w:right="-1"/>
        <w:rPr>
          <w:rFonts w:cs="Tahoma"/>
          <w:caps/>
        </w:rPr>
      </w:pPr>
      <w:r w:rsidRPr="00080640">
        <w:rPr>
          <w:rFonts w:cs="Tahoma"/>
          <w:caps/>
        </w:rPr>
        <w:t>[</w:t>
      </w:r>
      <w:r w:rsidR="007F1D9E" w:rsidRPr="00080640">
        <w:rPr>
          <w:rFonts w:cs="Tahoma"/>
          <w:caps/>
        </w:rPr>
        <w:t>beschrijf</w:t>
      </w:r>
      <w:r w:rsidRPr="00080640">
        <w:rPr>
          <w:rFonts w:cs="Tahoma"/>
          <w:caps/>
        </w:rPr>
        <w:t xml:space="preserve"> </w:t>
      </w:r>
      <w:r w:rsidR="007F1D9E" w:rsidRPr="00080640">
        <w:rPr>
          <w:rFonts w:cs="Tahoma"/>
          <w:caps/>
        </w:rPr>
        <w:t>de aanbevelingen en de verbetermaatregelen naar aanleiding van de bevinding en hieraan gerelateerde risico’s.</w:t>
      </w:r>
      <w:r w:rsidRPr="00080640">
        <w:rPr>
          <w:rFonts w:cs="Tahoma"/>
          <w:caps/>
        </w:rPr>
        <w:t>]</w:t>
      </w:r>
    </w:p>
    <w:p w14:paraId="1BE10FA7" w14:textId="77777777" w:rsidR="007F1D9E" w:rsidRPr="008508E3" w:rsidRDefault="007F1D9E" w:rsidP="005A70A1">
      <w:pPr>
        <w:ind w:right="-1"/>
        <w:rPr>
          <w:rFonts w:ascii="Verdana" w:eastAsiaTheme="majorEastAsia" w:hAnsi="Verdana" w:cs="Tahoma"/>
          <w:b/>
          <w:bCs/>
          <w:sz w:val="20"/>
          <w:szCs w:val="20"/>
        </w:rPr>
      </w:pPr>
      <w:r w:rsidRPr="008508E3">
        <w:rPr>
          <w:rFonts w:ascii="Verdana" w:hAnsi="Verdana" w:cs="Tahoma"/>
          <w:b/>
          <w:sz w:val="20"/>
          <w:szCs w:val="20"/>
        </w:rPr>
        <w:br w:type="page"/>
      </w:r>
    </w:p>
    <w:p w14:paraId="2422311E" w14:textId="77777777" w:rsidR="007F1D9E" w:rsidRPr="00F2101F" w:rsidRDefault="009D2198" w:rsidP="00080640">
      <w:pPr>
        <w:pStyle w:val="HoofdstukGenummerd"/>
        <w:rPr>
          <w:lang w:val="en-US"/>
        </w:rPr>
      </w:pPr>
      <w:bookmarkStart w:id="98" w:name="_Toc82118481"/>
      <w:r w:rsidRPr="00F2101F">
        <w:rPr>
          <w:lang w:val="en-US"/>
        </w:rPr>
        <w:lastRenderedPageBreak/>
        <w:t xml:space="preserve">Cybersecurity </w:t>
      </w:r>
      <w:r w:rsidR="00353039">
        <w:rPr>
          <w:lang w:val="en-US"/>
        </w:rPr>
        <w:t>In</w:t>
      </w:r>
      <w:r w:rsidRPr="00F2101F">
        <w:rPr>
          <w:lang w:val="en-US"/>
        </w:rPr>
        <w:t>cident</w:t>
      </w:r>
      <w:r w:rsidR="00B00E77">
        <w:rPr>
          <w:lang w:val="en-US"/>
        </w:rPr>
        <w:t xml:space="preserve"> </w:t>
      </w:r>
      <w:r w:rsidR="00353039">
        <w:rPr>
          <w:lang w:val="en-US"/>
        </w:rPr>
        <w:t xml:space="preserve">Response- </w:t>
      </w:r>
      <w:proofErr w:type="spellStart"/>
      <w:r w:rsidRPr="00F2101F">
        <w:rPr>
          <w:lang w:val="en-US"/>
        </w:rPr>
        <w:t>en</w:t>
      </w:r>
      <w:proofErr w:type="spellEnd"/>
      <w:r w:rsidRPr="00F2101F">
        <w:rPr>
          <w:lang w:val="en-US"/>
        </w:rPr>
        <w:t xml:space="preserve"> </w:t>
      </w:r>
      <w:proofErr w:type="spellStart"/>
      <w:r w:rsidRPr="00F2101F">
        <w:rPr>
          <w:lang w:val="en-US"/>
        </w:rPr>
        <w:t>rapportage</w:t>
      </w:r>
      <w:r w:rsidR="00353039">
        <w:rPr>
          <w:lang w:val="en-US"/>
        </w:rPr>
        <w:t>proces</w:t>
      </w:r>
      <w:bookmarkEnd w:id="98"/>
      <w:proofErr w:type="spellEnd"/>
      <w:r w:rsidRPr="00F2101F">
        <w:rPr>
          <w:lang w:val="en-US"/>
        </w:rPr>
        <w:t xml:space="preserve"> </w:t>
      </w:r>
    </w:p>
    <w:p w14:paraId="4EC30F42" w14:textId="77777777" w:rsidR="007F1D9E" w:rsidRPr="008508E3" w:rsidRDefault="007F1D9E" w:rsidP="00080640">
      <w:pPr>
        <w:pStyle w:val="Paragraaf"/>
      </w:pPr>
      <w:bookmarkStart w:id="99" w:name="_Toc37339235"/>
      <w:bookmarkStart w:id="100" w:name="_Toc37339236"/>
      <w:bookmarkStart w:id="101" w:name="_Toc82118482"/>
      <w:bookmarkEnd w:id="99"/>
      <w:bookmarkEnd w:id="100"/>
      <w:r w:rsidRPr="008508E3">
        <w:t>Beveiligingsincidenten</w:t>
      </w:r>
      <w:bookmarkEnd w:id="101"/>
    </w:p>
    <w:p w14:paraId="2C2D3C22" w14:textId="77777777" w:rsidR="007F1D9E" w:rsidRDefault="009014F7" w:rsidP="005A70A1">
      <w:pPr>
        <w:pStyle w:val="Broodtekst"/>
        <w:ind w:right="-1"/>
        <w:rPr>
          <w:rFonts w:cs="Tahoma"/>
          <w:caps/>
        </w:rPr>
      </w:pPr>
      <w:r>
        <w:rPr>
          <w:rFonts w:cs="Tahoma"/>
        </w:rPr>
        <w:t>[</w:t>
      </w:r>
      <w:r w:rsidR="007F1D9E" w:rsidRPr="00080640">
        <w:rPr>
          <w:rFonts w:cs="Tahoma"/>
          <w:caps/>
        </w:rPr>
        <w:t>beschrijf</w:t>
      </w:r>
      <w:r w:rsidRPr="00080640">
        <w:rPr>
          <w:rFonts w:cs="Tahoma"/>
          <w:caps/>
        </w:rPr>
        <w:t xml:space="preserve"> </w:t>
      </w:r>
      <w:r w:rsidR="00F2101F">
        <w:rPr>
          <w:rFonts w:cs="Tahoma"/>
          <w:caps/>
        </w:rPr>
        <w:t xml:space="preserve">de inrichting en werking van het </w:t>
      </w:r>
      <w:r w:rsidR="007F1D9E" w:rsidRPr="00080640">
        <w:rPr>
          <w:rFonts w:cs="Tahoma"/>
          <w:caps/>
        </w:rPr>
        <w:t>Cybersecurity</w:t>
      </w:r>
      <w:r w:rsidR="00F2101F">
        <w:rPr>
          <w:rFonts w:cs="Tahoma"/>
          <w:caps/>
        </w:rPr>
        <w:t xml:space="preserve"> incident</w:t>
      </w:r>
      <w:r w:rsidR="00353039">
        <w:rPr>
          <w:rFonts w:cs="Tahoma"/>
          <w:caps/>
        </w:rPr>
        <w:t xml:space="preserve"> RESPONSe </w:t>
      </w:r>
      <w:r w:rsidR="00F2101F">
        <w:rPr>
          <w:rFonts w:cs="Tahoma"/>
          <w:caps/>
        </w:rPr>
        <w:t xml:space="preserve">proces </w:t>
      </w:r>
      <w:r w:rsidR="00353039">
        <w:rPr>
          <w:rFonts w:cs="Tahoma"/>
          <w:caps/>
        </w:rPr>
        <w:t xml:space="preserve">en het RAPPORTAGE proces </w:t>
      </w:r>
      <w:r w:rsidR="007F1D9E" w:rsidRPr="00080640">
        <w:rPr>
          <w:rFonts w:cs="Tahoma"/>
          <w:caps/>
        </w:rPr>
        <w:t xml:space="preserve">langs de door Opdrachtgever aangereikte format en criteria. Een jaaroverzicht wordt door Opdrachtnemer </w:t>
      </w:r>
      <w:r w:rsidR="00CD6F6B" w:rsidRPr="00080640">
        <w:rPr>
          <w:rFonts w:cs="Tahoma"/>
          <w:caps/>
        </w:rPr>
        <w:t xml:space="preserve">opgesteld </w:t>
      </w:r>
      <w:r w:rsidR="007F1D9E" w:rsidRPr="00080640">
        <w:rPr>
          <w:rFonts w:cs="Tahoma"/>
          <w:caps/>
        </w:rPr>
        <w:t>om analyse van de incidenten mogelijk te maken.</w:t>
      </w:r>
      <w:r w:rsidRPr="00080640">
        <w:rPr>
          <w:rFonts w:cs="Tahoma"/>
          <w:caps/>
        </w:rPr>
        <w:t>]</w:t>
      </w:r>
    </w:p>
    <w:p w14:paraId="5E68A011" w14:textId="77777777" w:rsidR="00E06C0E" w:rsidRDefault="00E06C0E" w:rsidP="005A70A1">
      <w:pPr>
        <w:pStyle w:val="Broodtekst"/>
        <w:ind w:right="-1"/>
        <w:rPr>
          <w:rFonts w:cs="Tahoma"/>
          <w:caps/>
        </w:rPr>
      </w:pPr>
    </w:p>
    <w:tbl>
      <w:tblPr>
        <w:tblStyle w:val="Tabelraster4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CF33E2" w:rsidRPr="00E06C0E" w14:paraId="080882EA" w14:textId="77777777" w:rsidTr="006A5D04">
        <w:tc>
          <w:tcPr>
            <w:tcW w:w="959" w:type="dxa"/>
            <w:shd w:val="clear" w:color="auto" w:fill="auto"/>
          </w:tcPr>
          <w:p w14:paraId="6ED1A376" w14:textId="77777777" w:rsidR="00CF33E2" w:rsidRPr="006A5D04" w:rsidRDefault="00CF33E2" w:rsidP="006A5D04">
            <w:pPr>
              <w:tabs>
                <w:tab w:val="left" w:pos="1560"/>
              </w:tabs>
              <w:rPr>
                <w:rFonts w:ascii="Calibri" w:hAnsi="Calibri" w:cs="Calibri"/>
                <w:color w:val="0070C0"/>
              </w:rPr>
            </w:pPr>
            <w:r w:rsidRPr="006A5D04">
              <w:rPr>
                <w:rFonts w:ascii="Calibri" w:hAnsi="Calibri" w:cs="Calibri"/>
                <w:color w:val="0070C0"/>
              </w:rPr>
              <w:t>16.1.2.4</w:t>
            </w:r>
          </w:p>
          <w:p w14:paraId="7B78C64C" w14:textId="77777777" w:rsidR="00CF33E2" w:rsidRPr="006A5D04" w:rsidRDefault="00CF33E2" w:rsidP="006A5D04">
            <w:pPr>
              <w:tabs>
                <w:tab w:val="left" w:pos="1560"/>
              </w:tabs>
              <w:rPr>
                <w:rFonts w:ascii="Calibri" w:hAnsi="Calibri" w:cs="Calibri"/>
                <w:color w:val="0070C0"/>
              </w:rPr>
            </w:pPr>
            <w:r w:rsidRPr="006A5D04">
              <w:rPr>
                <w:rFonts w:ascii="Calibri" w:hAnsi="Calibri" w:cs="Calibri"/>
                <w:color w:val="0070C0"/>
              </w:rPr>
              <w:t>16.1.3</w:t>
            </w:r>
          </w:p>
          <w:p w14:paraId="635C491E" w14:textId="77777777" w:rsidR="00CF33E2" w:rsidRPr="006A5D04" w:rsidRDefault="004B4AEB" w:rsidP="000026CB">
            <w:pPr>
              <w:tabs>
                <w:tab w:val="left" w:pos="1560"/>
              </w:tabs>
              <w:spacing w:line="240" w:lineRule="atLeast"/>
              <w:rPr>
                <w:rFonts w:ascii="Calibri" w:hAnsi="Calibri" w:cs="Calibri"/>
                <w:color w:val="0070C0"/>
              </w:rPr>
            </w:pPr>
            <w:r>
              <w:rPr>
                <w:rFonts w:ascii="Calibri" w:hAnsi="Calibri" w:cs="Calibri"/>
                <w:color w:val="0070C0"/>
              </w:rPr>
              <w:t>VSP0</w:t>
            </w:r>
            <w:r w:rsidR="000026CB">
              <w:rPr>
                <w:rFonts w:ascii="Calibri" w:hAnsi="Calibri" w:cs="Calibri"/>
                <w:color w:val="0070C0"/>
              </w:rPr>
              <w:t>3</w:t>
            </w:r>
          </w:p>
        </w:tc>
        <w:tc>
          <w:tcPr>
            <w:tcW w:w="7541" w:type="dxa"/>
            <w:shd w:val="clear" w:color="auto" w:fill="auto"/>
          </w:tcPr>
          <w:p w14:paraId="666DF94F" w14:textId="77777777" w:rsidR="00CF33E2" w:rsidRPr="006A5D04" w:rsidRDefault="00CF33E2" w:rsidP="006A5D04">
            <w:pPr>
              <w:tabs>
                <w:tab w:val="left" w:pos="1560"/>
              </w:tabs>
              <w:rPr>
                <w:rFonts w:ascii="Calibri" w:hAnsi="Calibri" w:cs="Calibri"/>
                <w:color w:val="0070C0"/>
              </w:rPr>
            </w:pPr>
            <w:r w:rsidRPr="006A5D04">
              <w:rPr>
                <w:rFonts w:ascii="Calibri" w:hAnsi="Calibri" w:cs="Calibri"/>
                <w:color w:val="0070C0"/>
              </w:rPr>
              <w:t>De Opdrachtnemer dient de hierna volgende inhoudsopgave van de voortgangsrapportage nader af te stemmen met de Opdrachtgever.</w:t>
            </w:r>
          </w:p>
          <w:p w14:paraId="24023DBE" w14:textId="77777777" w:rsidR="00CF33E2" w:rsidRPr="006A5D04" w:rsidRDefault="00CF33E2" w:rsidP="006A5D04">
            <w:pPr>
              <w:tabs>
                <w:tab w:val="left" w:pos="1560"/>
              </w:tabs>
              <w:rPr>
                <w:rFonts w:ascii="Calibri" w:hAnsi="Calibri" w:cs="Calibri"/>
                <w:color w:val="0070C0"/>
              </w:rPr>
            </w:pPr>
            <w:r w:rsidRPr="006A5D04">
              <w:rPr>
                <w:rFonts w:ascii="Calibri" w:hAnsi="Calibri" w:cs="Calibri"/>
                <w:color w:val="0070C0"/>
              </w:rPr>
              <w:t>1. Projectmanagement:</w:t>
            </w:r>
          </w:p>
          <w:p w14:paraId="05076709" w14:textId="77777777" w:rsidR="00CF33E2" w:rsidRPr="006A5D04" w:rsidRDefault="00CF33E2" w:rsidP="00710748">
            <w:pPr>
              <w:tabs>
                <w:tab w:val="left" w:pos="1560"/>
              </w:tabs>
              <w:rPr>
                <w:rFonts w:ascii="Calibri" w:hAnsi="Calibri" w:cs="Calibri"/>
                <w:color w:val="0070C0"/>
              </w:rPr>
            </w:pPr>
            <w:r w:rsidRPr="006A5D04">
              <w:rPr>
                <w:rFonts w:ascii="Calibri" w:hAnsi="Calibri" w:cs="Calibri"/>
                <w:color w:val="0070C0"/>
              </w:rPr>
              <w:t xml:space="preserve">e. security incidenten conform de bijlage CSR 21 “Uniform aanleveren van incidentrapportages” van </w:t>
            </w:r>
            <w:r w:rsidR="00F43226" w:rsidRPr="006A5D04">
              <w:rPr>
                <w:rFonts w:ascii="Calibri" w:hAnsi="Calibri" w:cs="Calibri"/>
                <w:color w:val="0070C0"/>
              </w:rPr>
              <w:t xml:space="preserve">bijlage </w:t>
            </w:r>
            <w:r w:rsidR="00EE562A">
              <w:rPr>
                <w:rFonts w:ascii="Calibri" w:hAnsi="Calibri" w:cs="Calibri"/>
                <w:color w:val="0070C0"/>
              </w:rPr>
              <w:t>V</w:t>
            </w:r>
            <w:r w:rsidR="00F43226" w:rsidRPr="006A5D04">
              <w:rPr>
                <w:rFonts w:ascii="Calibri" w:hAnsi="Calibri" w:cs="Calibri"/>
                <w:color w:val="0070C0"/>
              </w:rPr>
              <w:t xml:space="preserve"> </w:t>
            </w:r>
            <w:r w:rsidRPr="006A5D04">
              <w:rPr>
                <w:rFonts w:ascii="Calibri" w:hAnsi="Calibri" w:cs="Calibri"/>
                <w:color w:val="0070C0"/>
              </w:rPr>
              <w:t>“Cybersecurity Implementatierichtlijn Objecten” bij deze Vraagspecificatie Proces;</w:t>
            </w:r>
          </w:p>
        </w:tc>
      </w:tr>
      <w:tr w:rsidR="00F43226" w:rsidRPr="00E06C0E" w14:paraId="3269449D" w14:textId="77777777" w:rsidTr="006A5D04">
        <w:tc>
          <w:tcPr>
            <w:tcW w:w="959" w:type="dxa"/>
            <w:shd w:val="clear" w:color="auto" w:fill="auto"/>
          </w:tcPr>
          <w:p w14:paraId="4992F8CA" w14:textId="77777777" w:rsidR="00F43226" w:rsidRPr="006A5D04" w:rsidRDefault="00F43226" w:rsidP="006A5D04">
            <w:pPr>
              <w:tabs>
                <w:tab w:val="left" w:pos="1560"/>
              </w:tabs>
              <w:rPr>
                <w:rFonts w:ascii="Calibri" w:hAnsi="Calibri" w:cs="Calibri"/>
                <w:color w:val="0070C0"/>
              </w:rPr>
            </w:pPr>
            <w:r w:rsidRPr="006A5D04">
              <w:rPr>
                <w:rFonts w:ascii="Calibri" w:hAnsi="Calibri" w:cs="Calibri"/>
                <w:color w:val="0070C0"/>
              </w:rPr>
              <w:t>16.1.5</w:t>
            </w:r>
          </w:p>
          <w:p w14:paraId="265F368D" w14:textId="77777777" w:rsidR="00F43226" w:rsidRPr="006A5D04" w:rsidRDefault="00DF790F" w:rsidP="006A5D04">
            <w:pPr>
              <w:tabs>
                <w:tab w:val="left" w:pos="1560"/>
              </w:tabs>
              <w:spacing w:line="240" w:lineRule="atLeast"/>
              <w:rPr>
                <w:rFonts w:ascii="Calibri" w:hAnsi="Calibri" w:cs="Calibri"/>
                <w:color w:val="0070C0"/>
              </w:rPr>
            </w:pPr>
            <w:r>
              <w:rPr>
                <w:rFonts w:ascii="Calibri" w:hAnsi="Calibri" w:cs="Calibri"/>
                <w:color w:val="0070C0"/>
              </w:rPr>
              <w:t>VSP13</w:t>
            </w:r>
          </w:p>
        </w:tc>
        <w:tc>
          <w:tcPr>
            <w:tcW w:w="7541" w:type="dxa"/>
            <w:shd w:val="clear" w:color="auto" w:fill="auto"/>
          </w:tcPr>
          <w:p w14:paraId="2DBC788B" w14:textId="77777777" w:rsidR="00F43226" w:rsidRPr="006A5D04" w:rsidRDefault="00F43226" w:rsidP="00710748">
            <w:pPr>
              <w:tabs>
                <w:tab w:val="left" w:pos="1560"/>
              </w:tabs>
              <w:rPr>
                <w:rFonts w:ascii="Calibri" w:hAnsi="Calibri" w:cs="Calibri"/>
                <w:color w:val="0070C0"/>
              </w:rPr>
            </w:pPr>
            <w:r w:rsidRPr="006A5D04">
              <w:rPr>
                <w:rFonts w:ascii="Calibri" w:hAnsi="Calibri" w:cs="Calibri"/>
                <w:color w:val="0070C0"/>
              </w:rPr>
              <w:t xml:space="preserve">De Opdrachtnemer dient met betrekking tot opvolging van cybersecurity inbreuken en/of verhoogde dreiging, conform paragraaf 2.3 "Maatregelen beveiligingsincidenten en incident response plan" en conform de bijlage CSR 13 "Handelswijze bij SOC incident melding en verhoogde dreiging" van bijlage </w:t>
            </w:r>
            <w:r w:rsidR="00B566CD">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te handelen.</w:t>
            </w:r>
          </w:p>
        </w:tc>
      </w:tr>
      <w:tr w:rsidR="00F43226" w:rsidRPr="00E06C0E" w14:paraId="10DFFB6D" w14:textId="77777777" w:rsidTr="006A5D04">
        <w:tc>
          <w:tcPr>
            <w:tcW w:w="959" w:type="dxa"/>
            <w:shd w:val="clear" w:color="auto" w:fill="auto"/>
          </w:tcPr>
          <w:p w14:paraId="0B7A05E4" w14:textId="77777777" w:rsidR="00F43226" w:rsidRPr="006A5D04" w:rsidRDefault="00F43226" w:rsidP="006A5D04">
            <w:pPr>
              <w:tabs>
                <w:tab w:val="left" w:pos="1560"/>
              </w:tabs>
              <w:rPr>
                <w:rFonts w:ascii="Calibri" w:hAnsi="Calibri" w:cs="Calibri"/>
                <w:color w:val="0070C0"/>
              </w:rPr>
            </w:pPr>
            <w:r w:rsidRPr="006A5D04">
              <w:rPr>
                <w:rFonts w:ascii="Calibri" w:hAnsi="Calibri" w:cs="Calibri"/>
                <w:color w:val="0070C0"/>
              </w:rPr>
              <w:t>16.1.5</w:t>
            </w:r>
          </w:p>
          <w:p w14:paraId="6340C0E9" w14:textId="77777777" w:rsidR="00F43226" w:rsidRPr="006A5D04" w:rsidRDefault="00DF790F" w:rsidP="006A5D04">
            <w:pPr>
              <w:tabs>
                <w:tab w:val="left" w:pos="1560"/>
              </w:tabs>
              <w:spacing w:line="240" w:lineRule="atLeast"/>
              <w:rPr>
                <w:rFonts w:ascii="Calibri" w:hAnsi="Calibri" w:cs="Calibri"/>
                <w:color w:val="0070C0"/>
              </w:rPr>
            </w:pPr>
            <w:r>
              <w:rPr>
                <w:rFonts w:ascii="Calibri" w:hAnsi="Calibri" w:cs="Calibri"/>
                <w:color w:val="0070C0"/>
              </w:rPr>
              <w:t>VSP14</w:t>
            </w:r>
          </w:p>
        </w:tc>
        <w:tc>
          <w:tcPr>
            <w:tcW w:w="7541" w:type="dxa"/>
            <w:shd w:val="clear" w:color="auto" w:fill="auto"/>
          </w:tcPr>
          <w:p w14:paraId="4635969E" w14:textId="77777777" w:rsidR="00F43226" w:rsidRPr="006A5D04" w:rsidRDefault="00F43226" w:rsidP="00710748">
            <w:pPr>
              <w:tabs>
                <w:tab w:val="left" w:pos="1560"/>
              </w:tabs>
              <w:rPr>
                <w:rFonts w:ascii="Calibri" w:hAnsi="Calibri" w:cs="Calibri"/>
                <w:color w:val="0070C0"/>
              </w:rPr>
            </w:pPr>
            <w:r w:rsidRPr="006A5D04">
              <w:rPr>
                <w:rFonts w:ascii="Calibri" w:hAnsi="Calibri" w:cs="Calibri"/>
                <w:color w:val="0070C0"/>
              </w:rPr>
              <w:t xml:space="preserve">De Opdrachtnemer dient een proces met betrekking tot "incident response" te beschrijven, conform paragraaf 2.3 "Maatregelen beveiligingsincidenten en incident response plan" en tevens een Incident Response Plan conform de bijlage CSR 14 "Incident Response" van bijlage </w:t>
            </w:r>
            <w:r w:rsidR="00B566CD">
              <w:rPr>
                <w:rFonts w:ascii="Calibri" w:hAnsi="Calibri" w:cs="Calibri"/>
                <w:color w:val="0070C0"/>
              </w:rPr>
              <w:t>V</w:t>
            </w:r>
            <w:r w:rsidRPr="006A5D04">
              <w:rPr>
                <w:rFonts w:ascii="Calibri" w:hAnsi="Calibri" w:cs="Calibri"/>
                <w:color w:val="0070C0"/>
              </w:rPr>
              <w:t xml:space="preserve"> "Cybersecurity Implementatierichtlijn Objecten" bij deze Vraagspecificatie Proces op te stellen.</w:t>
            </w:r>
          </w:p>
        </w:tc>
      </w:tr>
      <w:tr w:rsidR="00F43226" w:rsidRPr="00E06C0E" w14:paraId="232BAAE7" w14:textId="77777777" w:rsidTr="006A5D04">
        <w:tc>
          <w:tcPr>
            <w:tcW w:w="959" w:type="dxa"/>
            <w:shd w:val="clear" w:color="auto" w:fill="auto"/>
          </w:tcPr>
          <w:p w14:paraId="7BBD37C5" w14:textId="77777777" w:rsidR="00F43226" w:rsidRPr="006A5D04" w:rsidRDefault="00F43226" w:rsidP="006A5D04">
            <w:pPr>
              <w:tabs>
                <w:tab w:val="left" w:pos="1560"/>
              </w:tabs>
              <w:rPr>
                <w:rFonts w:ascii="Calibri" w:hAnsi="Calibri" w:cs="Calibri"/>
                <w:color w:val="0070C0"/>
              </w:rPr>
            </w:pPr>
            <w:r w:rsidRPr="006A5D04">
              <w:rPr>
                <w:rFonts w:ascii="Calibri" w:hAnsi="Calibri" w:cs="Calibri"/>
                <w:color w:val="0070C0"/>
              </w:rPr>
              <w:t>16.1.6</w:t>
            </w:r>
          </w:p>
          <w:p w14:paraId="25118318" w14:textId="77777777" w:rsidR="00F43226" w:rsidRPr="006A5D04" w:rsidRDefault="00513412" w:rsidP="006A5D04">
            <w:pPr>
              <w:tabs>
                <w:tab w:val="left" w:pos="1560"/>
              </w:tabs>
              <w:rPr>
                <w:rFonts w:ascii="Calibri" w:hAnsi="Calibri" w:cs="Calibri"/>
                <w:color w:val="0070C0"/>
              </w:rPr>
            </w:pPr>
            <w:r>
              <w:rPr>
                <w:rFonts w:ascii="Calibri" w:hAnsi="Calibri" w:cs="Calibri"/>
                <w:color w:val="0070C0"/>
              </w:rPr>
              <w:t>VSP15</w:t>
            </w:r>
          </w:p>
        </w:tc>
        <w:tc>
          <w:tcPr>
            <w:tcW w:w="7541" w:type="dxa"/>
            <w:shd w:val="clear" w:color="auto" w:fill="auto"/>
          </w:tcPr>
          <w:p w14:paraId="2BDEF361" w14:textId="77777777" w:rsidR="00F43226" w:rsidRPr="006A5D04" w:rsidRDefault="00F43226" w:rsidP="006A5D04">
            <w:pPr>
              <w:tabs>
                <w:tab w:val="left" w:pos="1560"/>
              </w:tabs>
              <w:rPr>
                <w:rFonts w:ascii="Calibri" w:hAnsi="Calibri" w:cs="Calibri"/>
                <w:color w:val="0070C0"/>
              </w:rPr>
            </w:pPr>
            <w:r w:rsidRPr="006A5D04">
              <w:rPr>
                <w:rFonts w:ascii="Calibri" w:hAnsi="Calibri" w:cs="Calibri"/>
                <w:color w:val="0070C0"/>
              </w:rPr>
              <w:t xml:space="preserve">"De Opdrachtnemer dient de opgetreden cybersecurity incidenten te analyseren en maatregelen te treffen om herhaling te voorkomen. </w:t>
            </w:r>
            <w:r w:rsidR="00513412" w:rsidRPr="00513412">
              <w:rPr>
                <w:rFonts w:ascii="Calibri" w:hAnsi="Calibri" w:cs="Calibri"/>
                <w:color w:val="0070C0"/>
              </w:rPr>
              <w:t>De Opdrachtnemer dient jaarlijks alle cybersecurity incidenten te analyseren en deze rapportage  op te nemen in het cybersecurity dossier.</w:t>
            </w:r>
          </w:p>
        </w:tc>
      </w:tr>
    </w:tbl>
    <w:p w14:paraId="5D483183" w14:textId="77777777" w:rsidR="00E06C0E" w:rsidRPr="008508E3" w:rsidRDefault="00E06C0E" w:rsidP="005A70A1">
      <w:pPr>
        <w:pStyle w:val="Broodtekst"/>
        <w:ind w:right="-1"/>
        <w:rPr>
          <w:rFonts w:cs="Tahoma"/>
        </w:rPr>
      </w:pPr>
    </w:p>
    <w:p w14:paraId="35A06760" w14:textId="77777777" w:rsidR="007F1D9E" w:rsidRPr="008508E3" w:rsidRDefault="007F1D9E" w:rsidP="00080640">
      <w:pPr>
        <w:pStyle w:val="Paragraaf"/>
      </w:pPr>
      <w:bookmarkStart w:id="102" w:name="_Toc37339238"/>
      <w:bookmarkStart w:id="103" w:name="_Toc82118483"/>
      <w:bookmarkEnd w:id="102"/>
      <w:r w:rsidRPr="008508E3">
        <w:t>Risico’s</w:t>
      </w:r>
      <w:bookmarkEnd w:id="103"/>
    </w:p>
    <w:p w14:paraId="65AAA038" w14:textId="77777777" w:rsidR="007F1D9E" w:rsidRPr="008508E3" w:rsidRDefault="009014F7" w:rsidP="005A70A1">
      <w:pPr>
        <w:pStyle w:val="Broodtekst"/>
        <w:ind w:right="-1"/>
        <w:rPr>
          <w:rFonts w:cs="Tahoma"/>
        </w:rPr>
      </w:pPr>
      <w:r>
        <w:rPr>
          <w:rFonts w:cs="Tahoma"/>
        </w:rPr>
        <w:t>[</w:t>
      </w:r>
      <w:r w:rsidR="007F1D9E" w:rsidRPr="00080640">
        <w:rPr>
          <w:rFonts w:cs="Tahoma"/>
          <w:caps/>
        </w:rPr>
        <w:t>beschrijf</w:t>
      </w:r>
      <w:r w:rsidRPr="00080640">
        <w:rPr>
          <w:rFonts w:cs="Tahoma"/>
          <w:caps/>
        </w:rPr>
        <w:t xml:space="preserve"> </w:t>
      </w:r>
      <w:r w:rsidR="007F1D9E" w:rsidRPr="00080640">
        <w:rPr>
          <w:rFonts w:cs="Tahoma"/>
          <w:caps/>
        </w:rPr>
        <w:t xml:space="preserve">de analyse resultaten van de Cybersecurity beveiligingsincidenten die beschreven staan in </w:t>
      </w:r>
      <w:r w:rsidR="003C5A72" w:rsidRPr="00080640">
        <w:rPr>
          <w:rFonts w:cs="Tahoma"/>
          <w:caps/>
        </w:rPr>
        <w:t xml:space="preserve">de </w:t>
      </w:r>
      <w:r w:rsidR="007F1D9E" w:rsidRPr="00080640">
        <w:rPr>
          <w:rFonts w:cs="Tahoma"/>
          <w:caps/>
        </w:rPr>
        <w:t>voorgaande paragraaf.</w:t>
      </w:r>
      <w:r w:rsidRPr="00080640">
        <w:rPr>
          <w:rFonts w:cs="Tahoma"/>
          <w:caps/>
        </w:rPr>
        <w:t>]</w:t>
      </w:r>
    </w:p>
    <w:p w14:paraId="5DD17615" w14:textId="77777777" w:rsidR="007F1D9E" w:rsidRPr="008508E3" w:rsidRDefault="007F1D9E" w:rsidP="00080640">
      <w:pPr>
        <w:pStyle w:val="Paragraaf"/>
      </w:pPr>
      <w:bookmarkStart w:id="104" w:name="_Toc37339240"/>
      <w:bookmarkStart w:id="105" w:name="_Toc82118484"/>
      <w:bookmarkEnd w:id="104"/>
      <w:r w:rsidRPr="008508E3">
        <w:t>Aanbevelingen en verbetermaatregelen</w:t>
      </w:r>
      <w:bookmarkEnd w:id="105"/>
    </w:p>
    <w:p w14:paraId="47ABF97E" w14:textId="77777777" w:rsidR="00DD12F9" w:rsidRPr="00080640" w:rsidRDefault="009014F7" w:rsidP="005A70A1">
      <w:pPr>
        <w:ind w:right="-1"/>
        <w:rPr>
          <w:rFonts w:ascii="Verdana" w:hAnsi="Verdana" w:cs="Tahoma"/>
          <w:caps/>
        </w:rPr>
      </w:pPr>
      <w:r>
        <w:rPr>
          <w:rFonts w:ascii="Verdana" w:hAnsi="Verdana" w:cs="Tahoma"/>
          <w:caps/>
        </w:rPr>
        <w:t>[</w:t>
      </w:r>
      <w:r w:rsidR="007F1D9E" w:rsidRPr="00080640">
        <w:rPr>
          <w:rFonts w:ascii="Verdana" w:hAnsi="Verdana" w:cs="Tahoma"/>
          <w:caps/>
        </w:rPr>
        <w:t>beschrijf</w:t>
      </w:r>
      <w:r w:rsidRPr="00080640">
        <w:rPr>
          <w:rFonts w:ascii="Verdana" w:hAnsi="Verdana" w:cs="Tahoma"/>
          <w:caps/>
        </w:rPr>
        <w:t xml:space="preserve"> </w:t>
      </w:r>
      <w:r w:rsidR="007F1D9E" w:rsidRPr="00080640">
        <w:rPr>
          <w:rFonts w:ascii="Verdana" w:hAnsi="Verdana" w:cs="Tahoma"/>
          <w:caps/>
        </w:rPr>
        <w:t xml:space="preserve">de verbetermaatregelen die reeds zijn getroffen naar aanleiding </w:t>
      </w:r>
      <w:r w:rsidRPr="00080640">
        <w:rPr>
          <w:rFonts w:ascii="Verdana" w:hAnsi="Verdana" w:cs="Tahoma"/>
          <w:caps/>
        </w:rPr>
        <w:t xml:space="preserve">van –of voortvloeien uit- </w:t>
      </w:r>
      <w:r w:rsidR="007F1D9E" w:rsidRPr="00080640">
        <w:rPr>
          <w:rFonts w:ascii="Verdana" w:hAnsi="Verdana" w:cs="Tahoma"/>
          <w:caps/>
        </w:rPr>
        <w:t xml:space="preserve">de uitgevoerde analyse uit </w:t>
      </w:r>
      <w:r w:rsidR="003C5A72" w:rsidRPr="00080640">
        <w:rPr>
          <w:rFonts w:ascii="Verdana" w:hAnsi="Verdana" w:cs="Tahoma"/>
          <w:caps/>
        </w:rPr>
        <w:t xml:space="preserve">de </w:t>
      </w:r>
      <w:r w:rsidR="007F1D9E" w:rsidRPr="00080640">
        <w:rPr>
          <w:rFonts w:ascii="Verdana" w:hAnsi="Verdana" w:cs="Tahoma"/>
          <w:caps/>
        </w:rPr>
        <w:t>voorgaande paragraaf.</w:t>
      </w:r>
      <w:r>
        <w:rPr>
          <w:rFonts w:ascii="Verdana" w:hAnsi="Verdana" w:cs="Tahoma"/>
          <w:caps/>
        </w:rPr>
        <w:t>]</w:t>
      </w:r>
    </w:p>
    <w:p w14:paraId="2B8F25E6" w14:textId="77777777" w:rsidR="00DD12F9" w:rsidRPr="008508E3" w:rsidRDefault="00DD12F9">
      <w:pPr>
        <w:rPr>
          <w:rFonts w:ascii="Verdana" w:hAnsi="Verdana" w:cs="Tahoma"/>
        </w:rPr>
      </w:pPr>
      <w:r w:rsidRPr="008508E3">
        <w:rPr>
          <w:rFonts w:ascii="Verdana" w:hAnsi="Verdana" w:cs="Tahoma"/>
        </w:rPr>
        <w:br w:type="page"/>
      </w:r>
    </w:p>
    <w:p w14:paraId="2DADBB34" w14:textId="77777777" w:rsidR="00DD12F9" w:rsidRPr="008508E3" w:rsidRDefault="00DD12F9" w:rsidP="00080640">
      <w:pPr>
        <w:pStyle w:val="HoofdstukGenummerd"/>
      </w:pPr>
      <w:bookmarkStart w:id="106" w:name="_Toc82118485"/>
      <w:r w:rsidRPr="008508E3">
        <w:lastRenderedPageBreak/>
        <w:t>Security gerelateerde wijzigingen</w:t>
      </w:r>
      <w:bookmarkEnd w:id="106"/>
      <w:r w:rsidRPr="008508E3">
        <w:t xml:space="preserve"> </w:t>
      </w:r>
    </w:p>
    <w:p w14:paraId="7CF37AC6" w14:textId="77777777" w:rsidR="00DD12F9" w:rsidRPr="008508E3" w:rsidRDefault="00DD12F9" w:rsidP="00080640">
      <w:pPr>
        <w:pStyle w:val="Paragraaf"/>
      </w:pPr>
      <w:bookmarkStart w:id="107" w:name="_Toc37339243"/>
      <w:bookmarkStart w:id="108" w:name="_Toc37339244"/>
      <w:bookmarkStart w:id="109" w:name="_Toc82118486"/>
      <w:bookmarkEnd w:id="107"/>
      <w:bookmarkEnd w:id="108"/>
      <w:r w:rsidRPr="008508E3">
        <w:t>Security gerelateerde wijzigingen</w:t>
      </w:r>
      <w:bookmarkEnd w:id="109"/>
    </w:p>
    <w:p w14:paraId="23BA09AC" w14:textId="77777777" w:rsidR="007F6451" w:rsidRPr="008508E3" w:rsidRDefault="00C622AA" w:rsidP="00DD12F9">
      <w:pPr>
        <w:pStyle w:val="Broodtekst"/>
        <w:ind w:right="-1"/>
        <w:rPr>
          <w:rFonts w:cs="Tahoma"/>
        </w:rPr>
      </w:pPr>
      <w:r w:rsidRPr="00080640">
        <w:rPr>
          <w:rFonts w:cs="Tahoma"/>
          <w:caps/>
        </w:rPr>
        <w:t>[</w:t>
      </w:r>
      <w:r w:rsidR="00DD12F9" w:rsidRPr="00080640">
        <w:rPr>
          <w:rFonts w:cs="Tahoma"/>
          <w:caps/>
        </w:rPr>
        <w:t>beschrijf op welke wijze security gerelateerde wijzigingen worden beoordeeld op mogelijke impact en risico’s alvorens de wijziging wordt doorgevoerd.</w:t>
      </w:r>
      <w:r w:rsidR="005F43D4">
        <w:rPr>
          <w:rFonts w:cs="Tahoma"/>
          <w:caps/>
        </w:rPr>
        <w:t xml:space="preserve"> OPDRACHGEVER kan dit soort wijzigingen aankondigen via riskletters of notes</w:t>
      </w:r>
      <w:r>
        <w:rPr>
          <w:rFonts w:cs="Tahoma"/>
        </w:rPr>
        <w:t>]</w:t>
      </w:r>
      <w:r w:rsidR="007F6451">
        <w:rPr>
          <w:rFonts w:cs="Tahoma"/>
        </w:rPr>
        <w:br/>
      </w:r>
    </w:p>
    <w:tbl>
      <w:tblPr>
        <w:tblStyle w:val="Tabelraster54"/>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7542"/>
      </w:tblGrid>
      <w:tr w:rsidR="00723AE3" w:rsidRPr="002D3851" w14:paraId="25BA557C" w14:textId="77777777" w:rsidTr="006A5D04">
        <w:tc>
          <w:tcPr>
            <w:tcW w:w="958" w:type="dxa"/>
            <w:shd w:val="clear" w:color="auto" w:fill="auto"/>
          </w:tcPr>
          <w:p w14:paraId="3311DC2F" w14:textId="77777777" w:rsidR="00723AE3" w:rsidRPr="006A5D04" w:rsidRDefault="00723AE3" w:rsidP="006A5D04">
            <w:pPr>
              <w:tabs>
                <w:tab w:val="left" w:pos="1560"/>
              </w:tabs>
              <w:rPr>
                <w:rFonts w:ascii="Calibri" w:hAnsi="Calibri" w:cs="Calibri"/>
                <w:color w:val="0070C0"/>
              </w:rPr>
            </w:pPr>
            <w:r w:rsidRPr="006A5D04">
              <w:rPr>
                <w:rFonts w:ascii="Calibri" w:hAnsi="Calibri" w:cs="Calibri"/>
                <w:color w:val="0070C0"/>
              </w:rPr>
              <w:t>12.1</w:t>
            </w:r>
            <w:r w:rsidR="0069146B">
              <w:rPr>
                <w:rFonts w:ascii="Calibri" w:hAnsi="Calibri" w:cs="Calibri"/>
                <w:color w:val="0070C0"/>
              </w:rPr>
              <w:t>.2</w:t>
            </w:r>
          </w:p>
          <w:p w14:paraId="4F38C29A" w14:textId="77777777" w:rsidR="00723AE3" w:rsidRPr="006A5D04" w:rsidRDefault="008E6C76" w:rsidP="0069146B">
            <w:pPr>
              <w:tabs>
                <w:tab w:val="left" w:pos="1560"/>
              </w:tabs>
              <w:rPr>
                <w:rFonts w:ascii="Calibri" w:hAnsi="Calibri" w:cs="Calibri"/>
                <w:color w:val="0070C0"/>
              </w:rPr>
            </w:pPr>
            <w:r>
              <w:rPr>
                <w:rFonts w:ascii="Calibri" w:hAnsi="Calibri" w:cs="Calibri"/>
                <w:color w:val="0070C0"/>
              </w:rPr>
              <w:t>VSP</w:t>
            </w:r>
            <w:r w:rsidR="0069146B">
              <w:rPr>
                <w:rFonts w:ascii="Calibri" w:hAnsi="Calibri" w:cs="Calibri"/>
                <w:color w:val="0070C0"/>
              </w:rPr>
              <w:t>49</w:t>
            </w:r>
          </w:p>
        </w:tc>
        <w:tc>
          <w:tcPr>
            <w:tcW w:w="7542" w:type="dxa"/>
            <w:shd w:val="clear" w:color="auto" w:fill="auto"/>
          </w:tcPr>
          <w:p w14:paraId="4F8E6B61" w14:textId="77777777" w:rsidR="00723AE3" w:rsidRPr="006A5D04" w:rsidRDefault="0069146B" w:rsidP="006A5D04">
            <w:pPr>
              <w:tabs>
                <w:tab w:val="left" w:pos="1560"/>
              </w:tabs>
              <w:rPr>
                <w:rFonts w:ascii="Calibri" w:hAnsi="Calibri" w:cs="Calibri"/>
                <w:color w:val="0070C0"/>
              </w:rPr>
            </w:pPr>
            <w:r w:rsidRPr="0069146B">
              <w:rPr>
                <w:rFonts w:ascii="Calibri" w:hAnsi="Calibri" w:cs="Calibri"/>
                <w:color w:val="0070C0"/>
              </w:rPr>
              <w:t>De Opdrachtnemer dient met betrekking tot het doorvoeren van Wijzigingen aan bestaande ICT en IA, conform paragraaf 2.8 "Maatregelen gecontroleerd wijzigen" van bijlage V “Cybersecurity Implementatierichtlijn Objecten" bij deze Vraagspecificatie Proces, cybersecuritymaatregelen te treffen.</w:t>
            </w:r>
          </w:p>
        </w:tc>
      </w:tr>
      <w:tr w:rsidR="0069146B" w:rsidRPr="006A5D04" w14:paraId="1B77B822" w14:textId="77777777" w:rsidTr="00062902">
        <w:tc>
          <w:tcPr>
            <w:tcW w:w="958" w:type="dxa"/>
            <w:shd w:val="clear" w:color="auto" w:fill="auto"/>
          </w:tcPr>
          <w:p w14:paraId="786E4970" w14:textId="77777777" w:rsidR="0069146B" w:rsidRPr="006A5D04" w:rsidRDefault="0069146B" w:rsidP="00062902">
            <w:pPr>
              <w:tabs>
                <w:tab w:val="left" w:pos="1560"/>
              </w:tabs>
              <w:rPr>
                <w:rFonts w:ascii="Calibri" w:hAnsi="Calibri" w:cs="Calibri"/>
                <w:color w:val="0070C0"/>
              </w:rPr>
            </w:pPr>
            <w:r w:rsidRPr="006A5D04">
              <w:rPr>
                <w:rFonts w:ascii="Calibri" w:hAnsi="Calibri" w:cs="Calibri"/>
                <w:color w:val="0070C0"/>
              </w:rPr>
              <w:t>12.6.1.1</w:t>
            </w:r>
          </w:p>
          <w:p w14:paraId="3A045442" w14:textId="77777777" w:rsidR="0069146B" w:rsidRPr="006A5D04" w:rsidRDefault="0069146B" w:rsidP="00062902">
            <w:pPr>
              <w:tabs>
                <w:tab w:val="left" w:pos="1560"/>
              </w:tabs>
              <w:rPr>
                <w:rFonts w:ascii="Calibri" w:hAnsi="Calibri" w:cs="Calibri"/>
                <w:color w:val="0070C0"/>
              </w:rPr>
            </w:pPr>
            <w:r>
              <w:rPr>
                <w:rFonts w:ascii="Calibri" w:hAnsi="Calibri" w:cs="Calibri"/>
                <w:color w:val="0070C0"/>
              </w:rPr>
              <w:t>VSP53</w:t>
            </w:r>
          </w:p>
        </w:tc>
        <w:tc>
          <w:tcPr>
            <w:tcW w:w="7542" w:type="dxa"/>
            <w:shd w:val="clear" w:color="auto" w:fill="auto"/>
          </w:tcPr>
          <w:p w14:paraId="53214A82" w14:textId="77777777" w:rsidR="0069146B" w:rsidRPr="006A5D04" w:rsidRDefault="0069146B" w:rsidP="00062902">
            <w:pPr>
              <w:tabs>
                <w:tab w:val="left" w:pos="1560"/>
              </w:tabs>
              <w:rPr>
                <w:rFonts w:ascii="Calibri" w:hAnsi="Calibri" w:cs="Calibri"/>
                <w:color w:val="0070C0"/>
              </w:rPr>
            </w:pPr>
            <w:r w:rsidRPr="006A5D04">
              <w:rPr>
                <w:rFonts w:ascii="Calibri" w:hAnsi="Calibri" w:cs="Calibri"/>
                <w:color w:val="0070C0"/>
              </w:rPr>
              <w:t xml:space="preserve">Indien de Opdrachtgever melding maakt van een kritieke of niet kritieke patch dan dient de Opdrachtnemer daarvoor een implementatieadvies  ter kennis te brengen van de Opdrachtgever. Daarbij gelden de volgende doorlooptijden: </w:t>
            </w:r>
          </w:p>
          <w:p w14:paraId="3F343199" w14:textId="77777777" w:rsidR="0069146B" w:rsidRPr="006A5D04" w:rsidRDefault="0069146B" w:rsidP="00062902">
            <w:pPr>
              <w:tabs>
                <w:tab w:val="left" w:pos="1560"/>
              </w:tabs>
              <w:rPr>
                <w:rFonts w:ascii="Calibri" w:hAnsi="Calibri" w:cs="Calibri"/>
                <w:color w:val="0070C0"/>
              </w:rPr>
            </w:pPr>
            <w:r w:rsidRPr="006A5D04">
              <w:rPr>
                <w:rFonts w:ascii="Calibri" w:hAnsi="Calibri" w:cs="Calibri"/>
                <w:color w:val="0070C0"/>
              </w:rPr>
              <w:t>1.    voor een kritieke patch: maximaal 48 uur na melding door de Opdrachtgever, gerekend vanaf de eerstvolgende werkdag;</w:t>
            </w:r>
          </w:p>
          <w:p w14:paraId="505F824A" w14:textId="77777777" w:rsidR="0069146B" w:rsidRPr="006A5D04" w:rsidRDefault="0069146B" w:rsidP="00062902">
            <w:pPr>
              <w:tabs>
                <w:tab w:val="left" w:pos="1560"/>
              </w:tabs>
              <w:rPr>
                <w:rFonts w:ascii="Calibri" w:hAnsi="Calibri" w:cs="Calibri"/>
                <w:color w:val="0070C0"/>
              </w:rPr>
            </w:pPr>
            <w:r w:rsidRPr="006A5D04">
              <w:rPr>
                <w:rFonts w:ascii="Calibri" w:hAnsi="Calibri" w:cs="Calibri"/>
                <w:color w:val="0070C0"/>
              </w:rPr>
              <w:t xml:space="preserve">2.    voor een niet kritieke patch: maximaal twee maanden na melding door de Opdrachtgever. </w:t>
            </w:r>
          </w:p>
          <w:p w14:paraId="7B162433" w14:textId="77777777" w:rsidR="0069146B" w:rsidRPr="006A5D04" w:rsidRDefault="0069146B" w:rsidP="00062902">
            <w:pPr>
              <w:tabs>
                <w:tab w:val="left" w:pos="1560"/>
              </w:tabs>
              <w:rPr>
                <w:rFonts w:ascii="Calibri" w:hAnsi="Calibri" w:cs="Calibri"/>
                <w:color w:val="0070C0"/>
              </w:rPr>
            </w:pPr>
            <w:r w:rsidRPr="006A5D04">
              <w:rPr>
                <w:rFonts w:ascii="Calibri" w:hAnsi="Calibri" w:cs="Calibri"/>
                <w:color w:val="0070C0"/>
              </w:rPr>
              <w:t>De Opdrachtnemer dient de patch, na Acceptatie door de Opdrachtgever van het implementatieadvies, conform het advies te implementeren.</w:t>
            </w:r>
          </w:p>
        </w:tc>
      </w:tr>
      <w:tr w:rsidR="00467C61" w:rsidRPr="0015777D" w14:paraId="038AF19F" w14:textId="77777777" w:rsidTr="006A5D04">
        <w:tc>
          <w:tcPr>
            <w:tcW w:w="958" w:type="dxa"/>
            <w:shd w:val="clear" w:color="auto" w:fill="auto"/>
          </w:tcPr>
          <w:p w14:paraId="5ADFB0B7" w14:textId="77777777" w:rsidR="00467C61" w:rsidRPr="006A5D04" w:rsidRDefault="00467C61" w:rsidP="006A5D04">
            <w:pPr>
              <w:tabs>
                <w:tab w:val="left" w:pos="1560"/>
              </w:tabs>
              <w:rPr>
                <w:rFonts w:ascii="Calibri" w:hAnsi="Calibri" w:cs="Calibri"/>
                <w:color w:val="0070C0"/>
              </w:rPr>
            </w:pPr>
            <w:r w:rsidRPr="006A5D04">
              <w:rPr>
                <w:rFonts w:ascii="Calibri" w:hAnsi="Calibri" w:cs="Calibri"/>
                <w:color w:val="0070C0"/>
              </w:rPr>
              <w:t>12.6.1</w:t>
            </w:r>
          </w:p>
          <w:p w14:paraId="528B3771" w14:textId="77777777" w:rsidR="00467C61" w:rsidRPr="006A5D04" w:rsidRDefault="00003762" w:rsidP="006A5D04">
            <w:pPr>
              <w:tabs>
                <w:tab w:val="left" w:pos="1560"/>
              </w:tabs>
              <w:rPr>
                <w:rFonts w:ascii="Calibri" w:hAnsi="Calibri" w:cs="Calibri"/>
                <w:color w:val="0070C0"/>
              </w:rPr>
            </w:pPr>
            <w:r>
              <w:rPr>
                <w:rFonts w:ascii="Calibri" w:hAnsi="Calibri" w:cs="Calibri"/>
                <w:color w:val="0070C0"/>
              </w:rPr>
              <w:t>VSP51</w:t>
            </w:r>
          </w:p>
        </w:tc>
        <w:tc>
          <w:tcPr>
            <w:tcW w:w="7542" w:type="dxa"/>
            <w:shd w:val="clear" w:color="auto" w:fill="auto"/>
          </w:tcPr>
          <w:p w14:paraId="41DAD785" w14:textId="77777777" w:rsidR="00467C61" w:rsidRPr="006A5D04" w:rsidRDefault="00467C61" w:rsidP="006A5D04">
            <w:pPr>
              <w:tabs>
                <w:tab w:val="left" w:pos="1560"/>
              </w:tabs>
              <w:rPr>
                <w:rFonts w:ascii="Calibri" w:hAnsi="Calibri" w:cs="Calibri"/>
                <w:color w:val="0070C0"/>
              </w:rPr>
            </w:pPr>
            <w:r w:rsidRPr="006A5D04">
              <w:rPr>
                <w:rFonts w:ascii="Calibri" w:hAnsi="Calibri" w:cs="Calibri"/>
                <w:color w:val="0070C0"/>
              </w:rPr>
              <w:t xml:space="preserve">De Opdrachtnemer dient met betrekking tot het </w:t>
            </w:r>
            <w:proofErr w:type="spellStart"/>
            <w:r w:rsidRPr="006A5D04">
              <w:rPr>
                <w:rFonts w:ascii="Calibri" w:hAnsi="Calibri" w:cs="Calibri"/>
                <w:color w:val="0070C0"/>
              </w:rPr>
              <w:t>patchen</w:t>
            </w:r>
            <w:proofErr w:type="spellEnd"/>
            <w:r w:rsidRPr="006A5D04">
              <w:rPr>
                <w:rFonts w:ascii="Calibri" w:hAnsi="Calibri" w:cs="Calibri"/>
                <w:color w:val="0070C0"/>
              </w:rPr>
              <w:t xml:space="preserve"> van de ICT en IA, conform paragraaf 2.5 “Maatregelen bescherming tegen kwetsbaarheden” en conform de bijlage CSR 8 “Patch management" van bijlage V "Cybersecurity Implementatierichtlijn Objecten" bij deze Vraagspecificatie Proces, te handelen.</w:t>
            </w:r>
          </w:p>
        </w:tc>
      </w:tr>
    </w:tbl>
    <w:p w14:paraId="04640E3F" w14:textId="77777777" w:rsidR="00DD12F9" w:rsidRPr="008508E3" w:rsidRDefault="00DD12F9" w:rsidP="00DD12F9">
      <w:pPr>
        <w:pStyle w:val="Broodtekst"/>
        <w:ind w:right="-1"/>
        <w:rPr>
          <w:rFonts w:cs="Tahoma"/>
        </w:rPr>
      </w:pPr>
    </w:p>
    <w:p w14:paraId="0D83442E" w14:textId="77777777" w:rsidR="00DD12F9" w:rsidRPr="008508E3" w:rsidRDefault="00DD12F9" w:rsidP="00080640">
      <w:pPr>
        <w:pStyle w:val="Paragraaf"/>
      </w:pPr>
      <w:bookmarkStart w:id="110" w:name="_Toc82118487"/>
      <w:r w:rsidRPr="008508E3">
        <w:t>Overzicht security gerelateerde wijzigingen</w:t>
      </w:r>
      <w:bookmarkEnd w:id="110"/>
    </w:p>
    <w:p w14:paraId="7FDB6283" w14:textId="77777777" w:rsidR="00DD12F9" w:rsidRPr="008508E3" w:rsidRDefault="00C622AA" w:rsidP="00DD12F9">
      <w:pPr>
        <w:pStyle w:val="Broodtekst"/>
        <w:ind w:right="-1"/>
        <w:rPr>
          <w:rFonts w:cs="Tahoma"/>
        </w:rPr>
      </w:pPr>
      <w:r>
        <w:rPr>
          <w:rFonts w:cs="Tahoma"/>
        </w:rPr>
        <w:t>[</w:t>
      </w:r>
      <w:r w:rsidR="00DD12F9" w:rsidRPr="00080640">
        <w:rPr>
          <w:rFonts w:cs="Tahoma"/>
          <w:caps/>
        </w:rPr>
        <w:t>beschrijf</w:t>
      </w:r>
      <w:r w:rsidRPr="00080640">
        <w:rPr>
          <w:rFonts w:cs="Tahoma"/>
          <w:caps/>
        </w:rPr>
        <w:t xml:space="preserve"> </w:t>
      </w:r>
      <w:r w:rsidR="00DD12F9" w:rsidRPr="00080640">
        <w:rPr>
          <w:rFonts w:cs="Tahoma"/>
          <w:caps/>
        </w:rPr>
        <w:t>de security gerelateerde wijzingen die conform de overeenkomst aan Opdrachtgever zijn gerapporteerd</w:t>
      </w:r>
      <w:r w:rsidR="00AB7376">
        <w:rPr>
          <w:rFonts w:cs="Tahoma"/>
          <w:caps/>
        </w:rPr>
        <w:t>.</w:t>
      </w:r>
    </w:p>
    <w:p w14:paraId="1E5F3893" w14:textId="77777777" w:rsidR="00DD12F9" w:rsidRPr="008508E3" w:rsidRDefault="00CD6F6B" w:rsidP="00080640">
      <w:pPr>
        <w:pStyle w:val="Paragraaf"/>
      </w:pPr>
      <w:bookmarkStart w:id="111" w:name="_Toc82118488"/>
      <w:r w:rsidRPr="008508E3">
        <w:t>Analyse security gerelateerde wijzigingen en a</w:t>
      </w:r>
      <w:r w:rsidR="00DD12F9" w:rsidRPr="008508E3">
        <w:t>anbevelingen</w:t>
      </w:r>
      <w:bookmarkEnd w:id="111"/>
      <w:r w:rsidR="00DD12F9" w:rsidRPr="008508E3">
        <w:t xml:space="preserve"> </w:t>
      </w:r>
    </w:p>
    <w:p w14:paraId="460A11FB" w14:textId="77777777" w:rsidR="00DD12F9" w:rsidRPr="008508E3" w:rsidRDefault="00C622AA" w:rsidP="00DD12F9">
      <w:pPr>
        <w:ind w:right="-1"/>
        <w:rPr>
          <w:rFonts w:ascii="Verdana" w:hAnsi="Verdana" w:cs="Tahoma"/>
        </w:rPr>
      </w:pPr>
      <w:r>
        <w:rPr>
          <w:rFonts w:ascii="Verdana" w:hAnsi="Verdana" w:cs="Tahoma"/>
          <w:caps/>
        </w:rPr>
        <w:t>[</w:t>
      </w:r>
      <w:r w:rsidR="00DD12F9" w:rsidRPr="00080640">
        <w:rPr>
          <w:rFonts w:ascii="Verdana" w:hAnsi="Verdana" w:cs="Tahoma"/>
          <w:caps/>
        </w:rPr>
        <w:t xml:space="preserve">beschrijf de </w:t>
      </w:r>
      <w:r w:rsidR="00CD6F6B" w:rsidRPr="00080640">
        <w:rPr>
          <w:rFonts w:ascii="Verdana" w:hAnsi="Verdana" w:cs="Tahoma"/>
          <w:caps/>
        </w:rPr>
        <w:t>resultaten van de uitgevoerde analyse van de security gerelateerde wijzigingen en geeft aan of er aanbevelingen zijn.</w:t>
      </w:r>
      <w:r>
        <w:rPr>
          <w:rFonts w:ascii="Verdana" w:hAnsi="Verdana" w:cs="Tahoma"/>
        </w:rPr>
        <w:t>]</w:t>
      </w:r>
      <w:r w:rsidR="00DD12F9" w:rsidRPr="008508E3">
        <w:rPr>
          <w:rFonts w:ascii="Verdana" w:hAnsi="Verdana" w:cs="Tahoma"/>
        </w:rPr>
        <w:t xml:space="preserve">  </w:t>
      </w:r>
    </w:p>
    <w:p w14:paraId="0B6094F7" w14:textId="77777777" w:rsidR="007F1D9E" w:rsidRPr="008508E3" w:rsidRDefault="007F1D9E" w:rsidP="005A70A1">
      <w:pPr>
        <w:ind w:right="-1"/>
        <w:rPr>
          <w:rFonts w:ascii="Verdana" w:eastAsiaTheme="majorEastAsia" w:hAnsi="Verdana" w:cs="Tahoma"/>
          <w:b/>
          <w:bCs/>
          <w:sz w:val="24"/>
          <w:szCs w:val="28"/>
        </w:rPr>
      </w:pPr>
    </w:p>
    <w:p w14:paraId="133F85D9" w14:textId="77777777" w:rsidR="00DD12F9" w:rsidRPr="008508E3" w:rsidRDefault="00DD12F9">
      <w:pPr>
        <w:rPr>
          <w:rFonts w:ascii="Verdana" w:eastAsiaTheme="majorEastAsia" w:hAnsi="Verdana" w:cs="Tahoma"/>
          <w:b/>
          <w:bCs/>
          <w:sz w:val="24"/>
          <w:szCs w:val="28"/>
        </w:rPr>
      </w:pPr>
      <w:r w:rsidRPr="008508E3">
        <w:rPr>
          <w:rFonts w:cs="Tahoma"/>
          <w:b/>
        </w:rPr>
        <w:br w:type="page"/>
      </w:r>
    </w:p>
    <w:p w14:paraId="06FE9F91" w14:textId="77777777" w:rsidR="007F1D9E" w:rsidRPr="008508E3" w:rsidRDefault="009D2198" w:rsidP="00080640">
      <w:pPr>
        <w:pStyle w:val="HoofdstukGenummerd"/>
      </w:pPr>
      <w:bookmarkStart w:id="112" w:name="_Toc82118489"/>
      <w:r w:rsidRPr="008508E3">
        <w:lastRenderedPageBreak/>
        <w:t xml:space="preserve">Evaluatie en actualisatie </w:t>
      </w:r>
      <w:r w:rsidR="003C5A72" w:rsidRPr="008508E3">
        <w:t xml:space="preserve">van </w:t>
      </w:r>
      <w:r w:rsidRPr="008508E3">
        <w:t>risico’s en beheersmaatregelen</w:t>
      </w:r>
      <w:bookmarkEnd w:id="112"/>
      <w:r w:rsidRPr="008508E3">
        <w:t xml:space="preserve"> </w:t>
      </w:r>
    </w:p>
    <w:p w14:paraId="713C26F5" w14:textId="77777777" w:rsidR="007F1D9E" w:rsidRPr="008508E3" w:rsidRDefault="009D2198" w:rsidP="00080640">
      <w:pPr>
        <w:pStyle w:val="Paragraaf"/>
      </w:pPr>
      <w:bookmarkStart w:id="113" w:name="_Toc37339249"/>
      <w:bookmarkStart w:id="114" w:name="_Toc37339250"/>
      <w:bookmarkStart w:id="115" w:name="_Toc82118490"/>
      <w:bookmarkEnd w:id="113"/>
      <w:bookmarkEnd w:id="114"/>
      <w:r w:rsidRPr="008508E3">
        <w:t>Risicoanalyse en risicoafweging</w:t>
      </w:r>
      <w:bookmarkEnd w:id="115"/>
    </w:p>
    <w:p w14:paraId="2BAF886E" w14:textId="77777777" w:rsidR="007F1D9E" w:rsidRDefault="00C622AA" w:rsidP="005A70A1">
      <w:pPr>
        <w:pStyle w:val="Broodtekst"/>
        <w:ind w:right="-1"/>
        <w:rPr>
          <w:rFonts w:cs="Tahoma"/>
        </w:rPr>
      </w:pPr>
      <w:r>
        <w:rPr>
          <w:rFonts w:cs="Tahoma"/>
        </w:rPr>
        <w:t>[</w:t>
      </w:r>
      <w:r w:rsidR="009D2198" w:rsidRPr="00080640">
        <w:rPr>
          <w:rFonts w:cs="Tahoma"/>
          <w:caps/>
        </w:rPr>
        <w:t xml:space="preserve">beschrijf de resultaten van de door Opdrachtnemer </w:t>
      </w:r>
      <w:r w:rsidRPr="00080640">
        <w:rPr>
          <w:rFonts w:cs="Tahoma"/>
          <w:caps/>
        </w:rPr>
        <w:t>uitgevoerde risicoanalyse (</w:t>
      </w:r>
      <w:r w:rsidR="009D2198" w:rsidRPr="00080640">
        <w:rPr>
          <w:rFonts w:cs="Tahoma"/>
          <w:caps/>
        </w:rPr>
        <w:t>conform de eis uit de overeenkomst of de Cybersecurity Implementatierichtlijn Objecten</w:t>
      </w:r>
      <w:r w:rsidRPr="00080640">
        <w:rPr>
          <w:rFonts w:cs="Tahoma"/>
          <w:caps/>
        </w:rPr>
        <w:t>)</w:t>
      </w:r>
      <w:r w:rsidR="009D2198" w:rsidRPr="00080640">
        <w:rPr>
          <w:rFonts w:cs="Tahoma"/>
          <w:caps/>
        </w:rPr>
        <w:t xml:space="preserve"> en de risicoafweging die is gemaakt.</w:t>
      </w:r>
      <w:r>
        <w:rPr>
          <w:rFonts w:cs="Tahoma"/>
        </w:rPr>
        <w:t>]</w:t>
      </w:r>
    </w:p>
    <w:p w14:paraId="0811AE85" w14:textId="77777777" w:rsidR="00E06C0E" w:rsidRDefault="00E06C0E" w:rsidP="005A70A1">
      <w:pPr>
        <w:pStyle w:val="Broodtekst"/>
        <w:ind w:right="-1"/>
        <w:rPr>
          <w:rFonts w:cs="Tahoma"/>
        </w:rPr>
      </w:pPr>
    </w:p>
    <w:p w14:paraId="2960CD87" w14:textId="77777777" w:rsidR="00F73278" w:rsidRDefault="00F73278" w:rsidP="005A70A1">
      <w:pPr>
        <w:pStyle w:val="Broodtekst"/>
        <w:ind w:right="-1"/>
        <w:rPr>
          <w:rFonts w:cs="Tahoma"/>
        </w:rPr>
      </w:pPr>
    </w:p>
    <w:tbl>
      <w:tblPr>
        <w:tblStyle w:val="Tabelraster42"/>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541"/>
      </w:tblGrid>
      <w:tr w:rsidR="005E07E2" w:rsidRPr="00E06C0E" w14:paraId="3A03FDE1" w14:textId="77777777" w:rsidTr="006A5D04">
        <w:tc>
          <w:tcPr>
            <w:tcW w:w="959" w:type="dxa"/>
            <w:shd w:val="clear" w:color="auto" w:fill="auto"/>
          </w:tcPr>
          <w:p w14:paraId="01B98A24" w14:textId="77777777" w:rsidR="005E07E2" w:rsidRPr="006A5D04" w:rsidRDefault="005E07E2" w:rsidP="006A5D04">
            <w:pPr>
              <w:tabs>
                <w:tab w:val="left" w:pos="1560"/>
              </w:tabs>
              <w:rPr>
                <w:rFonts w:ascii="Calibri" w:hAnsi="Calibri" w:cs="Calibri"/>
                <w:color w:val="0070C0"/>
              </w:rPr>
            </w:pPr>
            <w:r w:rsidRPr="006A5D04">
              <w:rPr>
                <w:rFonts w:ascii="Calibri" w:hAnsi="Calibri" w:cs="Calibri"/>
                <w:color w:val="0070C0"/>
              </w:rPr>
              <w:t>5.1.1.</w:t>
            </w:r>
          </w:p>
          <w:p w14:paraId="45F52F3D" w14:textId="77777777" w:rsidR="005E07E2" w:rsidRPr="006A5D04" w:rsidRDefault="00F856D2" w:rsidP="00F73278">
            <w:pPr>
              <w:tabs>
                <w:tab w:val="left" w:pos="1560"/>
              </w:tabs>
              <w:rPr>
                <w:rFonts w:ascii="Calibri" w:hAnsi="Calibri" w:cs="Calibri"/>
                <w:color w:val="0070C0"/>
              </w:rPr>
            </w:pPr>
            <w:r>
              <w:rPr>
                <w:rFonts w:ascii="Calibri" w:hAnsi="Calibri" w:cs="Calibri"/>
                <w:color w:val="0070C0"/>
                <w:szCs w:val="22"/>
              </w:rPr>
              <w:t>VSP0</w:t>
            </w:r>
            <w:r w:rsidR="00F73278">
              <w:rPr>
                <w:rFonts w:ascii="Calibri" w:hAnsi="Calibri" w:cs="Calibri"/>
                <w:color w:val="0070C0"/>
                <w:szCs w:val="22"/>
              </w:rPr>
              <w:t>1</w:t>
            </w:r>
          </w:p>
        </w:tc>
        <w:tc>
          <w:tcPr>
            <w:tcW w:w="7541" w:type="dxa"/>
            <w:shd w:val="clear" w:color="auto" w:fill="auto"/>
          </w:tcPr>
          <w:p w14:paraId="6A221EC9" w14:textId="77777777" w:rsidR="00F73278" w:rsidRPr="006A5D04" w:rsidRDefault="005E07E2" w:rsidP="00F73278">
            <w:pPr>
              <w:tabs>
                <w:tab w:val="left" w:pos="1560"/>
              </w:tabs>
              <w:rPr>
                <w:rFonts w:ascii="Calibri" w:hAnsi="Calibri" w:cs="Calibri"/>
                <w:color w:val="0070C0"/>
              </w:rPr>
            </w:pPr>
            <w:r w:rsidRPr="006A5D04">
              <w:rPr>
                <w:rFonts w:ascii="Calibri" w:hAnsi="Calibri" w:cs="Calibri"/>
                <w:color w:val="0070C0"/>
              </w:rPr>
              <w:t xml:space="preserve">De Opdrachtnemer dient </w:t>
            </w:r>
            <w:r w:rsidR="00F73278">
              <w:rPr>
                <w:rFonts w:ascii="Calibri" w:hAnsi="Calibri" w:cs="Calibri"/>
                <w:color w:val="0070C0"/>
              </w:rPr>
              <w:t>de Werkzaamheden met betrekking tot cybersecurity zodanig te verrichten dat het gevaar of schade veroorzaakt door verstoring, uitval of misbruik van ICT en IA wordt voorkomen.</w:t>
            </w:r>
          </w:p>
        </w:tc>
      </w:tr>
      <w:tr w:rsidR="00F73278" w:rsidRPr="006A5D04" w14:paraId="2DC40F13" w14:textId="77777777" w:rsidTr="00062902">
        <w:tc>
          <w:tcPr>
            <w:tcW w:w="959" w:type="dxa"/>
            <w:shd w:val="clear" w:color="auto" w:fill="auto"/>
          </w:tcPr>
          <w:p w14:paraId="462F7A0E" w14:textId="77777777" w:rsidR="00F73278" w:rsidRPr="006A5D04" w:rsidRDefault="00F73278" w:rsidP="00062902">
            <w:pPr>
              <w:tabs>
                <w:tab w:val="left" w:pos="1560"/>
              </w:tabs>
              <w:rPr>
                <w:rFonts w:ascii="Calibri" w:hAnsi="Calibri" w:cs="Calibri"/>
                <w:color w:val="0070C0"/>
              </w:rPr>
            </w:pPr>
            <w:r w:rsidRPr="006A5D04">
              <w:rPr>
                <w:rFonts w:ascii="Calibri" w:hAnsi="Calibri" w:cs="Calibri"/>
                <w:color w:val="0070C0"/>
              </w:rPr>
              <w:t>5.1.1.1</w:t>
            </w:r>
          </w:p>
          <w:p w14:paraId="266A3258" w14:textId="77777777" w:rsidR="00F73278" w:rsidRPr="006A5D04" w:rsidRDefault="00F73278" w:rsidP="00062902">
            <w:pPr>
              <w:tabs>
                <w:tab w:val="left" w:pos="1560"/>
              </w:tabs>
              <w:rPr>
                <w:rFonts w:ascii="Calibri" w:hAnsi="Calibri" w:cs="Calibri"/>
                <w:color w:val="0070C0"/>
              </w:rPr>
            </w:pPr>
            <w:r>
              <w:rPr>
                <w:rFonts w:ascii="Calibri" w:hAnsi="Calibri" w:cs="Calibri"/>
                <w:color w:val="0070C0"/>
                <w:szCs w:val="22"/>
              </w:rPr>
              <w:t>VSP02</w:t>
            </w:r>
          </w:p>
        </w:tc>
        <w:tc>
          <w:tcPr>
            <w:tcW w:w="7541" w:type="dxa"/>
            <w:shd w:val="clear" w:color="auto" w:fill="auto"/>
          </w:tcPr>
          <w:p w14:paraId="531A29D7" w14:textId="77777777" w:rsidR="00F73278" w:rsidRPr="006A5D04" w:rsidRDefault="00F73278" w:rsidP="00062902">
            <w:pPr>
              <w:tabs>
                <w:tab w:val="left" w:pos="1560"/>
              </w:tabs>
              <w:rPr>
                <w:rFonts w:ascii="Calibri" w:hAnsi="Calibri" w:cs="Calibri"/>
                <w:color w:val="0070C0"/>
              </w:rPr>
            </w:pPr>
            <w:r w:rsidRPr="006A5D04">
              <w:rPr>
                <w:rFonts w:ascii="Calibri" w:hAnsi="Calibri" w:cs="Calibri"/>
                <w:color w:val="0070C0"/>
              </w:rPr>
              <w:t xml:space="preserve">De Opdrachtnemer dient zijn procesbeschrijving (cybersecurity plan) , waarmee invulling wordt gegeven aan de bovenliggende eis </w:t>
            </w:r>
            <w:r>
              <w:rPr>
                <w:rFonts w:ascii="Calibri" w:hAnsi="Calibri" w:cs="Calibri"/>
                <w:color w:val="0070C0"/>
              </w:rPr>
              <w:t>VSP01</w:t>
            </w:r>
            <w:r w:rsidRPr="006A5D04">
              <w:rPr>
                <w:rFonts w:ascii="Calibri" w:hAnsi="Calibri" w:cs="Calibri"/>
                <w:color w:val="0070C0"/>
              </w:rPr>
              <w:t xml:space="preserve"> en ten minste aan alle daaraan onderliggende eisen, ter kennis te brengen van de Opdrachtgever.</w:t>
            </w:r>
          </w:p>
        </w:tc>
      </w:tr>
      <w:tr w:rsidR="0086077D" w:rsidRPr="00E06C0E" w14:paraId="333B2D16" w14:textId="77777777" w:rsidTr="006A5D04">
        <w:tc>
          <w:tcPr>
            <w:tcW w:w="959" w:type="dxa"/>
            <w:shd w:val="clear" w:color="auto" w:fill="auto"/>
          </w:tcPr>
          <w:p w14:paraId="558309F1" w14:textId="77777777" w:rsidR="0086077D" w:rsidRPr="006A5D04" w:rsidRDefault="0086077D" w:rsidP="006A5D04">
            <w:pPr>
              <w:tabs>
                <w:tab w:val="left" w:pos="1560"/>
              </w:tabs>
              <w:rPr>
                <w:rFonts w:ascii="Calibri" w:hAnsi="Calibri" w:cs="Calibri"/>
                <w:color w:val="0070C0"/>
              </w:rPr>
            </w:pPr>
            <w:r w:rsidRPr="006A5D04">
              <w:rPr>
                <w:rFonts w:ascii="Calibri" w:hAnsi="Calibri" w:cs="Calibri"/>
                <w:color w:val="0070C0"/>
              </w:rPr>
              <w:t>14.1.1.1</w:t>
            </w:r>
          </w:p>
          <w:p w14:paraId="1F214BAD" w14:textId="77777777" w:rsidR="0086077D" w:rsidRPr="006A5D04" w:rsidRDefault="00B566CD" w:rsidP="00F856D2">
            <w:pPr>
              <w:tabs>
                <w:tab w:val="left" w:pos="1560"/>
              </w:tabs>
              <w:rPr>
                <w:rFonts w:ascii="Calibri" w:hAnsi="Calibri" w:cs="Calibri"/>
                <w:color w:val="0070C0"/>
              </w:rPr>
            </w:pPr>
            <w:r>
              <w:rPr>
                <w:rFonts w:ascii="Calibri" w:hAnsi="Calibri" w:cs="Calibri"/>
                <w:color w:val="0070C0"/>
              </w:rPr>
              <w:t>VSP0</w:t>
            </w:r>
            <w:r w:rsidR="00F856D2">
              <w:rPr>
                <w:rFonts w:ascii="Calibri" w:hAnsi="Calibri" w:cs="Calibri"/>
                <w:color w:val="0070C0"/>
              </w:rPr>
              <w:t>4</w:t>
            </w:r>
          </w:p>
        </w:tc>
        <w:tc>
          <w:tcPr>
            <w:tcW w:w="7541" w:type="dxa"/>
            <w:shd w:val="clear" w:color="auto" w:fill="auto"/>
          </w:tcPr>
          <w:p w14:paraId="5B60FF9E" w14:textId="77777777" w:rsidR="0086077D" w:rsidRPr="006A5D04" w:rsidRDefault="0086077D" w:rsidP="006A5D04">
            <w:pPr>
              <w:tabs>
                <w:tab w:val="left" w:pos="1560"/>
              </w:tabs>
              <w:rPr>
                <w:rFonts w:ascii="Calibri" w:hAnsi="Calibri" w:cs="Calibri"/>
                <w:color w:val="0070C0"/>
              </w:rPr>
            </w:pPr>
            <w:r w:rsidRPr="006A5D04">
              <w:rPr>
                <w:rFonts w:ascii="Calibri" w:hAnsi="Calibri" w:cs="Calibri"/>
                <w:color w:val="0070C0"/>
              </w:rPr>
              <w:t>De Opdrachtnemer dient als onderdeel van zijn Ontwerpwerkzaamheden ten aanzien van cybersecurity een risicoanalyse en risicoafweging conform NEN-ISO/IEC-27005 (Information security risk management) te maken en ter kennis te brengen van de Opdrachtgever.</w:t>
            </w:r>
          </w:p>
        </w:tc>
      </w:tr>
      <w:tr w:rsidR="002B3817" w:rsidRPr="00E06C0E" w14:paraId="5BA05BE8" w14:textId="77777777" w:rsidTr="006A5D04">
        <w:tc>
          <w:tcPr>
            <w:tcW w:w="959" w:type="dxa"/>
            <w:shd w:val="clear" w:color="auto" w:fill="auto"/>
          </w:tcPr>
          <w:p w14:paraId="003D72EC" w14:textId="77777777" w:rsidR="002B3817" w:rsidRPr="006A5D04" w:rsidRDefault="002B3817" w:rsidP="006A5D04">
            <w:pPr>
              <w:tabs>
                <w:tab w:val="left" w:pos="1560"/>
              </w:tabs>
              <w:rPr>
                <w:rFonts w:ascii="Calibri" w:hAnsi="Calibri" w:cs="Calibri"/>
                <w:color w:val="0070C0"/>
              </w:rPr>
            </w:pPr>
            <w:r w:rsidRPr="006A5D04">
              <w:rPr>
                <w:rFonts w:ascii="Calibri" w:hAnsi="Calibri" w:cs="Calibri"/>
                <w:color w:val="0070C0"/>
              </w:rPr>
              <w:t>14.2.6.1</w:t>
            </w:r>
          </w:p>
          <w:p w14:paraId="506E779D" w14:textId="77777777" w:rsidR="002B3817" w:rsidRPr="006A5D04" w:rsidRDefault="00055F5C" w:rsidP="006A5D04">
            <w:pPr>
              <w:tabs>
                <w:tab w:val="left" w:pos="1560"/>
              </w:tabs>
              <w:rPr>
                <w:rFonts w:ascii="Calibri" w:hAnsi="Calibri" w:cs="Calibri"/>
                <w:color w:val="0070C0"/>
              </w:rPr>
            </w:pPr>
            <w:r>
              <w:rPr>
                <w:rFonts w:ascii="Calibri" w:hAnsi="Calibri" w:cs="Calibri"/>
                <w:color w:val="0070C0"/>
              </w:rPr>
              <w:t>VSP06</w:t>
            </w:r>
            <w:r w:rsidR="007661D3">
              <w:rPr>
                <w:rFonts w:ascii="Calibri" w:hAnsi="Calibri" w:cs="Calibri"/>
                <w:color w:val="0070C0"/>
              </w:rPr>
              <w:t>1</w:t>
            </w:r>
          </w:p>
        </w:tc>
        <w:tc>
          <w:tcPr>
            <w:tcW w:w="7541" w:type="dxa"/>
            <w:shd w:val="clear" w:color="auto" w:fill="auto"/>
          </w:tcPr>
          <w:p w14:paraId="38EF9E80" w14:textId="77777777" w:rsidR="002B3817" w:rsidRPr="006A5D04" w:rsidRDefault="002B3817" w:rsidP="006A5D04">
            <w:pPr>
              <w:tabs>
                <w:tab w:val="left" w:pos="1560"/>
              </w:tabs>
              <w:rPr>
                <w:rFonts w:ascii="Calibri" w:hAnsi="Calibri" w:cs="Calibri"/>
                <w:color w:val="0070C0"/>
              </w:rPr>
            </w:pPr>
            <w:r w:rsidRPr="006A5D04">
              <w:rPr>
                <w:rFonts w:ascii="Calibri" w:hAnsi="Calibri" w:cs="Calibri"/>
                <w:color w:val="0070C0"/>
              </w:rPr>
              <w:t xml:space="preserve">Indien de Opdrachtnemer Werkzaamheden door zelfstandige hulppersonen wil laten verrichten, dan dient de Opdrachtnemer een </w:t>
            </w:r>
            <w:proofErr w:type="spellStart"/>
            <w:r w:rsidRPr="006A5D04">
              <w:rPr>
                <w:rFonts w:ascii="Calibri" w:hAnsi="Calibri" w:cs="Calibri"/>
                <w:color w:val="0070C0"/>
              </w:rPr>
              <w:t>quickscan</w:t>
            </w:r>
            <w:proofErr w:type="spellEnd"/>
            <w:r w:rsidRPr="006A5D04">
              <w:rPr>
                <w:rFonts w:ascii="Calibri" w:hAnsi="Calibri" w:cs="Calibri"/>
                <w:color w:val="0070C0"/>
              </w:rPr>
              <w:t xml:space="preserve"> conform de handleiding "</w:t>
            </w:r>
            <w:proofErr w:type="spellStart"/>
            <w:r w:rsidRPr="006A5D04">
              <w:rPr>
                <w:rFonts w:ascii="Calibri" w:hAnsi="Calibri" w:cs="Calibri"/>
                <w:color w:val="0070C0"/>
              </w:rPr>
              <w:t>Quickscan</w:t>
            </w:r>
            <w:proofErr w:type="spellEnd"/>
            <w:r w:rsidRPr="006A5D04">
              <w:rPr>
                <w:rFonts w:ascii="Calibri" w:hAnsi="Calibri" w:cs="Calibri"/>
                <w:color w:val="0070C0"/>
              </w:rPr>
              <w:t xml:space="preserve"> nationale veiligheid bij inkoop en aanbesteden" uit te voeren en het resultaat ter kennis te brengen van de Opdrachtgever.</w:t>
            </w:r>
          </w:p>
        </w:tc>
      </w:tr>
    </w:tbl>
    <w:p w14:paraId="31F2B118" w14:textId="77777777" w:rsidR="00E06C0E" w:rsidRPr="008508E3" w:rsidRDefault="00E06C0E" w:rsidP="005A70A1">
      <w:pPr>
        <w:pStyle w:val="Broodtekst"/>
        <w:ind w:right="-1"/>
        <w:rPr>
          <w:rFonts w:cs="Tahoma"/>
        </w:rPr>
      </w:pPr>
    </w:p>
    <w:p w14:paraId="4680A914" w14:textId="77777777" w:rsidR="007F1D9E" w:rsidRPr="008508E3" w:rsidRDefault="009D2198" w:rsidP="00080640">
      <w:pPr>
        <w:pStyle w:val="Paragraaf"/>
      </w:pPr>
      <w:bookmarkStart w:id="116" w:name="_Toc82118491"/>
      <w:r w:rsidRPr="008508E3">
        <w:t xml:space="preserve">Testresultaten back-up en recovery proces en </w:t>
      </w:r>
      <w:r w:rsidR="000427FE" w:rsidRPr="008508E3">
        <w:t>continuïteit</w:t>
      </w:r>
      <w:r w:rsidRPr="008508E3">
        <w:t>splannen en voorzieningen</w:t>
      </w:r>
      <w:bookmarkEnd w:id="116"/>
    </w:p>
    <w:p w14:paraId="50E3496B" w14:textId="77777777" w:rsidR="003C5A72" w:rsidRPr="008508E3" w:rsidRDefault="004C5335" w:rsidP="005A70A1">
      <w:pPr>
        <w:pStyle w:val="Broodtekst"/>
        <w:ind w:right="-1"/>
        <w:rPr>
          <w:rFonts w:cs="Tahoma"/>
        </w:rPr>
      </w:pPr>
      <w:r w:rsidRPr="00080640">
        <w:rPr>
          <w:rFonts w:cs="Tahoma"/>
          <w:caps/>
        </w:rPr>
        <w:t>[</w:t>
      </w:r>
      <w:r w:rsidR="009D2198" w:rsidRPr="00080640">
        <w:rPr>
          <w:rFonts w:cs="Tahoma"/>
          <w:caps/>
        </w:rPr>
        <w:t>beschrijf de resultaten van de jaarlijkse beproevingen van het back-up en recovery proces</w:t>
      </w:r>
      <w:r w:rsidR="00AB14A2" w:rsidRPr="00080640">
        <w:rPr>
          <w:rFonts w:cs="Tahoma"/>
          <w:caps/>
        </w:rPr>
        <w:t>,</w:t>
      </w:r>
      <w:r w:rsidR="009D2198" w:rsidRPr="00080640">
        <w:rPr>
          <w:rFonts w:cs="Tahoma"/>
          <w:caps/>
        </w:rPr>
        <w:t xml:space="preserve"> </w:t>
      </w:r>
      <w:r w:rsidR="0093591D">
        <w:rPr>
          <w:rFonts w:cs="Tahoma"/>
          <w:caps/>
        </w:rPr>
        <w:t xml:space="preserve">Het RECOVERY PLan en </w:t>
      </w:r>
      <w:r w:rsidR="009D2198" w:rsidRPr="00080640">
        <w:rPr>
          <w:rFonts w:cs="Tahoma"/>
          <w:caps/>
        </w:rPr>
        <w:t xml:space="preserve">de </w:t>
      </w:r>
      <w:r w:rsidR="003C5A72" w:rsidRPr="00080640">
        <w:rPr>
          <w:rFonts w:cs="Tahoma"/>
          <w:caps/>
        </w:rPr>
        <w:t>continuïteit</w:t>
      </w:r>
      <w:r w:rsidR="009D2198" w:rsidRPr="00080640">
        <w:rPr>
          <w:rFonts w:cs="Tahoma"/>
          <w:caps/>
        </w:rPr>
        <w:t>splannen en voorzieningen en geef aan of er verbeteringen noodzakelijk zijn</w:t>
      </w:r>
      <w:r w:rsidR="009D2198" w:rsidRPr="008508E3">
        <w:rPr>
          <w:rFonts w:cs="Tahoma"/>
        </w:rPr>
        <w:t>.</w:t>
      </w:r>
      <w:r w:rsidR="000B39DD">
        <w:rPr>
          <w:rFonts w:cs="Tahoma"/>
        </w:rPr>
        <w:t>]</w:t>
      </w:r>
    </w:p>
    <w:p w14:paraId="3A846FF4" w14:textId="77777777" w:rsidR="007F1D9E" w:rsidRPr="008508E3" w:rsidRDefault="003C5A72" w:rsidP="00080640">
      <w:pPr>
        <w:pStyle w:val="Paragraaf"/>
      </w:pPr>
      <w:bookmarkStart w:id="117" w:name="_Toc82118492"/>
      <w:r w:rsidRPr="008508E3">
        <w:t>Cybersecurity beheers</w:t>
      </w:r>
      <w:r w:rsidR="007F1D9E" w:rsidRPr="008508E3">
        <w:t>maatregelen</w:t>
      </w:r>
      <w:bookmarkEnd w:id="117"/>
    </w:p>
    <w:p w14:paraId="05C7B491" w14:textId="77777777" w:rsidR="009D2198" w:rsidRPr="008508E3" w:rsidRDefault="000B39DD" w:rsidP="005A70A1">
      <w:pPr>
        <w:ind w:right="-1"/>
        <w:rPr>
          <w:rFonts w:ascii="Verdana" w:eastAsiaTheme="majorEastAsia" w:hAnsi="Verdana" w:cs="Tahoma"/>
          <w:b/>
          <w:bCs/>
          <w:sz w:val="24"/>
          <w:szCs w:val="28"/>
        </w:rPr>
      </w:pPr>
      <w:r>
        <w:rPr>
          <w:rFonts w:ascii="Verdana" w:hAnsi="Verdana" w:cs="Tahoma"/>
        </w:rPr>
        <w:t>[</w:t>
      </w:r>
      <w:r w:rsidR="003C5A72" w:rsidRPr="00080640">
        <w:rPr>
          <w:rFonts w:ascii="Verdana" w:hAnsi="Verdana" w:cs="Tahoma"/>
          <w:caps/>
        </w:rPr>
        <w:t>beschrijf</w:t>
      </w:r>
      <w:r w:rsidRPr="00080640">
        <w:rPr>
          <w:rFonts w:ascii="Verdana" w:hAnsi="Verdana" w:cs="Tahoma"/>
          <w:caps/>
        </w:rPr>
        <w:t xml:space="preserve"> </w:t>
      </w:r>
      <w:r w:rsidR="003C5A72" w:rsidRPr="00080640">
        <w:rPr>
          <w:rFonts w:ascii="Verdana" w:hAnsi="Verdana" w:cs="Tahoma"/>
          <w:caps/>
        </w:rPr>
        <w:t xml:space="preserve">de verbetermaatregelen die voortvloeien uit de door </w:t>
      </w:r>
      <w:r w:rsidRPr="00080640">
        <w:rPr>
          <w:rFonts w:ascii="Verdana" w:hAnsi="Verdana" w:cs="Tahoma"/>
          <w:caps/>
        </w:rPr>
        <w:t xml:space="preserve">OPDRACHTNEMER </w:t>
      </w:r>
      <w:r w:rsidR="003C5A72" w:rsidRPr="00080640">
        <w:rPr>
          <w:rFonts w:ascii="Verdana" w:hAnsi="Verdana" w:cs="Tahoma"/>
          <w:caps/>
        </w:rPr>
        <w:t>periodiek uitgevoerde risicoanalyse en risicoafweging.</w:t>
      </w:r>
      <w:r>
        <w:rPr>
          <w:rFonts w:ascii="Verdana" w:hAnsi="Verdana" w:cs="Tahoma"/>
        </w:rPr>
        <w:t>]</w:t>
      </w:r>
      <w:r w:rsidR="009D2198" w:rsidRPr="008508E3">
        <w:rPr>
          <w:rFonts w:ascii="Verdana" w:hAnsi="Verdana" w:cs="Tahoma"/>
          <w:b/>
        </w:rPr>
        <w:br w:type="page"/>
      </w:r>
    </w:p>
    <w:p w14:paraId="5966D8BE" w14:textId="77777777" w:rsidR="009D2198" w:rsidRPr="008508E3" w:rsidRDefault="009D2198" w:rsidP="00080640">
      <w:pPr>
        <w:pStyle w:val="HoofdstukGenummerd"/>
      </w:pPr>
      <w:bookmarkStart w:id="118" w:name="_Toc82118493"/>
      <w:r w:rsidRPr="008508E3">
        <w:lastRenderedPageBreak/>
        <w:t>Verklaring Opdrachtnemer</w:t>
      </w:r>
      <w:bookmarkEnd w:id="118"/>
      <w:r w:rsidRPr="008508E3">
        <w:t xml:space="preserve"> </w:t>
      </w:r>
    </w:p>
    <w:p w14:paraId="5995E875" w14:textId="77777777" w:rsidR="009D2198" w:rsidRPr="008508E3" w:rsidRDefault="009D2198" w:rsidP="00080640">
      <w:pPr>
        <w:pStyle w:val="Paragraaf"/>
      </w:pPr>
      <w:bookmarkStart w:id="119" w:name="_Toc37339255"/>
      <w:bookmarkStart w:id="120" w:name="_Toc37339256"/>
      <w:bookmarkStart w:id="121" w:name="_Toc82118494"/>
      <w:bookmarkEnd w:id="119"/>
      <w:bookmarkEnd w:id="120"/>
      <w:r w:rsidRPr="008508E3">
        <w:t>Risicoanalyse en risicoafweging</w:t>
      </w:r>
      <w:bookmarkEnd w:id="121"/>
    </w:p>
    <w:p w14:paraId="6703BEDF" w14:textId="77777777" w:rsidR="009D2198" w:rsidRPr="008508E3" w:rsidRDefault="00C80544" w:rsidP="005A70A1">
      <w:pPr>
        <w:pStyle w:val="Broodtekst"/>
        <w:ind w:right="-1"/>
        <w:rPr>
          <w:rFonts w:cs="Tahoma"/>
        </w:rPr>
      </w:pPr>
      <w:r>
        <w:rPr>
          <w:rFonts w:cs="Tahoma"/>
        </w:rPr>
        <w:t>[</w:t>
      </w:r>
      <w:r w:rsidR="009D2198" w:rsidRPr="00080640">
        <w:rPr>
          <w:rFonts w:cs="Tahoma"/>
          <w:caps/>
        </w:rPr>
        <w:t>geef hier een samenvatting van de jaarlijkse audit, de resultaten van de analyse van de beveiligingsincidenten, de jaarlijkse risicoanalyse en risicoafweging, de jaarlijkse audit en de evaluatie en actualisatie van het Cybersecurity Beveiligingsplan en de Cybersecurity beheersmaatregelen.</w:t>
      </w:r>
      <w:r>
        <w:rPr>
          <w:rFonts w:cs="Tahoma"/>
        </w:rPr>
        <w:t>]</w:t>
      </w:r>
    </w:p>
    <w:p w14:paraId="15BE6035" w14:textId="77777777" w:rsidR="009D2198" w:rsidRPr="008508E3" w:rsidRDefault="009D2198" w:rsidP="005A70A1">
      <w:pPr>
        <w:pStyle w:val="Broodtekst"/>
        <w:ind w:right="-1"/>
        <w:rPr>
          <w:rFonts w:cs="Tahoma"/>
        </w:rPr>
      </w:pPr>
    </w:p>
    <w:p w14:paraId="437D9A02" w14:textId="77777777" w:rsidR="009D2198" w:rsidRPr="008508E3" w:rsidRDefault="009D2198" w:rsidP="005A70A1">
      <w:pPr>
        <w:pStyle w:val="Broodtekst"/>
        <w:ind w:right="-1"/>
        <w:rPr>
          <w:rFonts w:cs="Tahoma"/>
        </w:rPr>
      </w:pPr>
    </w:p>
    <w:p w14:paraId="448A26E0" w14:textId="77777777" w:rsidR="009D2198" w:rsidRPr="008508E3" w:rsidRDefault="009D2198" w:rsidP="005A70A1">
      <w:pPr>
        <w:pStyle w:val="Broodtekst"/>
        <w:ind w:right="-1"/>
        <w:rPr>
          <w:rFonts w:cs="Tahoma"/>
        </w:rPr>
      </w:pPr>
    </w:p>
    <w:p w14:paraId="03024BA7" w14:textId="77777777" w:rsidR="009D2198" w:rsidRPr="008508E3" w:rsidRDefault="009D2198" w:rsidP="005A70A1">
      <w:pPr>
        <w:ind w:right="-1"/>
        <w:rPr>
          <w:rFonts w:ascii="Verdana" w:eastAsiaTheme="majorEastAsia" w:hAnsi="Verdana" w:cs="Tahoma"/>
          <w:b/>
          <w:bCs/>
          <w:sz w:val="20"/>
          <w:szCs w:val="20"/>
        </w:rPr>
      </w:pPr>
      <w:r w:rsidRPr="008508E3">
        <w:rPr>
          <w:rFonts w:ascii="Verdana" w:hAnsi="Verdana" w:cs="Tahoma"/>
          <w:b/>
          <w:sz w:val="20"/>
          <w:szCs w:val="20"/>
        </w:rPr>
        <w:br w:type="page"/>
      </w:r>
    </w:p>
    <w:p w14:paraId="0A1CE4D7" w14:textId="77777777" w:rsidR="009D2198" w:rsidRPr="008508E3" w:rsidRDefault="009D2198" w:rsidP="00080640">
      <w:pPr>
        <w:pStyle w:val="HoofdstukGenummerd"/>
      </w:pPr>
      <w:bookmarkStart w:id="122" w:name="_Toc82118495"/>
      <w:r w:rsidRPr="008508E3">
        <w:lastRenderedPageBreak/>
        <w:t>Bijlagen</w:t>
      </w:r>
      <w:bookmarkEnd w:id="122"/>
    </w:p>
    <w:p w14:paraId="1183D52B" w14:textId="77777777" w:rsidR="009D2198" w:rsidRPr="008508E3" w:rsidRDefault="009D2198" w:rsidP="00080640">
      <w:pPr>
        <w:pStyle w:val="Paragraaf"/>
      </w:pPr>
      <w:bookmarkStart w:id="123" w:name="_Toc37339259"/>
      <w:bookmarkStart w:id="124" w:name="_Toc37339260"/>
      <w:bookmarkStart w:id="125" w:name="_Toc82118496"/>
      <w:bookmarkEnd w:id="123"/>
      <w:bookmarkEnd w:id="124"/>
      <w:r w:rsidRPr="008508E3">
        <w:t>Relevante bijlagen</w:t>
      </w:r>
      <w:bookmarkEnd w:id="125"/>
    </w:p>
    <w:p w14:paraId="09957A8D" w14:textId="77777777" w:rsidR="009D2198" w:rsidRPr="008508E3" w:rsidRDefault="00C80544" w:rsidP="005A70A1">
      <w:pPr>
        <w:pStyle w:val="Broodtekst"/>
        <w:ind w:right="-1"/>
        <w:rPr>
          <w:rFonts w:cs="Tahoma"/>
        </w:rPr>
      </w:pPr>
      <w:r>
        <w:rPr>
          <w:rFonts w:cs="Tahoma"/>
        </w:rPr>
        <w:t>[</w:t>
      </w:r>
      <w:r w:rsidR="009D2198" w:rsidRPr="00080640">
        <w:rPr>
          <w:rFonts w:cs="Tahoma"/>
          <w:caps/>
        </w:rPr>
        <w:t>voeg hier de relevante bijlagen toe met een korte toelichting</w:t>
      </w:r>
      <w:r w:rsidR="009A29D7">
        <w:rPr>
          <w:rFonts w:cs="Tahoma"/>
          <w:caps/>
        </w:rPr>
        <w:t xml:space="preserve"> voor elke bijlage</w:t>
      </w:r>
      <w:r w:rsidR="009D2198" w:rsidRPr="00080640">
        <w:rPr>
          <w:rFonts w:cs="Tahoma"/>
          <w:caps/>
        </w:rPr>
        <w:t>.</w:t>
      </w:r>
      <w:r>
        <w:rPr>
          <w:rFonts w:cs="Tahoma"/>
        </w:rPr>
        <w:t>]</w:t>
      </w:r>
      <w:r w:rsidR="009D2198" w:rsidRPr="008508E3">
        <w:rPr>
          <w:rFonts w:cs="Tahoma"/>
        </w:rPr>
        <w:t xml:space="preserve"> </w:t>
      </w:r>
    </w:p>
    <w:p w14:paraId="468B36B2" w14:textId="77777777" w:rsidR="009D2198" w:rsidRPr="008508E3" w:rsidRDefault="009D2198" w:rsidP="005A70A1">
      <w:pPr>
        <w:pStyle w:val="Broodtekst"/>
        <w:ind w:right="-1"/>
        <w:rPr>
          <w:rFonts w:cs="Tahoma"/>
        </w:rPr>
      </w:pPr>
    </w:p>
    <w:p w14:paraId="65BE2716" w14:textId="77777777" w:rsidR="00587526" w:rsidRPr="008508E3" w:rsidRDefault="00587526" w:rsidP="00080640">
      <w:pPr>
        <w:ind w:right="-1"/>
        <w:rPr>
          <w:rFonts w:cs="Tahoma"/>
        </w:rPr>
      </w:pPr>
    </w:p>
    <w:sectPr w:rsidR="00587526" w:rsidRPr="008508E3" w:rsidSect="00422A8D">
      <w:footerReference w:type="default" r:id="rId10"/>
      <w:pgSz w:w="11906" w:h="16838" w:code="9"/>
      <w:pgMar w:top="1588" w:right="1134" w:bottom="567"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08FA" w14:textId="77777777" w:rsidR="00775DF4" w:rsidRDefault="00775DF4" w:rsidP="0088501B">
      <w:r>
        <w:separator/>
      </w:r>
    </w:p>
  </w:endnote>
  <w:endnote w:type="continuationSeparator" w:id="0">
    <w:p w14:paraId="456673C1" w14:textId="77777777" w:rsidR="00775DF4" w:rsidRDefault="00775DF4"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52994"/>
      <w:docPartObj>
        <w:docPartGallery w:val="Page Numbers (Bottom of Page)"/>
        <w:docPartUnique/>
      </w:docPartObj>
    </w:sdtPr>
    <w:sdtEndPr/>
    <w:sdtContent>
      <w:p w14:paraId="7EA719B4" w14:textId="77777777" w:rsidR="00062902" w:rsidRDefault="00062902">
        <w:pPr>
          <w:pStyle w:val="Voettekst"/>
        </w:pPr>
        <w:r>
          <w:rPr>
            <w:noProof/>
            <w:lang w:eastAsia="nl-NL"/>
          </w:rPr>
          <mc:AlternateContent>
            <mc:Choice Requires="wps">
              <w:drawing>
                <wp:anchor distT="0" distB="0" distL="114300" distR="114300" simplePos="0" relativeHeight="251659264" behindDoc="0" locked="0" layoutInCell="1" allowOverlap="1" wp14:anchorId="1D9F9983" wp14:editId="0ED0F8F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279D6C" w14:textId="77777777" w:rsidR="00062902" w:rsidRDefault="00062902">
                              <w:pPr>
                                <w:pBdr>
                                  <w:top w:val="single" w:sz="4" w:space="1" w:color="7F7F7F" w:themeColor="background1" w:themeShade="7F"/>
                                </w:pBdr>
                                <w:jc w:val="center"/>
                                <w:rPr>
                                  <w:color w:val="007BC7" w:themeColor="accent2"/>
                                </w:rPr>
                              </w:pPr>
                              <w:r>
                                <w:fldChar w:fldCharType="begin"/>
                              </w:r>
                              <w:r>
                                <w:instrText>PAGE   \* MERGEFORMAT</w:instrText>
                              </w:r>
                              <w:r>
                                <w:fldChar w:fldCharType="separate"/>
                              </w:r>
                              <w:r w:rsidR="00CA71D2" w:rsidRPr="00CA71D2">
                                <w:rPr>
                                  <w:noProof/>
                                  <w:color w:val="007BC7" w:themeColor="accent2"/>
                                </w:rPr>
                                <w:t>10</w:t>
                              </w:r>
                              <w:r>
                                <w:rPr>
                                  <w:color w:val="007BC7"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9F9983"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34279D6C" w14:textId="77777777" w:rsidR="00062902" w:rsidRDefault="00062902">
                        <w:pPr>
                          <w:pBdr>
                            <w:top w:val="single" w:sz="4" w:space="1" w:color="7F7F7F" w:themeColor="background1" w:themeShade="7F"/>
                          </w:pBdr>
                          <w:jc w:val="center"/>
                          <w:rPr>
                            <w:color w:val="007BC7" w:themeColor="accent2"/>
                          </w:rPr>
                        </w:pPr>
                        <w:r>
                          <w:fldChar w:fldCharType="begin"/>
                        </w:r>
                        <w:r>
                          <w:instrText>PAGE   \* MERGEFORMAT</w:instrText>
                        </w:r>
                        <w:r>
                          <w:fldChar w:fldCharType="separate"/>
                        </w:r>
                        <w:r w:rsidR="00CA71D2" w:rsidRPr="00CA71D2">
                          <w:rPr>
                            <w:noProof/>
                            <w:color w:val="007BC7" w:themeColor="accent2"/>
                          </w:rPr>
                          <w:t>10</w:t>
                        </w:r>
                        <w:r>
                          <w:rPr>
                            <w:color w:val="007BC7"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C730" w14:textId="77777777" w:rsidR="00775DF4" w:rsidRDefault="00775DF4" w:rsidP="0088501B">
      <w:r>
        <w:separator/>
      </w:r>
    </w:p>
  </w:footnote>
  <w:footnote w:type="continuationSeparator" w:id="0">
    <w:p w14:paraId="3D1882AB" w14:textId="77777777" w:rsidR="00775DF4" w:rsidRDefault="00775DF4" w:rsidP="0088501B">
      <w:r>
        <w:continuationSeparator/>
      </w:r>
    </w:p>
  </w:footnote>
  <w:footnote w:id="1">
    <w:p w14:paraId="01EC661E" w14:textId="77777777" w:rsidR="00062902" w:rsidRPr="00080640" w:rsidRDefault="00062902">
      <w:pPr>
        <w:pStyle w:val="Voetnoottekst"/>
        <w:rPr>
          <w:sz w:val="16"/>
          <w:szCs w:val="16"/>
        </w:rPr>
      </w:pPr>
      <w:r w:rsidRPr="00080640">
        <w:rPr>
          <w:rStyle w:val="Voetnootmarkering"/>
          <w:sz w:val="16"/>
          <w:szCs w:val="16"/>
        </w:rPr>
        <w:footnoteRef/>
      </w:r>
      <w:r w:rsidRPr="00080640">
        <w:rPr>
          <w:sz w:val="16"/>
          <w:szCs w:val="16"/>
        </w:rPr>
        <w:t xml:space="preserve"> IEC 62443 is de internationale norm voor cybersecurity van Industriële Automatisering en Controle Systemen. </w:t>
      </w:r>
    </w:p>
  </w:footnote>
  <w:footnote w:id="2">
    <w:p w14:paraId="65163176" w14:textId="77777777" w:rsidR="00062902" w:rsidRPr="00080640" w:rsidRDefault="00062902">
      <w:pPr>
        <w:pStyle w:val="Voetnoottekst"/>
        <w:rPr>
          <w:sz w:val="16"/>
          <w:szCs w:val="16"/>
        </w:rPr>
      </w:pPr>
      <w:r w:rsidRPr="00080640">
        <w:rPr>
          <w:rStyle w:val="Voetnootmarkering"/>
          <w:sz w:val="16"/>
          <w:szCs w:val="16"/>
        </w:rPr>
        <w:footnoteRef/>
      </w:r>
      <w:r w:rsidRPr="00080640">
        <w:rPr>
          <w:sz w:val="16"/>
          <w:szCs w:val="16"/>
        </w:rPr>
        <w:t xml:space="preserve"> Zie bijvoorbeeld paragraaf </w:t>
      </w:r>
      <w:r w:rsidRPr="00080640">
        <w:rPr>
          <w:sz w:val="16"/>
          <w:szCs w:val="16"/>
        </w:rPr>
        <w:fldChar w:fldCharType="begin"/>
      </w:r>
      <w:r w:rsidRPr="00080640">
        <w:rPr>
          <w:sz w:val="16"/>
          <w:szCs w:val="16"/>
        </w:rPr>
        <w:instrText xml:space="preserve"> REF _Ref37313286 \r \h </w:instrText>
      </w:r>
      <w:r>
        <w:rPr>
          <w:sz w:val="16"/>
          <w:szCs w:val="16"/>
        </w:rPr>
        <w:instrText xml:space="preserve"> \* MERGEFORMAT </w:instrText>
      </w:r>
      <w:r w:rsidRPr="00080640">
        <w:rPr>
          <w:sz w:val="16"/>
          <w:szCs w:val="16"/>
        </w:rPr>
      </w:r>
      <w:r w:rsidRPr="00080640">
        <w:rPr>
          <w:sz w:val="16"/>
          <w:szCs w:val="16"/>
        </w:rPr>
        <w:fldChar w:fldCharType="separate"/>
      </w:r>
      <w:r w:rsidRPr="00080640">
        <w:rPr>
          <w:sz w:val="16"/>
          <w:szCs w:val="16"/>
        </w:rPr>
        <w:t>1.2</w:t>
      </w:r>
      <w:r w:rsidRPr="00080640">
        <w:rPr>
          <w:sz w:val="16"/>
          <w:szCs w:val="16"/>
        </w:rPr>
        <w:fldChar w:fldCharType="end"/>
      </w:r>
      <w:r w:rsidRPr="00080640">
        <w:rPr>
          <w:sz w:val="16"/>
          <w:szCs w:val="16"/>
        </w:rPr>
        <w:t>.</w:t>
      </w:r>
    </w:p>
  </w:footnote>
  <w:footnote w:id="3">
    <w:p w14:paraId="1F746E4A" w14:textId="77777777" w:rsidR="00062902" w:rsidRDefault="00062902">
      <w:pPr>
        <w:pStyle w:val="Voetnoottekst"/>
      </w:pPr>
      <w:r w:rsidRPr="00080640">
        <w:rPr>
          <w:rStyle w:val="Voetnootmarkering"/>
          <w:sz w:val="16"/>
          <w:szCs w:val="16"/>
        </w:rPr>
        <w:footnoteRef/>
      </w:r>
      <w:r w:rsidRPr="00080640">
        <w:rPr>
          <w:sz w:val="16"/>
          <w:szCs w:val="16"/>
        </w:rPr>
        <w:t xml:space="preserve"> Zie bijvoorbeeld paragraaf </w:t>
      </w:r>
      <w:r w:rsidRPr="00080640">
        <w:rPr>
          <w:sz w:val="16"/>
          <w:szCs w:val="16"/>
        </w:rPr>
        <w:fldChar w:fldCharType="begin"/>
      </w:r>
      <w:r w:rsidRPr="00080640">
        <w:rPr>
          <w:sz w:val="16"/>
          <w:szCs w:val="16"/>
        </w:rPr>
        <w:instrText xml:space="preserve"> REF _Ref37313326 \r \h </w:instrText>
      </w:r>
      <w:r>
        <w:rPr>
          <w:sz w:val="16"/>
          <w:szCs w:val="16"/>
        </w:rPr>
        <w:instrText xml:space="preserve"> \* MERGEFORMAT </w:instrText>
      </w:r>
      <w:r w:rsidRPr="00080640">
        <w:rPr>
          <w:sz w:val="16"/>
          <w:szCs w:val="16"/>
        </w:rPr>
      </w:r>
      <w:r w:rsidRPr="00080640">
        <w:rPr>
          <w:sz w:val="16"/>
          <w:szCs w:val="16"/>
        </w:rPr>
        <w:fldChar w:fldCharType="separate"/>
      </w:r>
      <w:r w:rsidRPr="00080640">
        <w:rPr>
          <w:sz w:val="16"/>
          <w:szCs w:val="16"/>
        </w:rPr>
        <w:t>2.1.1</w:t>
      </w:r>
      <w:r w:rsidRPr="00080640">
        <w:rPr>
          <w:sz w:val="16"/>
          <w:szCs w:val="16"/>
        </w:rPr>
        <w:fldChar w:fldCharType="end"/>
      </w:r>
      <w:r w:rsidRPr="00080640">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F66775C"/>
    <w:lvl w:ilvl="0">
      <w:start w:val="1"/>
      <w:numFmt w:val="decimal"/>
      <w:pStyle w:val="Lijstopsomteken2"/>
      <w:lvlText w:val="%1."/>
      <w:lvlJc w:val="left"/>
      <w:pPr>
        <w:tabs>
          <w:tab w:val="num" w:pos="643"/>
        </w:tabs>
        <w:ind w:left="643" w:hanging="360"/>
      </w:pPr>
      <w:rPr>
        <w:rFonts w:cs="Times New Roman"/>
      </w:rPr>
    </w:lvl>
  </w:abstractNum>
  <w:abstractNum w:abstractNumId="1" w15:restartNumberingAfterBreak="0">
    <w:nsid w:val="05C7630F"/>
    <w:multiLevelType w:val="multilevel"/>
    <w:tmpl w:val="4CBC4344"/>
    <w:lvl w:ilvl="0">
      <w:start w:val="1"/>
      <w:numFmt w:val="decimal"/>
      <w:pStyle w:val="HoofdstukGenummerd"/>
      <w:lvlText w:val="%1"/>
      <w:lvlJc w:val="left"/>
      <w:pPr>
        <w:tabs>
          <w:tab w:val="num" w:pos="0"/>
        </w:tabs>
        <w:ind w:left="0" w:hanging="1134"/>
      </w:pPr>
      <w:rPr>
        <w:rFonts w:ascii="Verdana" w:hAnsi="Verdana" w:cs="Times New Roman" w:hint="default"/>
        <w:b w:val="0"/>
        <w:i w:val="0"/>
        <w:sz w:val="24"/>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11F17021"/>
    <w:multiLevelType w:val="hybridMultilevel"/>
    <w:tmpl w:val="D87244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5" w15:restartNumberingAfterBreak="0">
    <w:nsid w:val="190054CC"/>
    <w:multiLevelType w:val="hybridMultilevel"/>
    <w:tmpl w:val="AD4CE4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842DE"/>
    <w:multiLevelType w:val="hybridMultilevel"/>
    <w:tmpl w:val="12362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D9449F"/>
    <w:multiLevelType w:val="hybridMultilevel"/>
    <w:tmpl w:val="736C73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9" w15:restartNumberingAfterBreak="0">
    <w:nsid w:val="31CB79D8"/>
    <w:multiLevelType w:val="multilevel"/>
    <w:tmpl w:val="06962652"/>
    <w:numStyleLink w:val="Lijststijl"/>
  </w:abstractNum>
  <w:abstractNum w:abstractNumId="10"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68C1AA9"/>
    <w:multiLevelType w:val="hybridMultilevel"/>
    <w:tmpl w:val="094E4B3E"/>
    <w:lvl w:ilvl="0" w:tplc="CBBA3D2A">
      <w:numFmt w:val="bullet"/>
      <w:lvlText w:val="-"/>
      <w:lvlJc w:val="left"/>
      <w:pPr>
        <w:ind w:left="720" w:hanging="360"/>
      </w:pPr>
      <w:rPr>
        <w:rFonts w:ascii="Verdana" w:eastAsia="DejaVu San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DA4C4E"/>
    <w:multiLevelType w:val="hybridMultilevel"/>
    <w:tmpl w:val="B352C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A66C7D"/>
    <w:multiLevelType w:val="multilevel"/>
    <w:tmpl w:val="1E0C275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D52BD0"/>
    <w:multiLevelType w:val="hybridMultilevel"/>
    <w:tmpl w:val="09A0C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BE6745"/>
    <w:multiLevelType w:val="multilevel"/>
    <w:tmpl w:val="1E0C275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9"/>
  </w:num>
  <w:num w:numId="4">
    <w:abstractNumId w:val="8"/>
  </w:num>
  <w:num w:numId="5">
    <w:abstractNumId w:val="10"/>
  </w:num>
  <w:num w:numId="6">
    <w:abstractNumId w:val="13"/>
  </w:num>
  <w:num w:numId="7">
    <w:abstractNumId w:val="1"/>
  </w:num>
  <w:num w:numId="8">
    <w:abstractNumId w:val="7"/>
  </w:num>
  <w:num w:numId="9">
    <w:abstractNumId w:val="0"/>
  </w:num>
  <w:num w:numId="10">
    <w:abstractNumId w:val="15"/>
  </w:num>
  <w:num w:numId="11">
    <w:abstractNumId w:val="12"/>
  </w:num>
  <w:num w:numId="12">
    <w:abstractNumId w:val="6"/>
  </w:num>
  <w:num w:numId="13">
    <w:abstractNumId w:val="2"/>
  </w:num>
  <w:num w:numId="14">
    <w:abstractNumId w:val="14"/>
  </w:num>
  <w:num w:numId="15">
    <w:abstractNumId w:val="11"/>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7C"/>
    <w:rsid w:val="0000108C"/>
    <w:rsid w:val="000026CB"/>
    <w:rsid w:val="00003762"/>
    <w:rsid w:val="00013F87"/>
    <w:rsid w:val="000143AB"/>
    <w:rsid w:val="00020B6D"/>
    <w:rsid w:val="0002212D"/>
    <w:rsid w:val="000272EC"/>
    <w:rsid w:val="00027986"/>
    <w:rsid w:val="00033A0A"/>
    <w:rsid w:val="000427FE"/>
    <w:rsid w:val="00051A64"/>
    <w:rsid w:val="00055F5C"/>
    <w:rsid w:val="00060E6E"/>
    <w:rsid w:val="00062902"/>
    <w:rsid w:val="000643A3"/>
    <w:rsid w:val="0006441A"/>
    <w:rsid w:val="000722AE"/>
    <w:rsid w:val="000757F2"/>
    <w:rsid w:val="00076AEF"/>
    <w:rsid w:val="00080640"/>
    <w:rsid w:val="00085C31"/>
    <w:rsid w:val="00095A4C"/>
    <w:rsid w:val="000A6CE2"/>
    <w:rsid w:val="000B39DD"/>
    <w:rsid w:val="000B60B3"/>
    <w:rsid w:val="000C2FCB"/>
    <w:rsid w:val="000C4778"/>
    <w:rsid w:val="000C5DB0"/>
    <w:rsid w:val="000D058C"/>
    <w:rsid w:val="000D06D9"/>
    <w:rsid w:val="000D17ED"/>
    <w:rsid w:val="000D38F7"/>
    <w:rsid w:val="000E1F3B"/>
    <w:rsid w:val="000E55E5"/>
    <w:rsid w:val="000F0406"/>
    <w:rsid w:val="000F08C8"/>
    <w:rsid w:val="000F4D5B"/>
    <w:rsid w:val="000F4E93"/>
    <w:rsid w:val="000F5126"/>
    <w:rsid w:val="001063DE"/>
    <w:rsid w:val="00106B02"/>
    <w:rsid w:val="00106F6A"/>
    <w:rsid w:val="00110B38"/>
    <w:rsid w:val="001150B4"/>
    <w:rsid w:val="0011779D"/>
    <w:rsid w:val="00122D39"/>
    <w:rsid w:val="00123B31"/>
    <w:rsid w:val="00125A32"/>
    <w:rsid w:val="00127FD3"/>
    <w:rsid w:val="00131DD3"/>
    <w:rsid w:val="0013303D"/>
    <w:rsid w:val="001348AF"/>
    <w:rsid w:val="00142FAF"/>
    <w:rsid w:val="0015777D"/>
    <w:rsid w:val="00157B50"/>
    <w:rsid w:val="00160D80"/>
    <w:rsid w:val="0016755F"/>
    <w:rsid w:val="00167F12"/>
    <w:rsid w:val="00170713"/>
    <w:rsid w:val="00174B7D"/>
    <w:rsid w:val="00175E23"/>
    <w:rsid w:val="00180313"/>
    <w:rsid w:val="00181453"/>
    <w:rsid w:val="0018490B"/>
    <w:rsid w:val="00186956"/>
    <w:rsid w:val="00187F63"/>
    <w:rsid w:val="001928DA"/>
    <w:rsid w:val="001939E0"/>
    <w:rsid w:val="00193B0B"/>
    <w:rsid w:val="001A0AA5"/>
    <w:rsid w:val="001A2339"/>
    <w:rsid w:val="001A6B68"/>
    <w:rsid w:val="001B194F"/>
    <w:rsid w:val="001C2B50"/>
    <w:rsid w:val="001C3DC7"/>
    <w:rsid w:val="001C48EB"/>
    <w:rsid w:val="001C5400"/>
    <w:rsid w:val="001C5FC8"/>
    <w:rsid w:val="001C77DF"/>
    <w:rsid w:val="001C7FB9"/>
    <w:rsid w:val="001D4F1B"/>
    <w:rsid w:val="001D6F03"/>
    <w:rsid w:val="001D7569"/>
    <w:rsid w:val="001E3876"/>
    <w:rsid w:val="001E3B32"/>
    <w:rsid w:val="001E3F7C"/>
    <w:rsid w:val="001E6F98"/>
    <w:rsid w:val="001F1B0B"/>
    <w:rsid w:val="001F4FB3"/>
    <w:rsid w:val="001F5681"/>
    <w:rsid w:val="001F5AA1"/>
    <w:rsid w:val="00201757"/>
    <w:rsid w:val="0020182A"/>
    <w:rsid w:val="002079DB"/>
    <w:rsid w:val="00217D49"/>
    <w:rsid w:val="00246073"/>
    <w:rsid w:val="002500AE"/>
    <w:rsid w:val="0025130B"/>
    <w:rsid w:val="00255018"/>
    <w:rsid w:val="002609E1"/>
    <w:rsid w:val="00267440"/>
    <w:rsid w:val="00267922"/>
    <w:rsid w:val="00267D09"/>
    <w:rsid w:val="002745CA"/>
    <w:rsid w:val="002845FC"/>
    <w:rsid w:val="00292EA0"/>
    <w:rsid w:val="002A6164"/>
    <w:rsid w:val="002A6578"/>
    <w:rsid w:val="002B1092"/>
    <w:rsid w:val="002B37C3"/>
    <w:rsid w:val="002B3817"/>
    <w:rsid w:val="002B4C3D"/>
    <w:rsid w:val="002B7095"/>
    <w:rsid w:val="002B710E"/>
    <w:rsid w:val="002C0248"/>
    <w:rsid w:val="002C0F33"/>
    <w:rsid w:val="002C75E4"/>
    <w:rsid w:val="002D1B7C"/>
    <w:rsid w:val="002D330C"/>
    <w:rsid w:val="002E0FD2"/>
    <w:rsid w:val="002E3852"/>
    <w:rsid w:val="002E3C7A"/>
    <w:rsid w:val="002E45E8"/>
    <w:rsid w:val="002E6173"/>
    <w:rsid w:val="002E731B"/>
    <w:rsid w:val="002F0760"/>
    <w:rsid w:val="002F1DDA"/>
    <w:rsid w:val="002F7CD0"/>
    <w:rsid w:val="003213CE"/>
    <w:rsid w:val="0032337C"/>
    <w:rsid w:val="00325C01"/>
    <w:rsid w:val="00335F66"/>
    <w:rsid w:val="003370E3"/>
    <w:rsid w:val="003412EE"/>
    <w:rsid w:val="00347238"/>
    <w:rsid w:val="00347D13"/>
    <w:rsid w:val="00353039"/>
    <w:rsid w:val="00354275"/>
    <w:rsid w:val="00360E06"/>
    <w:rsid w:val="0036498F"/>
    <w:rsid w:val="0038058A"/>
    <w:rsid w:val="003827EA"/>
    <w:rsid w:val="00383E5B"/>
    <w:rsid w:val="00383F71"/>
    <w:rsid w:val="0038549E"/>
    <w:rsid w:val="0038749C"/>
    <w:rsid w:val="003944CD"/>
    <w:rsid w:val="003A00FF"/>
    <w:rsid w:val="003A3E6B"/>
    <w:rsid w:val="003B688D"/>
    <w:rsid w:val="003B6E4F"/>
    <w:rsid w:val="003B703D"/>
    <w:rsid w:val="003C1C7C"/>
    <w:rsid w:val="003C3D84"/>
    <w:rsid w:val="003C4BF2"/>
    <w:rsid w:val="003C4CAD"/>
    <w:rsid w:val="003C5A72"/>
    <w:rsid w:val="003C5D1B"/>
    <w:rsid w:val="003C7BE0"/>
    <w:rsid w:val="003E0D14"/>
    <w:rsid w:val="003E0E37"/>
    <w:rsid w:val="003E5E6A"/>
    <w:rsid w:val="003F3F97"/>
    <w:rsid w:val="003F66D9"/>
    <w:rsid w:val="0040142D"/>
    <w:rsid w:val="00405437"/>
    <w:rsid w:val="0040571B"/>
    <w:rsid w:val="004113A6"/>
    <w:rsid w:val="00411DE7"/>
    <w:rsid w:val="00412AA5"/>
    <w:rsid w:val="00412F2A"/>
    <w:rsid w:val="00421701"/>
    <w:rsid w:val="0042210A"/>
    <w:rsid w:val="00422A8D"/>
    <w:rsid w:val="00423E9E"/>
    <w:rsid w:val="004252F2"/>
    <w:rsid w:val="00425490"/>
    <w:rsid w:val="00430CBE"/>
    <w:rsid w:val="00435525"/>
    <w:rsid w:val="004443EA"/>
    <w:rsid w:val="00450447"/>
    <w:rsid w:val="0045214C"/>
    <w:rsid w:val="004571D1"/>
    <w:rsid w:val="00457C17"/>
    <w:rsid w:val="00457E3E"/>
    <w:rsid w:val="00461D52"/>
    <w:rsid w:val="00466096"/>
    <w:rsid w:val="00466BE4"/>
    <w:rsid w:val="00467851"/>
    <w:rsid w:val="00467C61"/>
    <w:rsid w:val="00467C77"/>
    <w:rsid w:val="004705FC"/>
    <w:rsid w:val="004722F3"/>
    <w:rsid w:val="00473AA1"/>
    <w:rsid w:val="00475731"/>
    <w:rsid w:val="00480316"/>
    <w:rsid w:val="00486322"/>
    <w:rsid w:val="0048729C"/>
    <w:rsid w:val="00487954"/>
    <w:rsid w:val="00493427"/>
    <w:rsid w:val="00493A1D"/>
    <w:rsid w:val="00493D66"/>
    <w:rsid w:val="004A0F22"/>
    <w:rsid w:val="004A1E41"/>
    <w:rsid w:val="004A680B"/>
    <w:rsid w:val="004B0EA1"/>
    <w:rsid w:val="004B137D"/>
    <w:rsid w:val="004B13AC"/>
    <w:rsid w:val="004B29D0"/>
    <w:rsid w:val="004B4AEB"/>
    <w:rsid w:val="004B62BB"/>
    <w:rsid w:val="004B6AAA"/>
    <w:rsid w:val="004C1461"/>
    <w:rsid w:val="004C1F15"/>
    <w:rsid w:val="004C2CA4"/>
    <w:rsid w:val="004C5335"/>
    <w:rsid w:val="004D766D"/>
    <w:rsid w:val="004E5853"/>
    <w:rsid w:val="004F2AEA"/>
    <w:rsid w:val="004F30C8"/>
    <w:rsid w:val="00501A84"/>
    <w:rsid w:val="0050768C"/>
    <w:rsid w:val="00513412"/>
    <w:rsid w:val="0051381D"/>
    <w:rsid w:val="00523BFE"/>
    <w:rsid w:val="00525623"/>
    <w:rsid w:val="005269A3"/>
    <w:rsid w:val="00527538"/>
    <w:rsid w:val="005340F3"/>
    <w:rsid w:val="00543DC4"/>
    <w:rsid w:val="00545397"/>
    <w:rsid w:val="00561215"/>
    <w:rsid w:val="00561251"/>
    <w:rsid w:val="0056324B"/>
    <w:rsid w:val="005704A5"/>
    <w:rsid w:val="00573716"/>
    <w:rsid w:val="00576831"/>
    <w:rsid w:val="00577EEC"/>
    <w:rsid w:val="00580DDF"/>
    <w:rsid w:val="0058464F"/>
    <w:rsid w:val="005851A6"/>
    <w:rsid w:val="00587526"/>
    <w:rsid w:val="00592E12"/>
    <w:rsid w:val="00595523"/>
    <w:rsid w:val="00596651"/>
    <w:rsid w:val="005A4FBE"/>
    <w:rsid w:val="005A50F2"/>
    <w:rsid w:val="005A61F0"/>
    <w:rsid w:val="005A6952"/>
    <w:rsid w:val="005A70A1"/>
    <w:rsid w:val="005B2EC3"/>
    <w:rsid w:val="005B3560"/>
    <w:rsid w:val="005C3F05"/>
    <w:rsid w:val="005C61FF"/>
    <w:rsid w:val="005C6DE5"/>
    <w:rsid w:val="005C7467"/>
    <w:rsid w:val="005D1A3E"/>
    <w:rsid w:val="005D1B9A"/>
    <w:rsid w:val="005D2927"/>
    <w:rsid w:val="005D2CF1"/>
    <w:rsid w:val="005E046F"/>
    <w:rsid w:val="005E07E2"/>
    <w:rsid w:val="005E110C"/>
    <w:rsid w:val="005E4A78"/>
    <w:rsid w:val="005E4E7C"/>
    <w:rsid w:val="005F0EE2"/>
    <w:rsid w:val="005F43D4"/>
    <w:rsid w:val="006006F5"/>
    <w:rsid w:val="00601E49"/>
    <w:rsid w:val="0061319D"/>
    <w:rsid w:val="00614773"/>
    <w:rsid w:val="00616043"/>
    <w:rsid w:val="006258DD"/>
    <w:rsid w:val="00626E52"/>
    <w:rsid w:val="0063430B"/>
    <w:rsid w:val="00634F50"/>
    <w:rsid w:val="006375F6"/>
    <w:rsid w:val="00640E8D"/>
    <w:rsid w:val="00643A2C"/>
    <w:rsid w:val="0065355B"/>
    <w:rsid w:val="006570D2"/>
    <w:rsid w:val="00660A71"/>
    <w:rsid w:val="00662011"/>
    <w:rsid w:val="0066360E"/>
    <w:rsid w:val="00675FC6"/>
    <w:rsid w:val="00685C7D"/>
    <w:rsid w:val="00690257"/>
    <w:rsid w:val="00690A61"/>
    <w:rsid w:val="0069146B"/>
    <w:rsid w:val="00694348"/>
    <w:rsid w:val="006948B1"/>
    <w:rsid w:val="006A1CCD"/>
    <w:rsid w:val="006A5D04"/>
    <w:rsid w:val="006A613C"/>
    <w:rsid w:val="006A7DE4"/>
    <w:rsid w:val="006A7EAA"/>
    <w:rsid w:val="006B17BF"/>
    <w:rsid w:val="006B1A3D"/>
    <w:rsid w:val="006B7248"/>
    <w:rsid w:val="006C086F"/>
    <w:rsid w:val="006C0B23"/>
    <w:rsid w:val="006C42AA"/>
    <w:rsid w:val="006C529E"/>
    <w:rsid w:val="006D2D03"/>
    <w:rsid w:val="006D2E66"/>
    <w:rsid w:val="006D431F"/>
    <w:rsid w:val="006D5994"/>
    <w:rsid w:val="006D5F07"/>
    <w:rsid w:val="006E2F59"/>
    <w:rsid w:val="006E336E"/>
    <w:rsid w:val="006F42D7"/>
    <w:rsid w:val="00703B9F"/>
    <w:rsid w:val="00706652"/>
    <w:rsid w:val="00707E40"/>
    <w:rsid w:val="00710748"/>
    <w:rsid w:val="007126F1"/>
    <w:rsid w:val="00712E61"/>
    <w:rsid w:val="00712E99"/>
    <w:rsid w:val="007136F0"/>
    <w:rsid w:val="00721B98"/>
    <w:rsid w:val="00723AE3"/>
    <w:rsid w:val="007277DE"/>
    <w:rsid w:val="0073749C"/>
    <w:rsid w:val="007457CF"/>
    <w:rsid w:val="00747156"/>
    <w:rsid w:val="00750360"/>
    <w:rsid w:val="00751388"/>
    <w:rsid w:val="00755B86"/>
    <w:rsid w:val="0076216B"/>
    <w:rsid w:val="00764920"/>
    <w:rsid w:val="0076542F"/>
    <w:rsid w:val="007661D3"/>
    <w:rsid w:val="00770668"/>
    <w:rsid w:val="007711CB"/>
    <w:rsid w:val="00774786"/>
    <w:rsid w:val="00775DF4"/>
    <w:rsid w:val="00782DFA"/>
    <w:rsid w:val="00790952"/>
    <w:rsid w:val="007914BF"/>
    <w:rsid w:val="00794D45"/>
    <w:rsid w:val="00795C50"/>
    <w:rsid w:val="007A36ED"/>
    <w:rsid w:val="007A6975"/>
    <w:rsid w:val="007B0342"/>
    <w:rsid w:val="007C5A1C"/>
    <w:rsid w:val="007D3CD8"/>
    <w:rsid w:val="007D4B09"/>
    <w:rsid w:val="007E4F33"/>
    <w:rsid w:val="007F1D9E"/>
    <w:rsid w:val="007F2926"/>
    <w:rsid w:val="007F42D8"/>
    <w:rsid w:val="007F44B0"/>
    <w:rsid w:val="007F4AEA"/>
    <w:rsid w:val="007F6451"/>
    <w:rsid w:val="00802049"/>
    <w:rsid w:val="0080463A"/>
    <w:rsid w:val="00804DB0"/>
    <w:rsid w:val="00804FA1"/>
    <w:rsid w:val="00806D55"/>
    <w:rsid w:val="00816805"/>
    <w:rsid w:val="00816BD2"/>
    <w:rsid w:val="00820B14"/>
    <w:rsid w:val="00822F18"/>
    <w:rsid w:val="00823F5E"/>
    <w:rsid w:val="00836930"/>
    <w:rsid w:val="00843F0A"/>
    <w:rsid w:val="00844290"/>
    <w:rsid w:val="00850662"/>
    <w:rsid w:val="008508E3"/>
    <w:rsid w:val="00851F75"/>
    <w:rsid w:val="00855C9C"/>
    <w:rsid w:val="00860245"/>
    <w:rsid w:val="0086077D"/>
    <w:rsid w:val="00861B57"/>
    <w:rsid w:val="00876DC3"/>
    <w:rsid w:val="00880F98"/>
    <w:rsid w:val="0088501B"/>
    <w:rsid w:val="008A24EA"/>
    <w:rsid w:val="008A4643"/>
    <w:rsid w:val="008A4FDA"/>
    <w:rsid w:val="008B0E1B"/>
    <w:rsid w:val="008B118D"/>
    <w:rsid w:val="008B7133"/>
    <w:rsid w:val="008C141E"/>
    <w:rsid w:val="008C5008"/>
    <w:rsid w:val="008D606D"/>
    <w:rsid w:val="008E19FF"/>
    <w:rsid w:val="008E3581"/>
    <w:rsid w:val="008E6C76"/>
    <w:rsid w:val="008E6E71"/>
    <w:rsid w:val="008E7D8B"/>
    <w:rsid w:val="008F49B2"/>
    <w:rsid w:val="009014F7"/>
    <w:rsid w:val="00905289"/>
    <w:rsid w:val="00905705"/>
    <w:rsid w:val="0091577E"/>
    <w:rsid w:val="0093591D"/>
    <w:rsid w:val="00941E3C"/>
    <w:rsid w:val="0094257E"/>
    <w:rsid w:val="00944539"/>
    <w:rsid w:val="0094724D"/>
    <w:rsid w:val="00950076"/>
    <w:rsid w:val="00966EC6"/>
    <w:rsid w:val="0096723F"/>
    <w:rsid w:val="00967561"/>
    <w:rsid w:val="009739B1"/>
    <w:rsid w:val="0098127C"/>
    <w:rsid w:val="00981D60"/>
    <w:rsid w:val="00987EAC"/>
    <w:rsid w:val="00991E4B"/>
    <w:rsid w:val="00996303"/>
    <w:rsid w:val="009A29D7"/>
    <w:rsid w:val="009A34BB"/>
    <w:rsid w:val="009A4CB8"/>
    <w:rsid w:val="009A69C0"/>
    <w:rsid w:val="009A6F53"/>
    <w:rsid w:val="009B5978"/>
    <w:rsid w:val="009C44F6"/>
    <w:rsid w:val="009C5CF5"/>
    <w:rsid w:val="009D1AFD"/>
    <w:rsid w:val="009D2198"/>
    <w:rsid w:val="009D318C"/>
    <w:rsid w:val="009D772E"/>
    <w:rsid w:val="009E1182"/>
    <w:rsid w:val="009E30AF"/>
    <w:rsid w:val="009F5D44"/>
    <w:rsid w:val="00A00627"/>
    <w:rsid w:val="00A11B0A"/>
    <w:rsid w:val="00A13FAD"/>
    <w:rsid w:val="00A20C8D"/>
    <w:rsid w:val="00A25872"/>
    <w:rsid w:val="00A25E22"/>
    <w:rsid w:val="00A27F3E"/>
    <w:rsid w:val="00A32591"/>
    <w:rsid w:val="00A34697"/>
    <w:rsid w:val="00A46F13"/>
    <w:rsid w:val="00A531D4"/>
    <w:rsid w:val="00A64248"/>
    <w:rsid w:val="00A66317"/>
    <w:rsid w:val="00A66450"/>
    <w:rsid w:val="00A74483"/>
    <w:rsid w:val="00A75635"/>
    <w:rsid w:val="00A77ABF"/>
    <w:rsid w:val="00A800C8"/>
    <w:rsid w:val="00A8151E"/>
    <w:rsid w:val="00A824C7"/>
    <w:rsid w:val="00A82D8B"/>
    <w:rsid w:val="00A838EB"/>
    <w:rsid w:val="00A83972"/>
    <w:rsid w:val="00A85552"/>
    <w:rsid w:val="00A863E9"/>
    <w:rsid w:val="00A874AE"/>
    <w:rsid w:val="00A94988"/>
    <w:rsid w:val="00A9770D"/>
    <w:rsid w:val="00AA37A1"/>
    <w:rsid w:val="00AA4B5A"/>
    <w:rsid w:val="00AA5115"/>
    <w:rsid w:val="00AB14A2"/>
    <w:rsid w:val="00AB5066"/>
    <w:rsid w:val="00AB7376"/>
    <w:rsid w:val="00AC250C"/>
    <w:rsid w:val="00AC2A4A"/>
    <w:rsid w:val="00AC5BDA"/>
    <w:rsid w:val="00AD4BBA"/>
    <w:rsid w:val="00AD5D63"/>
    <w:rsid w:val="00AE2415"/>
    <w:rsid w:val="00AF50DD"/>
    <w:rsid w:val="00AF5265"/>
    <w:rsid w:val="00AF76EE"/>
    <w:rsid w:val="00B00AA8"/>
    <w:rsid w:val="00B00E77"/>
    <w:rsid w:val="00B022C4"/>
    <w:rsid w:val="00B02B2B"/>
    <w:rsid w:val="00B039CE"/>
    <w:rsid w:val="00B22DC8"/>
    <w:rsid w:val="00B2595F"/>
    <w:rsid w:val="00B3239B"/>
    <w:rsid w:val="00B37868"/>
    <w:rsid w:val="00B37EB0"/>
    <w:rsid w:val="00B42602"/>
    <w:rsid w:val="00B42FC3"/>
    <w:rsid w:val="00B559E9"/>
    <w:rsid w:val="00B566CD"/>
    <w:rsid w:val="00B57E6D"/>
    <w:rsid w:val="00B6426A"/>
    <w:rsid w:val="00B65928"/>
    <w:rsid w:val="00B7075A"/>
    <w:rsid w:val="00B707E4"/>
    <w:rsid w:val="00B72222"/>
    <w:rsid w:val="00B80650"/>
    <w:rsid w:val="00B8080B"/>
    <w:rsid w:val="00B87C26"/>
    <w:rsid w:val="00B91886"/>
    <w:rsid w:val="00B948A8"/>
    <w:rsid w:val="00B951E0"/>
    <w:rsid w:val="00BB4C0F"/>
    <w:rsid w:val="00BC202D"/>
    <w:rsid w:val="00BD1310"/>
    <w:rsid w:val="00BE0100"/>
    <w:rsid w:val="00BE2C4C"/>
    <w:rsid w:val="00BF03CC"/>
    <w:rsid w:val="00BF3F64"/>
    <w:rsid w:val="00BF5BBC"/>
    <w:rsid w:val="00C02C06"/>
    <w:rsid w:val="00C05A6A"/>
    <w:rsid w:val="00C06FBE"/>
    <w:rsid w:val="00C11E80"/>
    <w:rsid w:val="00C17A30"/>
    <w:rsid w:val="00C212BE"/>
    <w:rsid w:val="00C24EC7"/>
    <w:rsid w:val="00C2798D"/>
    <w:rsid w:val="00C30D83"/>
    <w:rsid w:val="00C32660"/>
    <w:rsid w:val="00C33B30"/>
    <w:rsid w:val="00C33FF1"/>
    <w:rsid w:val="00C3655E"/>
    <w:rsid w:val="00C36FAA"/>
    <w:rsid w:val="00C402FC"/>
    <w:rsid w:val="00C40DA1"/>
    <w:rsid w:val="00C452D7"/>
    <w:rsid w:val="00C462B2"/>
    <w:rsid w:val="00C50A00"/>
    <w:rsid w:val="00C56488"/>
    <w:rsid w:val="00C622AA"/>
    <w:rsid w:val="00C666C5"/>
    <w:rsid w:val="00C713FB"/>
    <w:rsid w:val="00C731BD"/>
    <w:rsid w:val="00C75C1E"/>
    <w:rsid w:val="00C80544"/>
    <w:rsid w:val="00C81231"/>
    <w:rsid w:val="00C94272"/>
    <w:rsid w:val="00C942A9"/>
    <w:rsid w:val="00C96467"/>
    <w:rsid w:val="00CA2A09"/>
    <w:rsid w:val="00CA55CC"/>
    <w:rsid w:val="00CA5C63"/>
    <w:rsid w:val="00CA71D2"/>
    <w:rsid w:val="00CB10FB"/>
    <w:rsid w:val="00CB7901"/>
    <w:rsid w:val="00CC5060"/>
    <w:rsid w:val="00CC58A3"/>
    <w:rsid w:val="00CC672B"/>
    <w:rsid w:val="00CD036F"/>
    <w:rsid w:val="00CD152F"/>
    <w:rsid w:val="00CD2CA5"/>
    <w:rsid w:val="00CD6F6B"/>
    <w:rsid w:val="00CE1F82"/>
    <w:rsid w:val="00CE3080"/>
    <w:rsid w:val="00CF33E2"/>
    <w:rsid w:val="00D10FC9"/>
    <w:rsid w:val="00D1368B"/>
    <w:rsid w:val="00D14287"/>
    <w:rsid w:val="00D20DD0"/>
    <w:rsid w:val="00D20EA2"/>
    <w:rsid w:val="00D23147"/>
    <w:rsid w:val="00D2540C"/>
    <w:rsid w:val="00D26EDE"/>
    <w:rsid w:val="00D3279B"/>
    <w:rsid w:val="00D412B4"/>
    <w:rsid w:val="00D41866"/>
    <w:rsid w:val="00D4310E"/>
    <w:rsid w:val="00D448B7"/>
    <w:rsid w:val="00D46736"/>
    <w:rsid w:val="00D53A88"/>
    <w:rsid w:val="00D5403B"/>
    <w:rsid w:val="00D602EF"/>
    <w:rsid w:val="00D6704E"/>
    <w:rsid w:val="00D7071B"/>
    <w:rsid w:val="00D734A8"/>
    <w:rsid w:val="00D74D68"/>
    <w:rsid w:val="00D842B5"/>
    <w:rsid w:val="00D85391"/>
    <w:rsid w:val="00D9050B"/>
    <w:rsid w:val="00D96D0D"/>
    <w:rsid w:val="00DA3555"/>
    <w:rsid w:val="00DA5FAC"/>
    <w:rsid w:val="00DA6706"/>
    <w:rsid w:val="00DB128C"/>
    <w:rsid w:val="00DB22FD"/>
    <w:rsid w:val="00DB2A9C"/>
    <w:rsid w:val="00DB2EFD"/>
    <w:rsid w:val="00DB43FE"/>
    <w:rsid w:val="00DC68A4"/>
    <w:rsid w:val="00DD12F9"/>
    <w:rsid w:val="00DD1738"/>
    <w:rsid w:val="00DD2BD6"/>
    <w:rsid w:val="00DE0070"/>
    <w:rsid w:val="00DE0676"/>
    <w:rsid w:val="00DE34B5"/>
    <w:rsid w:val="00DE4B06"/>
    <w:rsid w:val="00DE4EAE"/>
    <w:rsid w:val="00DF1BB0"/>
    <w:rsid w:val="00DF4D3B"/>
    <w:rsid w:val="00DF5A6D"/>
    <w:rsid w:val="00DF790F"/>
    <w:rsid w:val="00E03D0A"/>
    <w:rsid w:val="00E06C0E"/>
    <w:rsid w:val="00E10F07"/>
    <w:rsid w:val="00E11986"/>
    <w:rsid w:val="00E1214F"/>
    <w:rsid w:val="00E138FB"/>
    <w:rsid w:val="00E144E2"/>
    <w:rsid w:val="00E202E6"/>
    <w:rsid w:val="00E21361"/>
    <w:rsid w:val="00E22B9B"/>
    <w:rsid w:val="00E23C01"/>
    <w:rsid w:val="00E339C3"/>
    <w:rsid w:val="00E40443"/>
    <w:rsid w:val="00E45509"/>
    <w:rsid w:val="00E50141"/>
    <w:rsid w:val="00E544CE"/>
    <w:rsid w:val="00E555BE"/>
    <w:rsid w:val="00E57141"/>
    <w:rsid w:val="00E63FCE"/>
    <w:rsid w:val="00E817A4"/>
    <w:rsid w:val="00EA699F"/>
    <w:rsid w:val="00EA6A11"/>
    <w:rsid w:val="00EC211F"/>
    <w:rsid w:val="00EC422A"/>
    <w:rsid w:val="00EC67A6"/>
    <w:rsid w:val="00ED07BD"/>
    <w:rsid w:val="00ED6B56"/>
    <w:rsid w:val="00ED7AB9"/>
    <w:rsid w:val="00EE140B"/>
    <w:rsid w:val="00EE3778"/>
    <w:rsid w:val="00EE562A"/>
    <w:rsid w:val="00EE5BBE"/>
    <w:rsid w:val="00EE6975"/>
    <w:rsid w:val="00EF2CA6"/>
    <w:rsid w:val="00EF4357"/>
    <w:rsid w:val="00EF616E"/>
    <w:rsid w:val="00F01C8B"/>
    <w:rsid w:val="00F1097D"/>
    <w:rsid w:val="00F179E1"/>
    <w:rsid w:val="00F2101F"/>
    <w:rsid w:val="00F23FE4"/>
    <w:rsid w:val="00F27133"/>
    <w:rsid w:val="00F3142C"/>
    <w:rsid w:val="00F329A3"/>
    <w:rsid w:val="00F34C28"/>
    <w:rsid w:val="00F43226"/>
    <w:rsid w:val="00F45A0D"/>
    <w:rsid w:val="00F45D4F"/>
    <w:rsid w:val="00F5212D"/>
    <w:rsid w:val="00F53834"/>
    <w:rsid w:val="00F565B1"/>
    <w:rsid w:val="00F57371"/>
    <w:rsid w:val="00F61E7C"/>
    <w:rsid w:val="00F62BAA"/>
    <w:rsid w:val="00F63112"/>
    <w:rsid w:val="00F65492"/>
    <w:rsid w:val="00F70271"/>
    <w:rsid w:val="00F73278"/>
    <w:rsid w:val="00F778DC"/>
    <w:rsid w:val="00F77D27"/>
    <w:rsid w:val="00F8182F"/>
    <w:rsid w:val="00F83774"/>
    <w:rsid w:val="00F83CED"/>
    <w:rsid w:val="00F84D1A"/>
    <w:rsid w:val="00F856D2"/>
    <w:rsid w:val="00F86779"/>
    <w:rsid w:val="00F87896"/>
    <w:rsid w:val="00FA0643"/>
    <w:rsid w:val="00FA2FD7"/>
    <w:rsid w:val="00FA3082"/>
    <w:rsid w:val="00FA33B2"/>
    <w:rsid w:val="00FA48F4"/>
    <w:rsid w:val="00FA4EB5"/>
    <w:rsid w:val="00FA6592"/>
    <w:rsid w:val="00FB0705"/>
    <w:rsid w:val="00FB2628"/>
    <w:rsid w:val="00FB2CA1"/>
    <w:rsid w:val="00FD044B"/>
    <w:rsid w:val="00FD3CE0"/>
    <w:rsid w:val="00FD76B3"/>
    <w:rsid w:val="00FE262B"/>
    <w:rsid w:val="00FE4AE6"/>
    <w:rsid w:val="00FE6C2C"/>
    <w:rsid w:val="00FF0FEF"/>
    <w:rsid w:val="00FF3387"/>
    <w:rsid w:val="00FF4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9A59B"/>
  <w15:docId w15:val="{BE6A3324-3565-4E94-84FB-9564C852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086F"/>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1"/>
      </w:numPr>
    </w:pPr>
  </w:style>
  <w:style w:type="numbering" w:customStyle="1" w:styleId="Stijl2">
    <w:name w:val="Stijl2"/>
    <w:uiPriority w:val="99"/>
    <w:rsid w:val="00FF0FEF"/>
    <w:pPr>
      <w:numPr>
        <w:numId w:val="2"/>
      </w:numPr>
    </w:pPr>
  </w:style>
  <w:style w:type="paragraph" w:styleId="Lijstalinea">
    <w:name w:val="List Paragraph"/>
    <w:basedOn w:val="Lijstalinea1"/>
    <w:link w:val="LijstalineaChar"/>
    <w:uiPriority w:val="34"/>
    <w:qFormat/>
    <w:rsid w:val="00B022C4"/>
  </w:style>
  <w:style w:type="paragraph" w:customStyle="1" w:styleId="Lijstmetopsommingstekens">
    <w:name w:val="Lijst met opsommingstekens"/>
    <w:basedOn w:val="Lijstalinea"/>
    <w:link w:val="LijstmetopsommingstekensChar"/>
    <w:uiPriority w:val="10"/>
    <w:rsid w:val="00B559E9"/>
    <w:pPr>
      <w:numPr>
        <w:numId w:val="3"/>
      </w:numPr>
    </w:pPr>
  </w:style>
  <w:style w:type="table" w:styleId="Tabelraster">
    <w:name w:val="Table Grid"/>
    <w:basedOn w:val="Standaardtabel"/>
    <w:uiPriority w:val="9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B72222"/>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64C3FF"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7BC7" w:themeColor="text1"/>
    </w:rPr>
  </w:style>
  <w:style w:type="character" w:customStyle="1" w:styleId="CitaatChar">
    <w:name w:val="Citaat Char"/>
    <w:basedOn w:val="Standaardalinea-lettertype"/>
    <w:link w:val="Citaat"/>
    <w:uiPriority w:val="29"/>
    <w:rsid w:val="00ED7AB9"/>
    <w:rPr>
      <w:i/>
      <w:iCs/>
      <w:color w:val="007BC7"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4"/>
      </w:numPr>
    </w:pPr>
  </w:style>
  <w:style w:type="paragraph" w:customStyle="1" w:styleId="Huisstijl-Titel">
    <w:name w:val="Huisstijl - Titel"/>
    <w:basedOn w:val="Standaard"/>
    <w:uiPriority w:val="99"/>
    <w:semiHidden/>
    <w:rsid w:val="003C1C7C"/>
    <w:pPr>
      <w:spacing w:before="60" w:after="320" w:line="240" w:lineRule="atLeast"/>
    </w:pPr>
    <w:rPr>
      <w:rFonts w:ascii="Verdana" w:eastAsia="DejaVu Sans" w:hAnsi="Verdana" w:cs="Times New Roman"/>
      <w:b/>
      <w:sz w:val="24"/>
      <w:szCs w:val="24"/>
      <w:lang w:eastAsia="nl-NL"/>
    </w:rPr>
  </w:style>
  <w:style w:type="paragraph" w:customStyle="1" w:styleId="BijlageOngenummerdParagraaf">
    <w:name w:val="BijlageOngenummerdParagraaf"/>
    <w:basedOn w:val="Standaard"/>
    <w:next w:val="Standaard"/>
    <w:uiPriority w:val="16"/>
    <w:qFormat/>
    <w:rsid w:val="003C1C7C"/>
    <w:pPr>
      <w:numPr>
        <w:numId w:val="5"/>
      </w:numPr>
      <w:tabs>
        <w:tab w:val="left" w:pos="227"/>
        <w:tab w:val="left" w:pos="454"/>
        <w:tab w:val="left" w:pos="680"/>
      </w:tabs>
      <w:autoSpaceDE w:val="0"/>
      <w:autoSpaceDN w:val="0"/>
      <w:adjustRightInd w:val="0"/>
      <w:spacing w:before="240" w:line="240" w:lineRule="atLeast"/>
      <w:outlineLvl w:val="0"/>
    </w:pPr>
    <w:rPr>
      <w:rFonts w:ascii="Verdana" w:eastAsia="DejaVu Sans" w:hAnsi="Verdana" w:cs="Times New Roman"/>
      <w:b/>
      <w:lang w:eastAsia="nl-NL"/>
    </w:rPr>
  </w:style>
  <w:style w:type="paragraph" w:customStyle="1" w:styleId="BijlageOngenummerdSubparagraaf">
    <w:name w:val="BijlageOngenummerdSubparagraaf"/>
    <w:basedOn w:val="Standaard"/>
    <w:next w:val="Standaard"/>
    <w:uiPriority w:val="17"/>
    <w:qFormat/>
    <w:rsid w:val="003C1C7C"/>
    <w:pPr>
      <w:numPr>
        <w:ilvl w:val="1"/>
        <w:numId w:val="5"/>
      </w:numPr>
      <w:tabs>
        <w:tab w:val="left" w:pos="227"/>
        <w:tab w:val="left" w:pos="454"/>
        <w:tab w:val="left" w:pos="680"/>
      </w:tabs>
      <w:autoSpaceDE w:val="0"/>
      <w:autoSpaceDN w:val="0"/>
      <w:adjustRightInd w:val="0"/>
      <w:spacing w:before="240" w:line="240" w:lineRule="atLeast"/>
      <w:outlineLvl w:val="2"/>
    </w:pPr>
    <w:rPr>
      <w:rFonts w:ascii="Verdana" w:eastAsia="DejaVu Sans" w:hAnsi="Verdana" w:cs="Times New Roman"/>
      <w:i/>
      <w:lang w:eastAsia="nl-NL"/>
    </w:rPr>
  </w:style>
  <w:style w:type="paragraph" w:customStyle="1" w:styleId="Huisstijl-Colofon">
    <w:name w:val="Huisstijl - Colofon"/>
    <w:basedOn w:val="Standaard"/>
    <w:uiPriority w:val="99"/>
    <w:semiHidden/>
    <w:rsid w:val="003C1C7C"/>
    <w:pPr>
      <w:spacing w:line="240" w:lineRule="atLeast"/>
    </w:pPr>
    <w:rPr>
      <w:rFonts w:ascii="Verdana" w:eastAsia="DejaVu Sans" w:hAnsi="Verdana" w:cs="Times New Roman"/>
      <w:szCs w:val="24"/>
      <w:lang w:eastAsia="nl-NL"/>
    </w:rPr>
  </w:style>
  <w:style w:type="paragraph" w:customStyle="1" w:styleId="Broodtekst">
    <w:name w:val="Broodtekst"/>
    <w:basedOn w:val="Standaard"/>
    <w:qFormat/>
    <w:rsid w:val="003C1C7C"/>
    <w:pPr>
      <w:tabs>
        <w:tab w:val="left" w:pos="227"/>
        <w:tab w:val="left" w:pos="454"/>
        <w:tab w:val="left" w:pos="680"/>
      </w:tabs>
      <w:autoSpaceDE w:val="0"/>
      <w:autoSpaceDN w:val="0"/>
      <w:adjustRightInd w:val="0"/>
      <w:spacing w:line="240" w:lineRule="atLeast"/>
    </w:pPr>
    <w:rPr>
      <w:rFonts w:ascii="Verdana" w:eastAsia="DejaVu Sans" w:hAnsi="Verdana" w:cs="Times New Roman"/>
      <w:lang w:eastAsia="nl-NL"/>
    </w:rPr>
  </w:style>
  <w:style w:type="character" w:styleId="Verwijzingopmerking">
    <w:name w:val="annotation reference"/>
    <w:basedOn w:val="Standaardalinea-lettertype"/>
    <w:uiPriority w:val="99"/>
    <w:semiHidden/>
    <w:unhideWhenUsed/>
    <w:rsid w:val="003C1C7C"/>
    <w:rPr>
      <w:sz w:val="16"/>
      <w:szCs w:val="16"/>
    </w:rPr>
  </w:style>
  <w:style w:type="paragraph" w:styleId="Tekstopmerking">
    <w:name w:val="annotation text"/>
    <w:basedOn w:val="Standaard"/>
    <w:link w:val="TekstopmerkingChar"/>
    <w:uiPriority w:val="99"/>
    <w:semiHidden/>
    <w:unhideWhenUsed/>
    <w:rsid w:val="003C1C7C"/>
    <w:rPr>
      <w:rFonts w:ascii="Verdana" w:eastAsia="DejaVu Sans" w:hAnsi="Verdana" w:cs="Times New Roman"/>
      <w:sz w:val="20"/>
      <w:szCs w:val="20"/>
      <w:lang w:eastAsia="nl-NL"/>
    </w:rPr>
  </w:style>
  <w:style w:type="character" w:customStyle="1" w:styleId="TekstopmerkingChar">
    <w:name w:val="Tekst opmerking Char"/>
    <w:basedOn w:val="Standaardalinea-lettertype"/>
    <w:link w:val="Tekstopmerking"/>
    <w:uiPriority w:val="99"/>
    <w:semiHidden/>
    <w:rsid w:val="003C1C7C"/>
    <w:rPr>
      <w:rFonts w:ascii="Verdana" w:eastAsia="DejaVu Sans" w:hAnsi="Verdana" w:cs="Times New Roman"/>
      <w:sz w:val="20"/>
      <w:szCs w:val="20"/>
      <w:lang w:eastAsia="nl-NL"/>
    </w:rPr>
  </w:style>
  <w:style w:type="paragraph" w:styleId="Plattetekst">
    <w:name w:val="Body Text"/>
    <w:basedOn w:val="Standaard"/>
    <w:link w:val="PlattetekstChar"/>
    <w:uiPriority w:val="99"/>
    <w:semiHidden/>
    <w:rsid w:val="00181453"/>
    <w:pPr>
      <w:spacing w:after="120" w:line="240" w:lineRule="atLeast"/>
    </w:pPr>
    <w:rPr>
      <w:rFonts w:ascii="Verdana" w:eastAsia="DejaVu Sans" w:hAnsi="Verdana" w:cs="Times New Roman"/>
      <w:szCs w:val="24"/>
      <w:lang w:eastAsia="nl-NL"/>
    </w:rPr>
  </w:style>
  <w:style w:type="character" w:customStyle="1" w:styleId="PlattetekstChar">
    <w:name w:val="Platte tekst Char"/>
    <w:basedOn w:val="Standaardalinea-lettertype"/>
    <w:link w:val="Plattetekst"/>
    <w:uiPriority w:val="99"/>
    <w:semiHidden/>
    <w:rsid w:val="00181453"/>
    <w:rPr>
      <w:rFonts w:ascii="Verdana" w:eastAsia="DejaVu Sans" w:hAnsi="Verdana" w:cs="Times New Roman"/>
      <w:szCs w:val="24"/>
      <w:lang w:eastAsia="nl-NL"/>
    </w:rPr>
  </w:style>
  <w:style w:type="paragraph" w:customStyle="1" w:styleId="HoofdstukGenummerd">
    <w:name w:val="HoofdstukGenummerd"/>
    <w:basedOn w:val="Broodtekst"/>
    <w:next w:val="Broodtekst"/>
    <w:uiPriority w:val="2"/>
    <w:qFormat/>
    <w:rsid w:val="00181453"/>
    <w:pPr>
      <w:pageBreakBefore/>
      <w:numPr>
        <w:numId w:val="7"/>
      </w:numPr>
      <w:spacing w:after="660" w:line="300" w:lineRule="atLeast"/>
      <w:outlineLvl w:val="0"/>
    </w:pPr>
    <w:rPr>
      <w:sz w:val="24"/>
    </w:rPr>
  </w:style>
  <w:style w:type="paragraph" w:customStyle="1" w:styleId="Paragraaf">
    <w:name w:val="Paragraaf"/>
    <w:basedOn w:val="Broodtekst"/>
    <w:next w:val="Broodtekst"/>
    <w:uiPriority w:val="3"/>
    <w:qFormat/>
    <w:rsid w:val="00181453"/>
    <w:pPr>
      <w:numPr>
        <w:ilvl w:val="1"/>
        <w:numId w:val="7"/>
      </w:numPr>
      <w:spacing w:before="240"/>
      <w:outlineLvl w:val="1"/>
    </w:pPr>
    <w:rPr>
      <w:b/>
    </w:rPr>
  </w:style>
  <w:style w:type="paragraph" w:customStyle="1" w:styleId="Subparagraaf">
    <w:name w:val="Subparagraaf"/>
    <w:basedOn w:val="Broodtekst"/>
    <w:next w:val="Broodtekst"/>
    <w:uiPriority w:val="4"/>
    <w:qFormat/>
    <w:rsid w:val="00181453"/>
    <w:pPr>
      <w:numPr>
        <w:ilvl w:val="2"/>
        <w:numId w:val="7"/>
      </w:numPr>
      <w:spacing w:before="240"/>
      <w:outlineLvl w:val="2"/>
    </w:pPr>
    <w:rPr>
      <w:i/>
    </w:rPr>
  </w:style>
  <w:style w:type="paragraph" w:customStyle="1" w:styleId="Subsubparagraaf">
    <w:name w:val="Subsubparagraaf"/>
    <w:basedOn w:val="Subparagraaf"/>
    <w:next w:val="Broodtekst"/>
    <w:uiPriority w:val="5"/>
    <w:qFormat/>
    <w:rsid w:val="00181453"/>
    <w:pPr>
      <w:numPr>
        <w:ilvl w:val="3"/>
      </w:numPr>
      <w:outlineLvl w:val="3"/>
    </w:pPr>
    <w:rPr>
      <w:i w:val="0"/>
    </w:rPr>
  </w:style>
  <w:style w:type="paragraph" w:styleId="Inhopg1">
    <w:name w:val="toc 1"/>
    <w:basedOn w:val="Standaard"/>
    <w:next w:val="Standaard"/>
    <w:autoRedefine/>
    <w:uiPriority w:val="39"/>
    <w:qFormat/>
    <w:rsid w:val="00804FA1"/>
    <w:pPr>
      <w:tabs>
        <w:tab w:val="left" w:pos="540"/>
        <w:tab w:val="right" w:leader="dot" w:pos="8494"/>
      </w:tabs>
      <w:spacing w:before="120"/>
    </w:pPr>
    <w:rPr>
      <w:b/>
      <w:bCs/>
      <w:iCs/>
      <w:noProof/>
      <w:sz w:val="20"/>
      <w:szCs w:val="20"/>
    </w:rPr>
  </w:style>
  <w:style w:type="paragraph" w:styleId="Kopvaninhoudsopgave">
    <w:name w:val="TOC Heading"/>
    <w:basedOn w:val="Kop1"/>
    <w:next w:val="Standaard"/>
    <w:uiPriority w:val="39"/>
    <w:unhideWhenUsed/>
    <w:qFormat/>
    <w:rsid w:val="00FF3387"/>
    <w:pPr>
      <w:spacing w:before="480" w:line="276" w:lineRule="auto"/>
      <w:outlineLvl w:val="9"/>
    </w:pPr>
    <w:rPr>
      <w:rFonts w:asciiTheme="majorHAnsi" w:hAnsiTheme="majorHAnsi"/>
      <w:b/>
      <w:color w:val="CBB505" w:themeColor="accent1" w:themeShade="BF"/>
      <w:sz w:val="28"/>
      <w:lang w:eastAsia="nl-NL"/>
    </w:rPr>
  </w:style>
  <w:style w:type="paragraph" w:styleId="Inhopg2">
    <w:name w:val="toc 2"/>
    <w:basedOn w:val="Standaard"/>
    <w:next w:val="Standaard"/>
    <w:autoRedefine/>
    <w:uiPriority w:val="39"/>
    <w:unhideWhenUsed/>
    <w:qFormat/>
    <w:rsid w:val="003B688D"/>
    <w:pPr>
      <w:tabs>
        <w:tab w:val="left" w:pos="720"/>
        <w:tab w:val="right" w:leader="dot" w:pos="8494"/>
      </w:tabs>
      <w:spacing w:before="120"/>
      <w:ind w:left="180" w:right="-1"/>
    </w:pPr>
    <w:rPr>
      <w:bCs/>
      <w:noProof/>
    </w:rPr>
  </w:style>
  <w:style w:type="paragraph" w:styleId="Inhopg3">
    <w:name w:val="toc 3"/>
    <w:basedOn w:val="Standaard"/>
    <w:next w:val="Standaard"/>
    <w:autoRedefine/>
    <w:uiPriority w:val="39"/>
    <w:unhideWhenUsed/>
    <w:qFormat/>
    <w:rsid w:val="00FF3387"/>
    <w:pPr>
      <w:ind w:left="360"/>
    </w:pPr>
    <w:rPr>
      <w:sz w:val="20"/>
      <w:szCs w:val="20"/>
    </w:rPr>
  </w:style>
  <w:style w:type="character" w:styleId="Hyperlink">
    <w:name w:val="Hyperlink"/>
    <w:basedOn w:val="Standaardalinea-lettertype"/>
    <w:uiPriority w:val="99"/>
    <w:unhideWhenUsed/>
    <w:rsid w:val="00FF3387"/>
    <w:rPr>
      <w:color w:val="007BC7" w:themeColor="hyperlink"/>
      <w:u w:val="single"/>
    </w:rPr>
  </w:style>
  <w:style w:type="paragraph" w:styleId="Inhopg4">
    <w:name w:val="toc 4"/>
    <w:basedOn w:val="Standaard"/>
    <w:next w:val="Standaard"/>
    <w:autoRedefine/>
    <w:uiPriority w:val="39"/>
    <w:unhideWhenUsed/>
    <w:rsid w:val="00487954"/>
    <w:pPr>
      <w:ind w:left="540"/>
    </w:pPr>
    <w:rPr>
      <w:sz w:val="20"/>
      <w:szCs w:val="20"/>
    </w:rPr>
  </w:style>
  <w:style w:type="paragraph" w:styleId="Inhopg5">
    <w:name w:val="toc 5"/>
    <w:basedOn w:val="Standaard"/>
    <w:next w:val="Standaard"/>
    <w:autoRedefine/>
    <w:uiPriority w:val="39"/>
    <w:unhideWhenUsed/>
    <w:rsid w:val="00487954"/>
    <w:pPr>
      <w:ind w:left="720"/>
    </w:pPr>
    <w:rPr>
      <w:sz w:val="20"/>
      <w:szCs w:val="20"/>
    </w:rPr>
  </w:style>
  <w:style w:type="paragraph" w:styleId="Inhopg6">
    <w:name w:val="toc 6"/>
    <w:basedOn w:val="Standaard"/>
    <w:next w:val="Standaard"/>
    <w:autoRedefine/>
    <w:uiPriority w:val="39"/>
    <w:unhideWhenUsed/>
    <w:rsid w:val="00487954"/>
    <w:pPr>
      <w:ind w:left="900"/>
    </w:pPr>
    <w:rPr>
      <w:sz w:val="20"/>
      <w:szCs w:val="20"/>
    </w:rPr>
  </w:style>
  <w:style w:type="paragraph" w:styleId="Inhopg7">
    <w:name w:val="toc 7"/>
    <w:basedOn w:val="Standaard"/>
    <w:next w:val="Standaard"/>
    <w:autoRedefine/>
    <w:uiPriority w:val="39"/>
    <w:unhideWhenUsed/>
    <w:rsid w:val="00487954"/>
    <w:pPr>
      <w:ind w:left="1080"/>
    </w:pPr>
    <w:rPr>
      <w:sz w:val="20"/>
      <w:szCs w:val="20"/>
    </w:rPr>
  </w:style>
  <w:style w:type="paragraph" w:styleId="Inhopg8">
    <w:name w:val="toc 8"/>
    <w:basedOn w:val="Standaard"/>
    <w:next w:val="Standaard"/>
    <w:autoRedefine/>
    <w:uiPriority w:val="39"/>
    <w:unhideWhenUsed/>
    <w:rsid w:val="00487954"/>
    <w:pPr>
      <w:ind w:left="1260"/>
    </w:pPr>
    <w:rPr>
      <w:sz w:val="20"/>
      <w:szCs w:val="20"/>
    </w:rPr>
  </w:style>
  <w:style w:type="paragraph" w:styleId="Inhopg9">
    <w:name w:val="toc 9"/>
    <w:basedOn w:val="Standaard"/>
    <w:next w:val="Standaard"/>
    <w:autoRedefine/>
    <w:uiPriority w:val="39"/>
    <w:unhideWhenUsed/>
    <w:rsid w:val="00487954"/>
    <w:pPr>
      <w:ind w:left="1440"/>
    </w:pPr>
    <w:rPr>
      <w:sz w:val="20"/>
      <w:szCs w:val="20"/>
    </w:rPr>
  </w:style>
  <w:style w:type="paragraph" w:styleId="Lijstopsomteken2">
    <w:name w:val="List Bullet 2"/>
    <w:basedOn w:val="Standaard"/>
    <w:uiPriority w:val="99"/>
    <w:semiHidden/>
    <w:rsid w:val="00412F2A"/>
    <w:pPr>
      <w:numPr>
        <w:numId w:val="9"/>
      </w:numPr>
      <w:spacing w:line="240" w:lineRule="atLeast"/>
    </w:pPr>
    <w:rPr>
      <w:rFonts w:ascii="Verdana" w:eastAsia="DejaVu Sans" w:hAnsi="Verdana" w:cs="Times New Roman"/>
      <w:szCs w:val="24"/>
      <w:lang w:eastAsia="nl-NL"/>
    </w:rPr>
  </w:style>
  <w:style w:type="paragraph" w:styleId="Voetnoottekst">
    <w:name w:val="footnote text"/>
    <w:basedOn w:val="Standaard"/>
    <w:link w:val="VoetnoottekstChar"/>
    <w:uiPriority w:val="99"/>
    <w:semiHidden/>
    <w:unhideWhenUsed/>
    <w:rsid w:val="007457CF"/>
    <w:rPr>
      <w:sz w:val="20"/>
      <w:szCs w:val="20"/>
    </w:rPr>
  </w:style>
  <w:style w:type="character" w:customStyle="1" w:styleId="VoetnoottekstChar">
    <w:name w:val="Voetnoottekst Char"/>
    <w:basedOn w:val="Standaardalinea-lettertype"/>
    <w:link w:val="Voetnoottekst"/>
    <w:uiPriority w:val="99"/>
    <w:semiHidden/>
    <w:rsid w:val="007457CF"/>
    <w:rPr>
      <w:sz w:val="20"/>
      <w:szCs w:val="20"/>
    </w:rPr>
  </w:style>
  <w:style w:type="character" w:styleId="Voetnootmarkering">
    <w:name w:val="footnote reference"/>
    <w:basedOn w:val="Standaardalinea-lettertype"/>
    <w:uiPriority w:val="99"/>
    <w:semiHidden/>
    <w:unhideWhenUsed/>
    <w:rsid w:val="007457CF"/>
    <w:rPr>
      <w:vertAlign w:val="superscript"/>
    </w:rPr>
  </w:style>
  <w:style w:type="paragraph" w:styleId="Onderwerpvanopmerking">
    <w:name w:val="annotation subject"/>
    <w:basedOn w:val="Tekstopmerking"/>
    <w:next w:val="Tekstopmerking"/>
    <w:link w:val="OnderwerpvanopmerkingChar"/>
    <w:uiPriority w:val="99"/>
    <w:semiHidden/>
    <w:unhideWhenUsed/>
    <w:rsid w:val="00E11986"/>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E11986"/>
    <w:rPr>
      <w:rFonts w:ascii="Verdana" w:eastAsia="DejaVu Sans" w:hAnsi="Verdana" w:cs="Times New Roman"/>
      <w:b/>
      <w:bCs/>
      <w:sz w:val="20"/>
      <w:szCs w:val="20"/>
      <w:lang w:eastAsia="nl-NL"/>
    </w:rPr>
  </w:style>
  <w:style w:type="paragraph" w:styleId="Revisie">
    <w:name w:val="Revision"/>
    <w:hidden/>
    <w:uiPriority w:val="99"/>
    <w:semiHidden/>
    <w:rsid w:val="00E11986"/>
  </w:style>
  <w:style w:type="table" w:customStyle="1" w:styleId="Tabelraster29">
    <w:name w:val="Tabelraster29"/>
    <w:basedOn w:val="Standaardtabel"/>
    <w:next w:val="Tabelraster"/>
    <w:uiPriority w:val="99"/>
    <w:rsid w:val="00DF4D3B"/>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7">
    <w:name w:val="Tabelraster7"/>
    <w:basedOn w:val="Standaardtabel"/>
    <w:next w:val="Tabelraster"/>
    <w:uiPriority w:val="99"/>
    <w:rsid w:val="00DF4D3B"/>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
    <w:name w:val="Tabelraster1"/>
    <w:basedOn w:val="Standaardtabel"/>
    <w:next w:val="Tabelraster"/>
    <w:uiPriority w:val="99"/>
    <w:rsid w:val="00D9050B"/>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99"/>
    <w:rsid w:val="00D9050B"/>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4">
    <w:name w:val="Tabelraster4"/>
    <w:basedOn w:val="Standaardtabel"/>
    <w:next w:val="Tabelraster"/>
    <w:uiPriority w:val="99"/>
    <w:rsid w:val="00E10F07"/>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5">
    <w:name w:val="Tabelraster5"/>
    <w:basedOn w:val="Standaardtabel"/>
    <w:next w:val="Tabelraster"/>
    <w:uiPriority w:val="99"/>
    <w:rsid w:val="00E10F07"/>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6">
    <w:name w:val="Tabelraster16"/>
    <w:basedOn w:val="Standaardtabel"/>
    <w:next w:val="Tabelraster"/>
    <w:uiPriority w:val="99"/>
    <w:rsid w:val="00E10F07"/>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6">
    <w:name w:val="Tabelraster6"/>
    <w:basedOn w:val="Standaardtabel"/>
    <w:next w:val="Tabelraster"/>
    <w:uiPriority w:val="99"/>
    <w:rsid w:val="00E10F07"/>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2">
    <w:name w:val="Tabelraster12"/>
    <w:basedOn w:val="Standaardtabel"/>
    <w:next w:val="Tabelraster"/>
    <w:uiPriority w:val="99"/>
    <w:rsid w:val="00E10F07"/>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3">
    <w:name w:val="Tabelraster23"/>
    <w:basedOn w:val="Standaardtabel"/>
    <w:next w:val="Tabelraster"/>
    <w:uiPriority w:val="99"/>
    <w:rsid w:val="00601E49"/>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7">
    <w:name w:val="Tabelraster27"/>
    <w:basedOn w:val="Standaardtabel"/>
    <w:next w:val="Tabelraster"/>
    <w:uiPriority w:val="99"/>
    <w:rsid w:val="00601E49"/>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0">
    <w:name w:val="Tabelraster20"/>
    <w:basedOn w:val="Standaardtabel"/>
    <w:next w:val="Tabelraster"/>
    <w:uiPriority w:val="99"/>
    <w:rsid w:val="00601E49"/>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5">
    <w:name w:val="Tabelraster25"/>
    <w:basedOn w:val="Standaardtabel"/>
    <w:next w:val="Tabelraster"/>
    <w:uiPriority w:val="99"/>
    <w:rsid w:val="00C02C06"/>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9">
    <w:name w:val="Tabelraster19"/>
    <w:basedOn w:val="Standaardtabel"/>
    <w:next w:val="Tabelraster"/>
    <w:uiPriority w:val="99"/>
    <w:rsid w:val="00C02C06"/>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54">
    <w:name w:val="Tabelraster54"/>
    <w:basedOn w:val="Standaardtabel"/>
    <w:next w:val="Tabelraster"/>
    <w:uiPriority w:val="99"/>
    <w:rsid w:val="00C2798D"/>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60">
    <w:name w:val="Tabelraster60"/>
    <w:basedOn w:val="Standaardtabel"/>
    <w:next w:val="Tabelraster"/>
    <w:uiPriority w:val="99"/>
    <w:rsid w:val="00C2798D"/>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1">
    <w:name w:val="Tabelraster31"/>
    <w:basedOn w:val="Standaardtabel"/>
    <w:next w:val="Tabelraster"/>
    <w:uiPriority w:val="99"/>
    <w:rsid w:val="00C2798D"/>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58">
    <w:name w:val="Tabelraster58"/>
    <w:basedOn w:val="Standaardtabel"/>
    <w:next w:val="Tabelraster"/>
    <w:uiPriority w:val="99"/>
    <w:rsid w:val="00C2798D"/>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8">
    <w:name w:val="Tabelraster38"/>
    <w:basedOn w:val="Standaardtabel"/>
    <w:next w:val="Tabelraster"/>
    <w:uiPriority w:val="99"/>
    <w:rsid w:val="00C2798D"/>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3">
    <w:name w:val="Tabelraster33"/>
    <w:basedOn w:val="Standaardtabel"/>
    <w:next w:val="Tabelraster"/>
    <w:uiPriority w:val="99"/>
    <w:rsid w:val="00C2798D"/>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1">
    <w:name w:val="Tabelraster21"/>
    <w:basedOn w:val="Standaardtabel"/>
    <w:next w:val="Tabelraster"/>
    <w:uiPriority w:val="99"/>
    <w:rsid w:val="00106F6A"/>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7">
    <w:name w:val="Tabelraster37"/>
    <w:basedOn w:val="Standaardtabel"/>
    <w:next w:val="Tabelraster"/>
    <w:uiPriority w:val="99"/>
    <w:rsid w:val="00E06C0E"/>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41">
    <w:name w:val="Tabelraster41"/>
    <w:basedOn w:val="Standaardtabel"/>
    <w:next w:val="Tabelraster"/>
    <w:uiPriority w:val="99"/>
    <w:rsid w:val="00E06C0E"/>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42">
    <w:name w:val="Tabelraster42"/>
    <w:basedOn w:val="Standaardtabel"/>
    <w:next w:val="Tabelraster"/>
    <w:uiPriority w:val="99"/>
    <w:rsid w:val="00E06C0E"/>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oodtekst0">
    <w:name w:val="broodtekst"/>
    <w:basedOn w:val="Standaard"/>
    <w:link w:val="broodtekstChar"/>
    <w:rsid w:val="00486322"/>
    <w:pPr>
      <w:tabs>
        <w:tab w:val="left" w:pos="227"/>
        <w:tab w:val="left" w:pos="454"/>
        <w:tab w:val="left" w:pos="680"/>
      </w:tabs>
      <w:autoSpaceDE w:val="0"/>
      <w:autoSpaceDN w:val="0"/>
      <w:adjustRightInd w:val="0"/>
      <w:spacing w:line="240" w:lineRule="atLeast"/>
    </w:pPr>
    <w:rPr>
      <w:rFonts w:ascii="Verdana" w:eastAsia="Times New Roman" w:hAnsi="Verdana" w:cs="Times New Roman"/>
      <w:lang w:eastAsia="nl-NL"/>
    </w:rPr>
  </w:style>
  <w:style w:type="character" w:customStyle="1" w:styleId="broodtekstChar">
    <w:name w:val="broodtekst Char"/>
    <w:basedOn w:val="Standaardalinea-lettertype"/>
    <w:link w:val="broodtekst0"/>
    <w:rsid w:val="00486322"/>
    <w:rPr>
      <w:rFonts w:ascii="Verdana" w:eastAsia="Times New Roman" w:hAnsi="Verdana" w:cs="Times New Roman"/>
      <w:lang w:eastAsia="nl-NL"/>
    </w:rPr>
  </w:style>
  <w:style w:type="table" w:customStyle="1" w:styleId="Tabelraster161">
    <w:name w:val="Tabelraster161"/>
    <w:basedOn w:val="Standaardtabel"/>
    <w:next w:val="Tabelraster"/>
    <w:uiPriority w:val="99"/>
    <w:rsid w:val="000F4D5B"/>
    <w:rPr>
      <w:rFonts w:ascii="Times New Roman" w:eastAsia="DejaVu Sans" w:hAnsi="Times New Roman" w:cs="Lohit Hind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61878">
      <w:bodyDiv w:val="1"/>
      <w:marLeft w:val="0"/>
      <w:marRight w:val="0"/>
      <w:marTop w:val="0"/>
      <w:marBottom w:val="0"/>
      <w:divBdr>
        <w:top w:val="none" w:sz="0" w:space="0" w:color="auto"/>
        <w:left w:val="none" w:sz="0" w:space="0" w:color="auto"/>
        <w:bottom w:val="none" w:sz="0" w:space="0" w:color="auto"/>
        <w:right w:val="none" w:sz="0" w:space="0" w:color="auto"/>
      </w:divBdr>
    </w:div>
    <w:div w:id="1325166348">
      <w:bodyDiv w:val="1"/>
      <w:marLeft w:val="0"/>
      <w:marRight w:val="0"/>
      <w:marTop w:val="0"/>
      <w:marBottom w:val="0"/>
      <w:divBdr>
        <w:top w:val="none" w:sz="0" w:space="0" w:color="auto"/>
        <w:left w:val="none" w:sz="0" w:space="0" w:color="auto"/>
        <w:bottom w:val="none" w:sz="0" w:space="0" w:color="auto"/>
        <w:right w:val="none" w:sz="0" w:space="0" w:color="auto"/>
      </w:divBdr>
    </w:div>
    <w:div w:id="1412383762">
      <w:bodyDiv w:val="1"/>
      <w:marLeft w:val="0"/>
      <w:marRight w:val="0"/>
      <w:marTop w:val="0"/>
      <w:marBottom w:val="0"/>
      <w:divBdr>
        <w:top w:val="none" w:sz="0" w:space="0" w:color="auto"/>
        <w:left w:val="none" w:sz="0" w:space="0" w:color="auto"/>
        <w:bottom w:val="none" w:sz="0" w:space="0" w:color="auto"/>
        <w:right w:val="none" w:sz="0" w:space="0" w:color="auto"/>
      </w:divBdr>
    </w:div>
    <w:div w:id="1892694804">
      <w:bodyDiv w:val="1"/>
      <w:marLeft w:val="0"/>
      <w:marRight w:val="0"/>
      <w:marTop w:val="0"/>
      <w:marBottom w:val="0"/>
      <w:divBdr>
        <w:top w:val="none" w:sz="0" w:space="0" w:color="auto"/>
        <w:left w:val="none" w:sz="0" w:space="0" w:color="auto"/>
        <w:bottom w:val="none" w:sz="0" w:space="0" w:color="auto"/>
        <w:right w:val="none" w:sz="0" w:space="0" w:color="auto"/>
      </w:divBdr>
    </w:div>
    <w:div w:id="21154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Rijkswaterstaat2">
  <a:themeElements>
    <a:clrScheme name="Rijkswaterstaat">
      <a:dk1>
        <a:srgbClr val="007BC7"/>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D9B79460D2D74297B2511A563FDA45" ma:contentTypeVersion="16" ma:contentTypeDescription="Een nieuw document maken." ma:contentTypeScope="" ma:versionID="62141f5b88228788d746f0a01f673f91">
  <xsd:schema xmlns:xsd="http://www.w3.org/2001/XMLSchema" xmlns:xs="http://www.w3.org/2001/XMLSchema" xmlns:p="http://schemas.microsoft.com/office/2006/metadata/properties" xmlns:ns2="3d331ad8-aadc-4f48-92b3-957326df8034" xmlns:ns3="4c6635a5-e474-4fd9-a3c5-5b1df22a7bf0" targetNamespace="http://schemas.microsoft.com/office/2006/metadata/properties" ma:root="true" ma:fieldsID="28db8f0f02285dd1d097d3dcb18d5dd2" ns2:_="" ns3:_="">
    <xsd:import namespace="3d331ad8-aadc-4f48-92b3-957326df8034"/>
    <xsd:import namespace="4c6635a5-e474-4fd9-a3c5-5b1df22a7b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31ad8-aadc-4f48-92b3-957326df8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635a5-e474-4fd9-a3c5-5b1df22a7bf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d331ad8-aadc-4f48-92b3-957326df8034" xsi:nil="true"/>
  </documentManagement>
</p:properties>
</file>

<file path=customXml/itemProps1.xml><?xml version="1.0" encoding="utf-8"?>
<ds:datastoreItem xmlns:ds="http://schemas.openxmlformats.org/officeDocument/2006/customXml" ds:itemID="{A1A97E92-FC6D-43F9-8648-E726A3FD4D67}">
  <ds:schemaRefs>
    <ds:schemaRef ds:uri="http://schemas.openxmlformats.org/officeDocument/2006/bibliography"/>
  </ds:schemaRefs>
</ds:datastoreItem>
</file>

<file path=customXml/itemProps2.xml><?xml version="1.0" encoding="utf-8"?>
<ds:datastoreItem xmlns:ds="http://schemas.openxmlformats.org/officeDocument/2006/customXml" ds:itemID="{75E62A36-0FCE-4392-BB33-2641CA3B16E7}"/>
</file>

<file path=customXml/itemProps3.xml><?xml version="1.0" encoding="utf-8"?>
<ds:datastoreItem xmlns:ds="http://schemas.openxmlformats.org/officeDocument/2006/customXml" ds:itemID="{96646016-2727-4C19-9B8E-BE967FBE932E}"/>
</file>

<file path=customXml/itemProps4.xml><?xml version="1.0" encoding="utf-8"?>
<ds:datastoreItem xmlns:ds="http://schemas.openxmlformats.org/officeDocument/2006/customXml" ds:itemID="{A5726D56-0D84-4076-AAE0-76731C4A0618}"/>
</file>

<file path=docProps/app.xml><?xml version="1.0" encoding="utf-8"?>
<Properties xmlns="http://schemas.openxmlformats.org/officeDocument/2006/extended-properties" xmlns:vt="http://schemas.openxmlformats.org/officeDocument/2006/docPropsVTypes">
  <Template>Normal</Template>
  <TotalTime>3</TotalTime>
  <Pages>32</Pages>
  <Words>13666</Words>
  <Characters>75163</Characters>
  <Application>Microsoft Office Word</Application>
  <DocSecurity>0</DocSecurity>
  <Lines>626</Lines>
  <Paragraphs>177</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88652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 Mukremin (CIV);Michael Theuerzeit</dc:creator>
  <cp:lastModifiedBy>Michael Theuerzeit</cp:lastModifiedBy>
  <cp:revision>2</cp:revision>
  <cp:lastPrinted>2014-07-04T10:27:00Z</cp:lastPrinted>
  <dcterms:created xsi:type="dcterms:W3CDTF">2021-09-13T14:27:00Z</dcterms:created>
  <dcterms:modified xsi:type="dcterms:W3CDTF">2021-09-13T14:27:00Z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0x01010016D9B79460D2D74297B2511A563FDA45</vt:lpwstr>
  </property>
</Properties>
</file>