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5F" w:rsidRDefault="00DC775F" w:rsidP="00DC775F">
      <w:pPr>
        <w:pStyle w:val="Default"/>
      </w:pPr>
    </w:p>
    <w:p w:rsidR="00DC775F" w:rsidRDefault="00DC775F" w:rsidP="00DC775F">
      <w:pPr>
        <w:pStyle w:val="Default"/>
        <w:rPr>
          <w:b/>
          <w:sz w:val="20"/>
          <w:szCs w:val="20"/>
        </w:rPr>
      </w:pPr>
      <w:r w:rsidRPr="00DC775F">
        <w:rPr>
          <w:b/>
          <w:sz w:val="20"/>
          <w:szCs w:val="20"/>
        </w:rPr>
        <w:t xml:space="preserve">OVEREENKOMST ONDERHOUD OBJECTBEBORDING </w:t>
      </w:r>
    </w:p>
    <w:p w:rsidR="00DC775F" w:rsidRPr="00DC775F" w:rsidRDefault="00DC775F" w:rsidP="00DC775F">
      <w:pPr>
        <w:pStyle w:val="Default"/>
        <w:rPr>
          <w:b/>
          <w:sz w:val="20"/>
          <w:szCs w:val="20"/>
        </w:rPr>
      </w:pPr>
    </w:p>
    <w:p w:rsidR="00DC775F" w:rsidRPr="007D06BD" w:rsidRDefault="00DC775F" w:rsidP="00DC775F">
      <w:pPr>
        <w:pStyle w:val="Default"/>
        <w:rPr>
          <w:sz w:val="20"/>
          <w:szCs w:val="20"/>
        </w:rPr>
      </w:pPr>
      <w:r w:rsidRPr="007D06BD">
        <w:rPr>
          <w:sz w:val="20"/>
          <w:szCs w:val="20"/>
        </w:rPr>
        <w:t xml:space="preserve">De ondergetekenden: </w:t>
      </w:r>
    </w:p>
    <w:p w:rsidR="007D06BD" w:rsidRDefault="007D06BD" w:rsidP="00DC775F">
      <w:pPr>
        <w:pStyle w:val="Default"/>
        <w:rPr>
          <w:color w:val="202124"/>
          <w:sz w:val="20"/>
          <w:szCs w:val="20"/>
          <w:shd w:val="clear" w:color="auto" w:fill="FFFFFF"/>
        </w:rPr>
      </w:pPr>
    </w:p>
    <w:p w:rsidR="001E22D9" w:rsidRDefault="001E22D9" w:rsidP="00DC775F">
      <w:pPr>
        <w:pStyle w:val="Default"/>
        <w:rPr>
          <w:color w:val="202124"/>
          <w:sz w:val="20"/>
          <w:szCs w:val="20"/>
          <w:shd w:val="clear" w:color="auto" w:fill="FFFFFF"/>
        </w:rPr>
      </w:pPr>
    </w:p>
    <w:p w:rsidR="001E22D9" w:rsidRDefault="001E22D9" w:rsidP="00DC775F">
      <w:pPr>
        <w:pStyle w:val="Default"/>
        <w:rPr>
          <w:color w:val="202124"/>
          <w:sz w:val="20"/>
          <w:szCs w:val="20"/>
          <w:shd w:val="clear" w:color="auto" w:fill="FFFFFF"/>
        </w:rPr>
      </w:pPr>
    </w:p>
    <w:p w:rsidR="001E22D9" w:rsidRPr="007D06BD" w:rsidRDefault="001E22D9" w:rsidP="00DC775F">
      <w:pPr>
        <w:pStyle w:val="Default"/>
        <w:rPr>
          <w:color w:val="202124"/>
          <w:sz w:val="20"/>
          <w:szCs w:val="20"/>
          <w:shd w:val="clear" w:color="auto" w:fill="FFFFFF"/>
        </w:rPr>
      </w:pPr>
    </w:p>
    <w:p w:rsidR="007D06BD" w:rsidRDefault="007D06BD" w:rsidP="00DC775F">
      <w:pPr>
        <w:pStyle w:val="Default"/>
        <w:rPr>
          <w:sz w:val="20"/>
          <w:szCs w:val="20"/>
        </w:rPr>
      </w:pPr>
    </w:p>
    <w:p w:rsidR="00DC775F" w:rsidRDefault="00DC775F" w:rsidP="00DC775F">
      <w:pPr>
        <w:pStyle w:val="Default"/>
        <w:rPr>
          <w:sz w:val="20"/>
          <w:szCs w:val="20"/>
        </w:rPr>
      </w:pPr>
      <w:r w:rsidRPr="004C1722">
        <w:rPr>
          <w:sz w:val="20"/>
          <w:szCs w:val="20"/>
        </w:rPr>
        <w:t>hierna te noemen “contractant</w:t>
      </w:r>
      <w:r>
        <w:rPr>
          <w:sz w:val="20"/>
          <w:szCs w:val="20"/>
        </w:rPr>
        <w:t xml:space="preserve">” </w:t>
      </w:r>
    </w:p>
    <w:p w:rsidR="00DC775F" w:rsidRDefault="00DC775F" w:rsidP="00DC775F">
      <w:pPr>
        <w:pStyle w:val="Default"/>
        <w:rPr>
          <w:sz w:val="20"/>
          <w:szCs w:val="20"/>
        </w:rPr>
      </w:pP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en </w:t>
      </w:r>
    </w:p>
    <w:p w:rsidR="00DC775F" w:rsidRDefault="00DC775F" w:rsidP="00DC775F">
      <w:pPr>
        <w:pStyle w:val="Default"/>
        <w:rPr>
          <w:sz w:val="20"/>
          <w:szCs w:val="20"/>
        </w:rPr>
      </w:pPr>
    </w:p>
    <w:p w:rsidR="004C1722" w:rsidRDefault="004C1722" w:rsidP="00DC775F">
      <w:pPr>
        <w:pStyle w:val="Default"/>
        <w:rPr>
          <w:sz w:val="20"/>
          <w:szCs w:val="20"/>
        </w:rPr>
      </w:pPr>
      <w:r>
        <w:rPr>
          <w:sz w:val="20"/>
          <w:szCs w:val="20"/>
        </w:rPr>
        <w:t xml:space="preserve">Achterhoek Toerisme, </w:t>
      </w:r>
      <w:r w:rsidR="00DC775F">
        <w:rPr>
          <w:sz w:val="20"/>
          <w:szCs w:val="20"/>
        </w:rPr>
        <w:t xml:space="preserve">gevestigd en kantoorhoudende te </w:t>
      </w:r>
      <w:r>
        <w:rPr>
          <w:sz w:val="20"/>
          <w:szCs w:val="20"/>
        </w:rPr>
        <w:t>Borculo</w:t>
      </w:r>
      <w:r w:rsidR="00DC775F">
        <w:rPr>
          <w:sz w:val="20"/>
          <w:szCs w:val="20"/>
        </w:rPr>
        <w:t xml:space="preserve">, </w:t>
      </w:r>
    </w:p>
    <w:p w:rsidR="00DC775F" w:rsidRDefault="00DC775F" w:rsidP="00DC775F">
      <w:pPr>
        <w:pStyle w:val="Default"/>
        <w:rPr>
          <w:sz w:val="20"/>
          <w:szCs w:val="20"/>
        </w:rPr>
      </w:pPr>
      <w:r>
        <w:rPr>
          <w:sz w:val="20"/>
          <w:szCs w:val="20"/>
        </w:rPr>
        <w:t>vertegenwoordigd door dhr. J. ten Have</w:t>
      </w:r>
      <w:r w:rsidR="00E65B61">
        <w:rPr>
          <w:sz w:val="20"/>
          <w:szCs w:val="20"/>
        </w:rPr>
        <w:t xml:space="preserve">, </w:t>
      </w:r>
      <w:r>
        <w:rPr>
          <w:sz w:val="20"/>
          <w:szCs w:val="20"/>
        </w:rPr>
        <w:t>hierna te noemen “</w:t>
      </w:r>
      <w:r w:rsidR="00E65B61">
        <w:rPr>
          <w:sz w:val="20"/>
          <w:szCs w:val="20"/>
        </w:rPr>
        <w:t>Achterhoek Toerisme</w:t>
      </w:r>
      <w:r>
        <w:rPr>
          <w:sz w:val="20"/>
          <w:szCs w:val="20"/>
        </w:rPr>
        <w:t xml:space="preserve">”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in overweging nemende dat: </w:t>
      </w:r>
    </w:p>
    <w:p w:rsidR="00DC775F" w:rsidRDefault="00DC775F" w:rsidP="00DC775F">
      <w:pPr>
        <w:pStyle w:val="Default"/>
        <w:spacing w:after="13"/>
        <w:rPr>
          <w:sz w:val="20"/>
          <w:szCs w:val="20"/>
        </w:rPr>
      </w:pPr>
    </w:p>
    <w:p w:rsidR="00DC775F" w:rsidRDefault="00DC775F" w:rsidP="00DC775F">
      <w:pPr>
        <w:pStyle w:val="Default"/>
        <w:spacing w:after="13"/>
        <w:rPr>
          <w:sz w:val="20"/>
          <w:szCs w:val="20"/>
        </w:rPr>
      </w:pPr>
      <w:r>
        <w:rPr>
          <w:sz w:val="20"/>
          <w:szCs w:val="20"/>
        </w:rPr>
        <w:t xml:space="preserve">A. </w:t>
      </w:r>
      <w:r w:rsidR="004C1722">
        <w:rPr>
          <w:sz w:val="20"/>
          <w:szCs w:val="20"/>
        </w:rPr>
        <w:t xml:space="preserve">Achterhoek Toerisme </w:t>
      </w:r>
      <w:r>
        <w:rPr>
          <w:sz w:val="20"/>
          <w:szCs w:val="20"/>
        </w:rPr>
        <w:t xml:space="preserve">in opdracht van de gemeenten een uniform bewegwijzeringsplan voor toeristisch-recreatieve ondernemingen heeft gerealiseerd. </w:t>
      </w:r>
    </w:p>
    <w:p w:rsidR="00DC775F" w:rsidRDefault="00DC775F" w:rsidP="00DC775F">
      <w:pPr>
        <w:pStyle w:val="Default"/>
        <w:spacing w:after="13"/>
        <w:rPr>
          <w:sz w:val="20"/>
          <w:szCs w:val="20"/>
        </w:rPr>
      </w:pPr>
    </w:p>
    <w:p w:rsidR="00DC775F" w:rsidRDefault="00DC775F" w:rsidP="00DC775F">
      <w:pPr>
        <w:pStyle w:val="Default"/>
        <w:spacing w:after="13"/>
        <w:rPr>
          <w:sz w:val="20"/>
          <w:szCs w:val="20"/>
        </w:rPr>
      </w:pPr>
      <w:r>
        <w:rPr>
          <w:sz w:val="20"/>
          <w:szCs w:val="20"/>
        </w:rPr>
        <w:t xml:space="preserve">B. De genoemde gemeenten als aanvulling op het genoemde bewegwijzeringsplan </w:t>
      </w:r>
      <w:r w:rsidR="004C1722">
        <w:rPr>
          <w:sz w:val="20"/>
          <w:szCs w:val="20"/>
        </w:rPr>
        <w:t xml:space="preserve">Achterhoek Toerisme </w:t>
      </w:r>
      <w:r>
        <w:rPr>
          <w:sz w:val="20"/>
          <w:szCs w:val="20"/>
        </w:rPr>
        <w:t xml:space="preserve">opdracht hebben verstrekt de betreffende bebording te produceren en te plaatsen en deze, behoudens de gemeentelijke bijdrage, met de deelnemende bedrijven te verrekenen.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C. In het kader van de instandhouding van de bij B genoemde borden, hebben de gemeenten aan </w:t>
      </w:r>
      <w:r w:rsidR="004C1722">
        <w:rPr>
          <w:sz w:val="20"/>
          <w:szCs w:val="20"/>
        </w:rPr>
        <w:t xml:space="preserve">Achterhoek Toerisme </w:t>
      </w:r>
      <w:r>
        <w:rPr>
          <w:sz w:val="20"/>
          <w:szCs w:val="20"/>
        </w:rPr>
        <w:t xml:space="preserve">opdracht verstrekt om met de contractanten een meerjarig contract af te sluiten.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Komen het navolgende overeen: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1) </w:t>
      </w:r>
      <w:r w:rsidR="004C1722">
        <w:rPr>
          <w:sz w:val="20"/>
          <w:szCs w:val="20"/>
        </w:rPr>
        <w:t xml:space="preserve">Achterhoek Toerisme </w:t>
      </w:r>
      <w:r>
        <w:rPr>
          <w:sz w:val="20"/>
          <w:szCs w:val="20"/>
        </w:rPr>
        <w:t xml:space="preserve">verzorgt in opdracht van de contractant het onderhoud van de in de bijlage van deze overeenkomst bedoelde borden </w:t>
      </w:r>
      <w:r w:rsidR="009B2958" w:rsidRPr="00C2087D">
        <w:rPr>
          <w:bCs/>
          <w:sz w:val="20"/>
          <w:szCs w:val="20"/>
          <w:highlight w:val="yellow"/>
        </w:rPr>
        <w:t>(</w:t>
      </w:r>
      <w:r w:rsidR="001E22D9" w:rsidRPr="00C2087D">
        <w:rPr>
          <w:bCs/>
          <w:sz w:val="20"/>
          <w:szCs w:val="20"/>
          <w:highlight w:val="yellow"/>
        </w:rPr>
        <w:t xml:space="preserve"> XX</w:t>
      </w:r>
      <w:r w:rsidR="001E22D9">
        <w:rPr>
          <w:bCs/>
          <w:sz w:val="20"/>
          <w:szCs w:val="20"/>
        </w:rPr>
        <w:t xml:space="preserve">  </w:t>
      </w:r>
      <w:r w:rsidR="009B2958" w:rsidRPr="009B2958">
        <w:rPr>
          <w:bCs/>
          <w:sz w:val="20"/>
          <w:szCs w:val="20"/>
        </w:rPr>
        <w:t xml:space="preserve"> borden</w:t>
      </w:r>
      <w:r w:rsidR="003513D7">
        <w:rPr>
          <w:bCs/>
          <w:sz w:val="20"/>
          <w:szCs w:val="20"/>
        </w:rPr>
        <w:t>)</w:t>
      </w:r>
      <w:r w:rsidR="009B2958" w:rsidRPr="009B2958">
        <w:rPr>
          <w:bCs/>
          <w:sz w:val="20"/>
          <w:szCs w:val="20"/>
        </w:rPr>
        <w:t>, conform het door u goedgekeurde bebordingsplan)</w:t>
      </w:r>
      <w:r w:rsidR="009B2958">
        <w:rPr>
          <w:bCs/>
          <w:sz w:val="20"/>
          <w:szCs w:val="20"/>
        </w:rPr>
        <w:t>.</w:t>
      </w:r>
      <w:r>
        <w:rPr>
          <w:b/>
          <w:bCs/>
          <w:sz w:val="20"/>
          <w:szCs w:val="20"/>
        </w:rPr>
        <w:t xml:space="preserve">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2) De overeenkomst wordt aangegaan voor een periode </w:t>
      </w:r>
      <w:r w:rsidR="00486F90">
        <w:rPr>
          <w:sz w:val="20"/>
          <w:szCs w:val="20"/>
        </w:rPr>
        <w:t xml:space="preserve">van 5 (vijf) jaren, ingaande </w:t>
      </w:r>
      <w:r w:rsidR="00486F90" w:rsidRPr="00AF2E27">
        <w:rPr>
          <w:sz w:val="20"/>
          <w:szCs w:val="20"/>
          <w:highlight w:val="yellow"/>
        </w:rPr>
        <w:t xml:space="preserve">1 </w:t>
      </w:r>
      <w:r w:rsidR="00AF2E27" w:rsidRPr="00AF2E27">
        <w:rPr>
          <w:sz w:val="20"/>
          <w:szCs w:val="20"/>
          <w:highlight w:val="yellow"/>
        </w:rPr>
        <w:t>XXXXXX 2024</w:t>
      </w:r>
      <w:bookmarkStart w:id="0" w:name="_GoBack"/>
      <w:bookmarkEnd w:id="0"/>
      <w:r>
        <w:rPr>
          <w:sz w:val="20"/>
          <w:szCs w:val="20"/>
        </w:rPr>
        <w:t xml:space="preserve">.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3) De overeenkomst zal na het verstrijken van de in artikel 2 genoemde periode, behoudens opzegging, automatisch eenmalig worden verlengd met een periode van 5 (vijf) jaren.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4) Opzegging van deze overeenkomst geschiedt door middel van een aangetekend schrijven, uiterlijk 6 (zes) maanden voor het einde van de dan lopende periode.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5) de vergoeding voor onderhoud die de contractanten aan </w:t>
      </w:r>
      <w:r w:rsidR="004C1722">
        <w:rPr>
          <w:sz w:val="20"/>
          <w:szCs w:val="20"/>
        </w:rPr>
        <w:t xml:space="preserve">Achterhoek Toerisme </w:t>
      </w:r>
      <w:r>
        <w:rPr>
          <w:sz w:val="20"/>
          <w:szCs w:val="20"/>
        </w:rPr>
        <w:t>moeten voldoen bedraagt € 3</w:t>
      </w:r>
      <w:r w:rsidR="00994956">
        <w:rPr>
          <w:sz w:val="20"/>
          <w:szCs w:val="20"/>
        </w:rPr>
        <w:t>4</w:t>
      </w:r>
      <w:r w:rsidR="001E22D9">
        <w:rPr>
          <w:sz w:val="20"/>
          <w:szCs w:val="20"/>
        </w:rPr>
        <w:t>,50</w:t>
      </w:r>
      <w:r w:rsidR="009B2958">
        <w:rPr>
          <w:sz w:val="20"/>
          <w:szCs w:val="20"/>
        </w:rPr>
        <w:t xml:space="preserve"> (excl. btw)</w:t>
      </w:r>
      <w:r>
        <w:rPr>
          <w:sz w:val="20"/>
          <w:szCs w:val="20"/>
        </w:rPr>
        <w:t>, per bord per jaar, op basis prijspeil 20</w:t>
      </w:r>
      <w:r w:rsidR="00994956">
        <w:rPr>
          <w:sz w:val="20"/>
          <w:szCs w:val="20"/>
        </w:rPr>
        <w:t>2</w:t>
      </w:r>
      <w:r w:rsidR="00486F90">
        <w:rPr>
          <w:sz w:val="20"/>
          <w:szCs w:val="20"/>
        </w:rPr>
        <w:t>3</w:t>
      </w:r>
      <w:r>
        <w:rPr>
          <w:sz w:val="20"/>
          <w:szCs w:val="20"/>
        </w:rPr>
        <w:t xml:space="preserve">. De vergoeding wordt jaarlijks herzien op basis van het door het Centraal Bureau voor de Statistiek te ’s-Gravenhage gepubliceerde gemiddelde prijsindexcijfer van de gezinsconsumptie, reeks voor werknemersgezinnen.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6) de lay-out, maatvoering, reflectiewaarde, materiaalkeuze en bevestiging van de betreffende bebording zal in overeenstemming met de geldende voorschriften en in overleg met de wegbeheerder worden bepaald en als zodanig worden uitgevoerd. </w:t>
      </w:r>
    </w:p>
    <w:p w:rsidR="00DC775F" w:rsidRDefault="00DC775F" w:rsidP="00DC775F">
      <w:pPr>
        <w:pStyle w:val="Default"/>
        <w:rPr>
          <w:sz w:val="20"/>
          <w:szCs w:val="20"/>
        </w:rPr>
      </w:pPr>
    </w:p>
    <w:p w:rsidR="00DC775F" w:rsidRDefault="00DC775F" w:rsidP="009B2958">
      <w:pPr>
        <w:pStyle w:val="Default"/>
        <w:rPr>
          <w:sz w:val="20"/>
          <w:szCs w:val="20"/>
        </w:rPr>
      </w:pPr>
      <w:r>
        <w:rPr>
          <w:sz w:val="20"/>
          <w:szCs w:val="20"/>
        </w:rPr>
        <w:t xml:space="preserve">7) dit contract wordt beëindigd bij verkoop van het bedrijf. De contractant dient de verkoop te melden bij </w:t>
      </w:r>
      <w:r w:rsidR="00E65B61">
        <w:rPr>
          <w:sz w:val="20"/>
          <w:szCs w:val="20"/>
        </w:rPr>
        <w:t xml:space="preserve">Achterhoek Toerisme </w:t>
      </w:r>
      <w:r>
        <w:rPr>
          <w:sz w:val="20"/>
          <w:szCs w:val="20"/>
        </w:rPr>
        <w:t xml:space="preserve">en de betreffende bebording door </w:t>
      </w:r>
      <w:r w:rsidR="00E65B61">
        <w:rPr>
          <w:sz w:val="20"/>
          <w:szCs w:val="20"/>
        </w:rPr>
        <w:t xml:space="preserve">Achterhoek Toerisme </w:t>
      </w:r>
      <w:r>
        <w:rPr>
          <w:sz w:val="20"/>
          <w:szCs w:val="20"/>
        </w:rPr>
        <w:t xml:space="preserve">te laten verwijderen. De daaruit voortvloeiende kosten worden bij de verkopende partij in rekening gebracht.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8) </w:t>
      </w:r>
      <w:r w:rsidR="00E65B61">
        <w:rPr>
          <w:sz w:val="20"/>
          <w:szCs w:val="20"/>
        </w:rPr>
        <w:t xml:space="preserve">Achterhoek Toerisme </w:t>
      </w:r>
      <w:r>
        <w:rPr>
          <w:sz w:val="20"/>
          <w:szCs w:val="20"/>
        </w:rPr>
        <w:t xml:space="preserve">is niet gehouden om aan zijn, in deze overeenkomst genoemde, verplichtingen te voldoen, indien de huidige of toekomstige wegbeheerder de verstrekte vergunning intrekt. Deze overeenkomst wordt dan ontbonden voor deze </w:t>
      </w:r>
      <w:proofErr w:type="spellStart"/>
      <w:r>
        <w:rPr>
          <w:sz w:val="20"/>
          <w:szCs w:val="20"/>
        </w:rPr>
        <w:t>lokaties</w:t>
      </w:r>
      <w:proofErr w:type="spellEnd"/>
      <w:r>
        <w:rPr>
          <w:sz w:val="20"/>
          <w:szCs w:val="20"/>
        </w:rPr>
        <w:t xml:space="preserve">. Ontbinding geschiedt schriftelijk. </w:t>
      </w:r>
    </w:p>
    <w:p w:rsidR="00DC775F" w:rsidRDefault="00DC775F" w:rsidP="00DC775F">
      <w:pPr>
        <w:pStyle w:val="Default"/>
        <w:rPr>
          <w:sz w:val="20"/>
          <w:szCs w:val="20"/>
        </w:rPr>
      </w:pPr>
    </w:p>
    <w:p w:rsidR="00F374B8" w:rsidRDefault="00F374B8" w:rsidP="00DC775F">
      <w:pPr>
        <w:pStyle w:val="Default"/>
        <w:rPr>
          <w:sz w:val="20"/>
          <w:szCs w:val="20"/>
        </w:rPr>
      </w:pPr>
    </w:p>
    <w:p w:rsidR="00E65B61" w:rsidRDefault="00E65B61" w:rsidP="00DC775F">
      <w:pPr>
        <w:pStyle w:val="Default"/>
        <w:rPr>
          <w:sz w:val="20"/>
          <w:szCs w:val="20"/>
        </w:rPr>
      </w:pPr>
    </w:p>
    <w:p w:rsidR="00DC775F" w:rsidRDefault="00DC775F" w:rsidP="00DC775F">
      <w:pPr>
        <w:pStyle w:val="Default"/>
        <w:rPr>
          <w:sz w:val="20"/>
          <w:szCs w:val="20"/>
        </w:rPr>
      </w:pPr>
      <w:r>
        <w:rPr>
          <w:sz w:val="20"/>
          <w:szCs w:val="20"/>
        </w:rPr>
        <w:t xml:space="preserve">9) de navolgende kosten komen voor rekening van </w:t>
      </w:r>
      <w:r w:rsidR="00E65B61">
        <w:rPr>
          <w:sz w:val="20"/>
          <w:szCs w:val="20"/>
        </w:rPr>
        <w:t>Achterhoek Toerisme</w:t>
      </w:r>
      <w:r>
        <w:rPr>
          <w:sz w:val="20"/>
          <w:szCs w:val="20"/>
        </w:rPr>
        <w:t xml:space="preserve">: </w:t>
      </w:r>
    </w:p>
    <w:p w:rsidR="00DC775F" w:rsidRDefault="00DC775F" w:rsidP="00DC775F">
      <w:pPr>
        <w:pStyle w:val="Default"/>
        <w:spacing w:after="12"/>
        <w:rPr>
          <w:sz w:val="20"/>
          <w:szCs w:val="20"/>
        </w:rPr>
      </w:pPr>
      <w:r>
        <w:rPr>
          <w:rFonts w:ascii="Times New Roman" w:hAnsi="Times New Roman" w:cs="Times New Roman"/>
          <w:sz w:val="20"/>
          <w:szCs w:val="20"/>
        </w:rPr>
        <w:t xml:space="preserve">- </w:t>
      </w:r>
      <w:r>
        <w:rPr>
          <w:sz w:val="20"/>
          <w:szCs w:val="20"/>
        </w:rPr>
        <w:t xml:space="preserve">Tweemaal per jaar onderhoud, technische controle en schoonmaak </w:t>
      </w:r>
    </w:p>
    <w:p w:rsidR="00DC775F" w:rsidRDefault="00DC775F" w:rsidP="00DC775F">
      <w:pPr>
        <w:pStyle w:val="Default"/>
        <w:spacing w:after="12"/>
        <w:rPr>
          <w:sz w:val="20"/>
          <w:szCs w:val="20"/>
        </w:rPr>
      </w:pPr>
      <w:r>
        <w:rPr>
          <w:rFonts w:ascii="Times New Roman" w:hAnsi="Times New Roman" w:cs="Times New Roman"/>
          <w:sz w:val="20"/>
          <w:szCs w:val="20"/>
        </w:rPr>
        <w:t xml:space="preserve">- </w:t>
      </w:r>
      <w:r>
        <w:rPr>
          <w:sz w:val="20"/>
          <w:szCs w:val="20"/>
        </w:rPr>
        <w:t xml:space="preserve">herstel van schade door derden </w:t>
      </w:r>
    </w:p>
    <w:p w:rsidR="00DC775F" w:rsidRDefault="00DC775F" w:rsidP="00DC775F">
      <w:pPr>
        <w:pStyle w:val="Default"/>
        <w:spacing w:after="12"/>
        <w:rPr>
          <w:sz w:val="20"/>
          <w:szCs w:val="20"/>
        </w:rPr>
      </w:pPr>
      <w:r>
        <w:rPr>
          <w:rFonts w:ascii="Times New Roman" w:hAnsi="Times New Roman" w:cs="Times New Roman"/>
          <w:sz w:val="20"/>
          <w:szCs w:val="20"/>
        </w:rPr>
        <w:t xml:space="preserve">- </w:t>
      </w:r>
      <w:r>
        <w:rPr>
          <w:sz w:val="20"/>
          <w:szCs w:val="20"/>
        </w:rPr>
        <w:t xml:space="preserve">veranderen van pijlrichting, bij verandering van de verkeerssituatie </w:t>
      </w:r>
    </w:p>
    <w:p w:rsidR="00DC775F" w:rsidRDefault="00DC775F" w:rsidP="00DC775F">
      <w:pPr>
        <w:pStyle w:val="Default"/>
        <w:spacing w:after="12"/>
        <w:rPr>
          <w:sz w:val="20"/>
          <w:szCs w:val="20"/>
        </w:rPr>
      </w:pPr>
      <w:r>
        <w:rPr>
          <w:rFonts w:ascii="Times New Roman" w:hAnsi="Times New Roman" w:cs="Times New Roman"/>
          <w:sz w:val="20"/>
          <w:szCs w:val="20"/>
        </w:rPr>
        <w:t xml:space="preserve">- </w:t>
      </w:r>
      <w:r>
        <w:rPr>
          <w:sz w:val="20"/>
          <w:szCs w:val="20"/>
        </w:rPr>
        <w:t xml:space="preserve">controle op leesbaarheid </w:t>
      </w:r>
    </w:p>
    <w:p w:rsidR="00DC775F" w:rsidRDefault="00DC775F" w:rsidP="00DC775F">
      <w:pPr>
        <w:pStyle w:val="Default"/>
        <w:spacing w:after="12"/>
        <w:rPr>
          <w:sz w:val="20"/>
          <w:szCs w:val="20"/>
        </w:rPr>
      </w:pPr>
      <w:r>
        <w:rPr>
          <w:rFonts w:ascii="Times New Roman" w:hAnsi="Times New Roman" w:cs="Times New Roman"/>
          <w:sz w:val="20"/>
          <w:szCs w:val="20"/>
        </w:rPr>
        <w:t xml:space="preserve">- </w:t>
      </w:r>
      <w:r>
        <w:rPr>
          <w:sz w:val="20"/>
          <w:szCs w:val="20"/>
        </w:rPr>
        <w:t xml:space="preserve">zorgdragen voor het uitvoeren van snoeiwerk, indien het de leesbaarheid van het systeem bevordert </w:t>
      </w:r>
    </w:p>
    <w:p w:rsidR="00DC775F" w:rsidRDefault="00DC775F" w:rsidP="00DC775F">
      <w:pPr>
        <w:pStyle w:val="Default"/>
        <w:rPr>
          <w:sz w:val="20"/>
          <w:szCs w:val="20"/>
        </w:rPr>
      </w:pPr>
      <w:r>
        <w:rPr>
          <w:rFonts w:ascii="Times New Roman" w:hAnsi="Times New Roman" w:cs="Times New Roman"/>
          <w:sz w:val="20"/>
          <w:szCs w:val="20"/>
        </w:rPr>
        <w:t xml:space="preserve">- </w:t>
      </w:r>
      <w:r>
        <w:rPr>
          <w:sz w:val="20"/>
          <w:szCs w:val="20"/>
        </w:rPr>
        <w:t xml:space="preserve">opnemen en herplaatsen van bebording bij werkzaamheden aan het betreffende wegvak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10) de navolgende kosten komen voor rekening van de ondernemer: - doorvoeren van naamswijzigingen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11) schades die buiten de inspectierondes door de contractant worden geconstateerd dienen schriftelijk (voor zover mogelijk), onder vermelding van de feitelijke oorzaak, gemeld te worden en zullen in overleg met de contractant zo snel mogelijk worden opgelost.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12) de contractant is de eerste termijn (eerste jaar) bij vooruitbetaling verschuldigd, overige termijnen binnen 30 dagen na factuurdatum. Wanneer niet aan de betalingsverplichting wordt voldaan, worden de borden na drie maanden verwijderd en worden de kosten daarvan in rekening gebracht bij de ondernemer.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13) alle kosten die </w:t>
      </w:r>
      <w:r w:rsidR="00E65B61">
        <w:rPr>
          <w:sz w:val="20"/>
          <w:szCs w:val="20"/>
        </w:rPr>
        <w:t xml:space="preserve">Achterhoek Toerisme </w:t>
      </w:r>
      <w:r>
        <w:rPr>
          <w:sz w:val="20"/>
          <w:szCs w:val="20"/>
        </w:rPr>
        <w:t xml:space="preserve">moet maken om betaling te verkrijgen van al hetgeen krachtens deze overeenkomst aan haar verschuldigd is, zowel de gerechtelijke als de buitenrechtelijke, komen ten laste van de contractant. Bovendien is de contractant rente verschuldigd, ter hoogte van één procent per maand, te rekenen vanaf dertig dagen na factuurdatum.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14) het is de contractant niet toegestaan, behoudens toestemming </w:t>
      </w:r>
      <w:r w:rsidR="00E65B61">
        <w:rPr>
          <w:sz w:val="20"/>
          <w:szCs w:val="20"/>
        </w:rPr>
        <w:t>Achterhoek Toerisme</w:t>
      </w:r>
      <w:r>
        <w:rPr>
          <w:sz w:val="20"/>
          <w:szCs w:val="20"/>
        </w:rPr>
        <w:t>, wijzigingen aan te (laten) brengen op, dan</w:t>
      </w:r>
      <w:r w:rsidR="00C96431">
        <w:rPr>
          <w:sz w:val="20"/>
          <w:szCs w:val="20"/>
        </w:rPr>
        <w:t xml:space="preserve"> </w:t>
      </w:r>
      <w:r>
        <w:rPr>
          <w:sz w:val="20"/>
          <w:szCs w:val="20"/>
        </w:rPr>
        <w:t xml:space="preserve">wel (laten) verplaatsen van, de door </w:t>
      </w:r>
      <w:r w:rsidR="00E65B61">
        <w:rPr>
          <w:sz w:val="20"/>
          <w:szCs w:val="20"/>
        </w:rPr>
        <w:t xml:space="preserve">Achterhoek Toerisme </w:t>
      </w:r>
      <w:r>
        <w:rPr>
          <w:sz w:val="20"/>
          <w:szCs w:val="20"/>
        </w:rPr>
        <w:t xml:space="preserve">geplaatste bebording die betrekking hebben op deze overeenkomst. </w:t>
      </w: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Aldus overeen gekomen en getekend d.d. </w:t>
      </w:r>
      <w:r w:rsidR="00C2087D">
        <w:rPr>
          <w:sz w:val="20"/>
          <w:szCs w:val="20"/>
        </w:rPr>
        <w:t xml:space="preserve">                </w:t>
      </w:r>
      <w:r w:rsidR="00E65B61">
        <w:rPr>
          <w:sz w:val="20"/>
          <w:szCs w:val="20"/>
        </w:rPr>
        <w:t>,</w:t>
      </w:r>
    </w:p>
    <w:p w:rsidR="00F374B8" w:rsidRDefault="00F374B8" w:rsidP="00DC775F">
      <w:pPr>
        <w:pStyle w:val="Default"/>
        <w:rPr>
          <w:sz w:val="20"/>
          <w:szCs w:val="20"/>
        </w:rPr>
      </w:pPr>
    </w:p>
    <w:p w:rsidR="00F374B8" w:rsidRDefault="00F374B8" w:rsidP="00DC775F">
      <w:pPr>
        <w:pStyle w:val="Default"/>
        <w:rPr>
          <w:sz w:val="20"/>
          <w:szCs w:val="20"/>
        </w:rPr>
      </w:pPr>
    </w:p>
    <w:p w:rsidR="00F374B8" w:rsidRDefault="00F374B8" w:rsidP="00DC775F">
      <w:pPr>
        <w:pStyle w:val="Default"/>
        <w:rPr>
          <w:sz w:val="20"/>
          <w:szCs w:val="20"/>
        </w:rPr>
      </w:pPr>
    </w:p>
    <w:p w:rsidR="00DC775F" w:rsidRDefault="00DC775F" w:rsidP="00DC775F">
      <w:pPr>
        <w:pStyle w:val="Default"/>
        <w:rPr>
          <w:sz w:val="20"/>
          <w:szCs w:val="20"/>
        </w:rPr>
      </w:pPr>
    </w:p>
    <w:p w:rsidR="00DC775F" w:rsidRDefault="00DC775F" w:rsidP="00DC775F">
      <w:pPr>
        <w:pStyle w:val="Default"/>
        <w:rPr>
          <w:sz w:val="20"/>
          <w:szCs w:val="20"/>
        </w:rPr>
      </w:pPr>
      <w:r>
        <w:rPr>
          <w:sz w:val="20"/>
          <w:szCs w:val="20"/>
        </w:rPr>
        <w:t xml:space="preserve">namens </w:t>
      </w:r>
      <w:r w:rsidR="00E65B61">
        <w:rPr>
          <w:sz w:val="20"/>
          <w:szCs w:val="20"/>
        </w:rPr>
        <w:t>Achterhoek Toerisme</w:t>
      </w:r>
      <w:r>
        <w:rPr>
          <w:sz w:val="20"/>
          <w:szCs w:val="20"/>
        </w:rPr>
        <w:t xml:space="preserve">                 </w:t>
      </w:r>
      <w:r w:rsidR="00E65B61">
        <w:rPr>
          <w:sz w:val="20"/>
          <w:szCs w:val="20"/>
        </w:rPr>
        <w:tab/>
      </w:r>
      <w:r w:rsidR="00E65B61">
        <w:rPr>
          <w:sz w:val="20"/>
          <w:szCs w:val="20"/>
        </w:rPr>
        <w:tab/>
      </w:r>
      <w:r>
        <w:rPr>
          <w:sz w:val="20"/>
          <w:szCs w:val="20"/>
        </w:rPr>
        <w:t xml:space="preserve">  namens de contractant </w:t>
      </w:r>
    </w:p>
    <w:p w:rsidR="009B2958" w:rsidRDefault="009B2958" w:rsidP="00DC775F">
      <w:pPr>
        <w:pStyle w:val="Default"/>
        <w:rPr>
          <w:sz w:val="20"/>
          <w:szCs w:val="20"/>
        </w:rPr>
      </w:pPr>
    </w:p>
    <w:p w:rsidR="009B2958" w:rsidRDefault="009B2958" w:rsidP="00DC775F">
      <w:pPr>
        <w:pStyle w:val="Default"/>
        <w:rPr>
          <w:sz w:val="20"/>
          <w:szCs w:val="20"/>
        </w:rPr>
      </w:pPr>
    </w:p>
    <w:p w:rsidR="009B2958" w:rsidRDefault="009B2958" w:rsidP="00DC775F">
      <w:pPr>
        <w:pStyle w:val="Default"/>
        <w:rPr>
          <w:sz w:val="20"/>
          <w:szCs w:val="20"/>
        </w:rPr>
      </w:pPr>
    </w:p>
    <w:p w:rsidR="009B2958" w:rsidRDefault="009B2958" w:rsidP="00DC775F">
      <w:pPr>
        <w:pStyle w:val="Default"/>
        <w:rPr>
          <w:sz w:val="20"/>
          <w:szCs w:val="20"/>
        </w:rPr>
      </w:pPr>
    </w:p>
    <w:p w:rsidR="00DC775F" w:rsidRPr="002D1FCB" w:rsidRDefault="00DC775F" w:rsidP="00DC775F">
      <w:pPr>
        <w:pStyle w:val="Default"/>
        <w:rPr>
          <w:sz w:val="20"/>
          <w:szCs w:val="20"/>
        </w:rPr>
      </w:pPr>
      <w:r w:rsidRPr="002D1FCB">
        <w:rPr>
          <w:sz w:val="20"/>
          <w:szCs w:val="20"/>
        </w:rPr>
        <w:t xml:space="preserve">Dhr. J. </w:t>
      </w:r>
      <w:r w:rsidR="00F374B8">
        <w:rPr>
          <w:sz w:val="20"/>
          <w:szCs w:val="20"/>
        </w:rPr>
        <w:t>t</w:t>
      </w:r>
      <w:r w:rsidRPr="002D1FCB">
        <w:rPr>
          <w:sz w:val="20"/>
          <w:szCs w:val="20"/>
        </w:rPr>
        <w:t xml:space="preserve">en Have </w:t>
      </w:r>
      <w:r w:rsidR="00054FE2" w:rsidRPr="002D1FCB">
        <w:rPr>
          <w:sz w:val="20"/>
          <w:szCs w:val="20"/>
        </w:rPr>
        <w:tab/>
      </w:r>
      <w:r w:rsidR="00054FE2" w:rsidRPr="002D1FCB">
        <w:rPr>
          <w:sz w:val="20"/>
          <w:szCs w:val="20"/>
        </w:rPr>
        <w:tab/>
      </w:r>
      <w:r w:rsidR="003C0988" w:rsidRPr="002D1FCB">
        <w:rPr>
          <w:sz w:val="20"/>
          <w:szCs w:val="20"/>
        </w:rPr>
        <w:tab/>
      </w:r>
      <w:r w:rsidR="003C0988" w:rsidRPr="002D1FCB">
        <w:rPr>
          <w:sz w:val="20"/>
          <w:szCs w:val="20"/>
        </w:rPr>
        <w:tab/>
      </w:r>
      <w:r w:rsidR="003C0988" w:rsidRPr="002D1FCB">
        <w:rPr>
          <w:sz w:val="20"/>
          <w:szCs w:val="20"/>
        </w:rPr>
        <w:tab/>
        <w:t xml:space="preserve">   </w:t>
      </w:r>
      <w:r w:rsidR="00054FE2" w:rsidRPr="002D1FCB">
        <w:rPr>
          <w:sz w:val="20"/>
          <w:szCs w:val="20"/>
        </w:rPr>
        <w:tab/>
      </w:r>
      <w:r w:rsidR="00054FE2" w:rsidRPr="002D1FCB">
        <w:rPr>
          <w:sz w:val="20"/>
          <w:szCs w:val="20"/>
        </w:rPr>
        <w:tab/>
        <w:t xml:space="preserve">  </w:t>
      </w:r>
    </w:p>
    <w:p w:rsidR="00DC775F" w:rsidRPr="002D1FCB" w:rsidRDefault="00DC775F" w:rsidP="00DC775F">
      <w:pPr>
        <w:pStyle w:val="Default"/>
        <w:rPr>
          <w:sz w:val="20"/>
          <w:szCs w:val="20"/>
        </w:rPr>
      </w:pPr>
    </w:p>
    <w:p w:rsidR="001F6C5F" w:rsidRPr="002D1FCB" w:rsidRDefault="001F6C5F" w:rsidP="00DC775F"/>
    <w:p w:rsidR="00DC775F" w:rsidRPr="002D1FCB" w:rsidRDefault="00DC775F" w:rsidP="00DC775F"/>
    <w:sectPr w:rsidR="00DC775F" w:rsidRPr="002D1FCB" w:rsidSect="00A307B6">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5F"/>
    <w:rsid w:val="00004025"/>
    <w:rsid w:val="0000494A"/>
    <w:rsid w:val="0000654B"/>
    <w:rsid w:val="00007588"/>
    <w:rsid w:val="0000783B"/>
    <w:rsid w:val="000115BB"/>
    <w:rsid w:val="00015087"/>
    <w:rsid w:val="00016CF8"/>
    <w:rsid w:val="00026796"/>
    <w:rsid w:val="00031902"/>
    <w:rsid w:val="000335D6"/>
    <w:rsid w:val="0004140B"/>
    <w:rsid w:val="0004331D"/>
    <w:rsid w:val="00046BC4"/>
    <w:rsid w:val="000521DB"/>
    <w:rsid w:val="00054FE2"/>
    <w:rsid w:val="0005771A"/>
    <w:rsid w:val="00061601"/>
    <w:rsid w:val="000628CF"/>
    <w:rsid w:val="0006478C"/>
    <w:rsid w:val="000648B3"/>
    <w:rsid w:val="00064B10"/>
    <w:rsid w:val="00064E3A"/>
    <w:rsid w:val="000718FA"/>
    <w:rsid w:val="00071FC7"/>
    <w:rsid w:val="000761F1"/>
    <w:rsid w:val="00077EE5"/>
    <w:rsid w:val="000846CC"/>
    <w:rsid w:val="000873E7"/>
    <w:rsid w:val="000917BB"/>
    <w:rsid w:val="00092546"/>
    <w:rsid w:val="0009488A"/>
    <w:rsid w:val="000971ED"/>
    <w:rsid w:val="00097915"/>
    <w:rsid w:val="000A65BE"/>
    <w:rsid w:val="000B0901"/>
    <w:rsid w:val="000B4A56"/>
    <w:rsid w:val="000B736E"/>
    <w:rsid w:val="000B7CA1"/>
    <w:rsid w:val="000C336B"/>
    <w:rsid w:val="000C592A"/>
    <w:rsid w:val="000C6819"/>
    <w:rsid w:val="000C6DF3"/>
    <w:rsid w:val="000D58C1"/>
    <w:rsid w:val="000D6BFC"/>
    <w:rsid w:val="000D7D62"/>
    <w:rsid w:val="000E2C10"/>
    <w:rsid w:val="000E3A76"/>
    <w:rsid w:val="000E5AE2"/>
    <w:rsid w:val="000F0AE4"/>
    <w:rsid w:val="000F0C0F"/>
    <w:rsid w:val="000F37B2"/>
    <w:rsid w:val="00100E0A"/>
    <w:rsid w:val="00101494"/>
    <w:rsid w:val="001033DE"/>
    <w:rsid w:val="001053DB"/>
    <w:rsid w:val="001054A9"/>
    <w:rsid w:val="00110F6D"/>
    <w:rsid w:val="00111AF0"/>
    <w:rsid w:val="00112826"/>
    <w:rsid w:val="00125E9D"/>
    <w:rsid w:val="00130264"/>
    <w:rsid w:val="00130A2D"/>
    <w:rsid w:val="00134660"/>
    <w:rsid w:val="001348FB"/>
    <w:rsid w:val="0013510F"/>
    <w:rsid w:val="00135342"/>
    <w:rsid w:val="00137BAD"/>
    <w:rsid w:val="001418C7"/>
    <w:rsid w:val="00143CE3"/>
    <w:rsid w:val="00144772"/>
    <w:rsid w:val="001448FB"/>
    <w:rsid w:val="00145488"/>
    <w:rsid w:val="00151FED"/>
    <w:rsid w:val="00152D92"/>
    <w:rsid w:val="00153A26"/>
    <w:rsid w:val="00156859"/>
    <w:rsid w:val="00163464"/>
    <w:rsid w:val="001642EA"/>
    <w:rsid w:val="00164E3A"/>
    <w:rsid w:val="00174D7C"/>
    <w:rsid w:val="00180A21"/>
    <w:rsid w:val="00185584"/>
    <w:rsid w:val="00185BF2"/>
    <w:rsid w:val="0018742C"/>
    <w:rsid w:val="00194971"/>
    <w:rsid w:val="00196F9A"/>
    <w:rsid w:val="001A2752"/>
    <w:rsid w:val="001A4CBC"/>
    <w:rsid w:val="001A57C9"/>
    <w:rsid w:val="001A627C"/>
    <w:rsid w:val="001A6A2C"/>
    <w:rsid w:val="001A6F04"/>
    <w:rsid w:val="001A765B"/>
    <w:rsid w:val="001B4ECF"/>
    <w:rsid w:val="001B62DA"/>
    <w:rsid w:val="001C4C64"/>
    <w:rsid w:val="001C53CF"/>
    <w:rsid w:val="001C5CB4"/>
    <w:rsid w:val="001C6F95"/>
    <w:rsid w:val="001C73DB"/>
    <w:rsid w:val="001D2C18"/>
    <w:rsid w:val="001D4A75"/>
    <w:rsid w:val="001E22D9"/>
    <w:rsid w:val="001E2769"/>
    <w:rsid w:val="001E73D2"/>
    <w:rsid w:val="001F02BC"/>
    <w:rsid w:val="001F23CA"/>
    <w:rsid w:val="001F3E90"/>
    <w:rsid w:val="001F402D"/>
    <w:rsid w:val="001F6309"/>
    <w:rsid w:val="001F6C5F"/>
    <w:rsid w:val="002024D0"/>
    <w:rsid w:val="00204FE8"/>
    <w:rsid w:val="00211226"/>
    <w:rsid w:val="00212E63"/>
    <w:rsid w:val="00217A85"/>
    <w:rsid w:val="00221655"/>
    <w:rsid w:val="00224E7F"/>
    <w:rsid w:val="002302B6"/>
    <w:rsid w:val="00235063"/>
    <w:rsid w:val="002365B3"/>
    <w:rsid w:val="00247F37"/>
    <w:rsid w:val="00250A36"/>
    <w:rsid w:val="00256DEB"/>
    <w:rsid w:val="00260DB9"/>
    <w:rsid w:val="002629FF"/>
    <w:rsid w:val="00263FA5"/>
    <w:rsid w:val="00264D56"/>
    <w:rsid w:val="0028219B"/>
    <w:rsid w:val="00284B93"/>
    <w:rsid w:val="00285105"/>
    <w:rsid w:val="002878BE"/>
    <w:rsid w:val="00291137"/>
    <w:rsid w:val="002926DE"/>
    <w:rsid w:val="00293FD2"/>
    <w:rsid w:val="0029436B"/>
    <w:rsid w:val="002A4416"/>
    <w:rsid w:val="002A4B91"/>
    <w:rsid w:val="002B77EB"/>
    <w:rsid w:val="002C2711"/>
    <w:rsid w:val="002C3B30"/>
    <w:rsid w:val="002C49B0"/>
    <w:rsid w:val="002C6EAD"/>
    <w:rsid w:val="002D1321"/>
    <w:rsid w:val="002D1FCB"/>
    <w:rsid w:val="002D4E6E"/>
    <w:rsid w:val="002E25F9"/>
    <w:rsid w:val="002F13A6"/>
    <w:rsid w:val="002F2654"/>
    <w:rsid w:val="002F2D6C"/>
    <w:rsid w:val="002F739A"/>
    <w:rsid w:val="002F7DFC"/>
    <w:rsid w:val="00300F10"/>
    <w:rsid w:val="003011DF"/>
    <w:rsid w:val="00304DF0"/>
    <w:rsid w:val="003060CC"/>
    <w:rsid w:val="003077E2"/>
    <w:rsid w:val="00312272"/>
    <w:rsid w:val="00313268"/>
    <w:rsid w:val="00315478"/>
    <w:rsid w:val="0031652F"/>
    <w:rsid w:val="00321EE8"/>
    <w:rsid w:val="00322854"/>
    <w:rsid w:val="00324DAB"/>
    <w:rsid w:val="003268CB"/>
    <w:rsid w:val="00330F46"/>
    <w:rsid w:val="00334086"/>
    <w:rsid w:val="003377DE"/>
    <w:rsid w:val="0034125E"/>
    <w:rsid w:val="003478A5"/>
    <w:rsid w:val="00350DF4"/>
    <w:rsid w:val="00350E07"/>
    <w:rsid w:val="003513D7"/>
    <w:rsid w:val="003552C0"/>
    <w:rsid w:val="00355C4D"/>
    <w:rsid w:val="003573E9"/>
    <w:rsid w:val="00360AF2"/>
    <w:rsid w:val="00361A16"/>
    <w:rsid w:val="003639A7"/>
    <w:rsid w:val="00367464"/>
    <w:rsid w:val="00373DF4"/>
    <w:rsid w:val="003773C7"/>
    <w:rsid w:val="003806EF"/>
    <w:rsid w:val="003815CD"/>
    <w:rsid w:val="00385335"/>
    <w:rsid w:val="00397B39"/>
    <w:rsid w:val="003A11AF"/>
    <w:rsid w:val="003A18B7"/>
    <w:rsid w:val="003A620F"/>
    <w:rsid w:val="003B45C1"/>
    <w:rsid w:val="003C0988"/>
    <w:rsid w:val="003C3AE0"/>
    <w:rsid w:val="003C45E3"/>
    <w:rsid w:val="003C4947"/>
    <w:rsid w:val="003C59F7"/>
    <w:rsid w:val="003C6D6B"/>
    <w:rsid w:val="003C717F"/>
    <w:rsid w:val="003D10FE"/>
    <w:rsid w:val="003D2312"/>
    <w:rsid w:val="003D5AAE"/>
    <w:rsid w:val="003D5C5C"/>
    <w:rsid w:val="003D651E"/>
    <w:rsid w:val="003D7AFE"/>
    <w:rsid w:val="003E2710"/>
    <w:rsid w:val="003F2401"/>
    <w:rsid w:val="003F265A"/>
    <w:rsid w:val="003F3467"/>
    <w:rsid w:val="003F70FD"/>
    <w:rsid w:val="0040012A"/>
    <w:rsid w:val="004033FC"/>
    <w:rsid w:val="00403AB4"/>
    <w:rsid w:val="004069B6"/>
    <w:rsid w:val="00415A61"/>
    <w:rsid w:val="00421558"/>
    <w:rsid w:val="0042234D"/>
    <w:rsid w:val="00423811"/>
    <w:rsid w:val="00424C93"/>
    <w:rsid w:val="004272E5"/>
    <w:rsid w:val="00430A3A"/>
    <w:rsid w:val="00437EFE"/>
    <w:rsid w:val="00452FE4"/>
    <w:rsid w:val="00454CC2"/>
    <w:rsid w:val="004565C1"/>
    <w:rsid w:val="004574AC"/>
    <w:rsid w:val="0045796A"/>
    <w:rsid w:val="00461FB1"/>
    <w:rsid w:val="00463B4B"/>
    <w:rsid w:val="00463B8A"/>
    <w:rsid w:val="00464642"/>
    <w:rsid w:val="00465A95"/>
    <w:rsid w:val="00467A99"/>
    <w:rsid w:val="00472C01"/>
    <w:rsid w:val="00474CC6"/>
    <w:rsid w:val="00486F45"/>
    <w:rsid w:val="00486F90"/>
    <w:rsid w:val="00496319"/>
    <w:rsid w:val="004A6F7B"/>
    <w:rsid w:val="004A72D9"/>
    <w:rsid w:val="004C0D8D"/>
    <w:rsid w:val="004C1722"/>
    <w:rsid w:val="004D0553"/>
    <w:rsid w:val="004D07B1"/>
    <w:rsid w:val="004D3976"/>
    <w:rsid w:val="004D7507"/>
    <w:rsid w:val="00500FD9"/>
    <w:rsid w:val="0050398A"/>
    <w:rsid w:val="005111C8"/>
    <w:rsid w:val="00513734"/>
    <w:rsid w:val="00515131"/>
    <w:rsid w:val="0051668A"/>
    <w:rsid w:val="005210A2"/>
    <w:rsid w:val="00525EE7"/>
    <w:rsid w:val="00527C5F"/>
    <w:rsid w:val="00531984"/>
    <w:rsid w:val="00536434"/>
    <w:rsid w:val="00543A10"/>
    <w:rsid w:val="0054437C"/>
    <w:rsid w:val="0054453D"/>
    <w:rsid w:val="00555928"/>
    <w:rsid w:val="00556231"/>
    <w:rsid w:val="00556AF0"/>
    <w:rsid w:val="005669BF"/>
    <w:rsid w:val="00567372"/>
    <w:rsid w:val="005732A1"/>
    <w:rsid w:val="00577C69"/>
    <w:rsid w:val="00584AE8"/>
    <w:rsid w:val="00590E6E"/>
    <w:rsid w:val="00592426"/>
    <w:rsid w:val="00594EEA"/>
    <w:rsid w:val="005952D8"/>
    <w:rsid w:val="005A4FAF"/>
    <w:rsid w:val="005A593D"/>
    <w:rsid w:val="005B1A38"/>
    <w:rsid w:val="005B79C3"/>
    <w:rsid w:val="005C095C"/>
    <w:rsid w:val="005C34D5"/>
    <w:rsid w:val="005C4BD2"/>
    <w:rsid w:val="005C4E37"/>
    <w:rsid w:val="005C5482"/>
    <w:rsid w:val="005C6AE0"/>
    <w:rsid w:val="005D146E"/>
    <w:rsid w:val="005D1A80"/>
    <w:rsid w:val="005D42A3"/>
    <w:rsid w:val="005D52EC"/>
    <w:rsid w:val="005D5BB0"/>
    <w:rsid w:val="005D6FAC"/>
    <w:rsid w:val="005E44EC"/>
    <w:rsid w:val="005E7A90"/>
    <w:rsid w:val="005F2A1B"/>
    <w:rsid w:val="005F4AF9"/>
    <w:rsid w:val="005F7F9B"/>
    <w:rsid w:val="00602D20"/>
    <w:rsid w:val="006075EE"/>
    <w:rsid w:val="00611EC0"/>
    <w:rsid w:val="00612719"/>
    <w:rsid w:val="00613828"/>
    <w:rsid w:val="00613EB6"/>
    <w:rsid w:val="00617100"/>
    <w:rsid w:val="00623BE2"/>
    <w:rsid w:val="0064169C"/>
    <w:rsid w:val="0064490D"/>
    <w:rsid w:val="00645359"/>
    <w:rsid w:val="00654157"/>
    <w:rsid w:val="00654CD6"/>
    <w:rsid w:val="00661BBC"/>
    <w:rsid w:val="00664FE3"/>
    <w:rsid w:val="006724B6"/>
    <w:rsid w:val="00675FD9"/>
    <w:rsid w:val="006802D4"/>
    <w:rsid w:val="00681A76"/>
    <w:rsid w:val="0068416D"/>
    <w:rsid w:val="006854E8"/>
    <w:rsid w:val="00690040"/>
    <w:rsid w:val="006943C7"/>
    <w:rsid w:val="006949E3"/>
    <w:rsid w:val="0069535C"/>
    <w:rsid w:val="00695681"/>
    <w:rsid w:val="00695F8C"/>
    <w:rsid w:val="006963D0"/>
    <w:rsid w:val="006A18CA"/>
    <w:rsid w:val="006A1993"/>
    <w:rsid w:val="006A2881"/>
    <w:rsid w:val="006B4155"/>
    <w:rsid w:val="006C2DCA"/>
    <w:rsid w:val="006C3409"/>
    <w:rsid w:val="006D1D74"/>
    <w:rsid w:val="006D3C3F"/>
    <w:rsid w:val="006D3CFC"/>
    <w:rsid w:val="006D4E8F"/>
    <w:rsid w:val="006D77E6"/>
    <w:rsid w:val="006E45C9"/>
    <w:rsid w:val="006E5474"/>
    <w:rsid w:val="006E643F"/>
    <w:rsid w:val="006E714C"/>
    <w:rsid w:val="006F07A0"/>
    <w:rsid w:val="006F0C3E"/>
    <w:rsid w:val="006F1411"/>
    <w:rsid w:val="006F20BC"/>
    <w:rsid w:val="006F3378"/>
    <w:rsid w:val="006F6FE9"/>
    <w:rsid w:val="0071732D"/>
    <w:rsid w:val="0071756C"/>
    <w:rsid w:val="00720357"/>
    <w:rsid w:val="00725BC2"/>
    <w:rsid w:val="0072615E"/>
    <w:rsid w:val="00731993"/>
    <w:rsid w:val="00731CB9"/>
    <w:rsid w:val="00734AA0"/>
    <w:rsid w:val="007366F6"/>
    <w:rsid w:val="00736FED"/>
    <w:rsid w:val="00737349"/>
    <w:rsid w:val="00737D5E"/>
    <w:rsid w:val="00763A7A"/>
    <w:rsid w:val="007705B2"/>
    <w:rsid w:val="007706DE"/>
    <w:rsid w:val="007740F2"/>
    <w:rsid w:val="00781B87"/>
    <w:rsid w:val="00782D27"/>
    <w:rsid w:val="00783377"/>
    <w:rsid w:val="00784E4F"/>
    <w:rsid w:val="00787E6B"/>
    <w:rsid w:val="00787F83"/>
    <w:rsid w:val="0079033C"/>
    <w:rsid w:val="00793175"/>
    <w:rsid w:val="007A22D0"/>
    <w:rsid w:val="007A444F"/>
    <w:rsid w:val="007B029E"/>
    <w:rsid w:val="007B2D83"/>
    <w:rsid w:val="007B4C06"/>
    <w:rsid w:val="007B608A"/>
    <w:rsid w:val="007B6103"/>
    <w:rsid w:val="007B6AAF"/>
    <w:rsid w:val="007C3BC6"/>
    <w:rsid w:val="007C5AD8"/>
    <w:rsid w:val="007D068B"/>
    <w:rsid w:val="007D06BD"/>
    <w:rsid w:val="007D109C"/>
    <w:rsid w:val="007E580A"/>
    <w:rsid w:val="007F0E0A"/>
    <w:rsid w:val="007F476F"/>
    <w:rsid w:val="007F7C97"/>
    <w:rsid w:val="00801808"/>
    <w:rsid w:val="008021CA"/>
    <w:rsid w:val="00803217"/>
    <w:rsid w:val="008060F5"/>
    <w:rsid w:val="00813962"/>
    <w:rsid w:val="0081670D"/>
    <w:rsid w:val="008201C1"/>
    <w:rsid w:val="008239FE"/>
    <w:rsid w:val="00824D5F"/>
    <w:rsid w:val="008264B5"/>
    <w:rsid w:val="008302FD"/>
    <w:rsid w:val="00834EAF"/>
    <w:rsid w:val="00836132"/>
    <w:rsid w:val="00836DBF"/>
    <w:rsid w:val="008422B6"/>
    <w:rsid w:val="0084681E"/>
    <w:rsid w:val="00847274"/>
    <w:rsid w:val="00851D0A"/>
    <w:rsid w:val="008559C3"/>
    <w:rsid w:val="00855BEE"/>
    <w:rsid w:val="00856A81"/>
    <w:rsid w:val="008655AD"/>
    <w:rsid w:val="008679C7"/>
    <w:rsid w:val="00873730"/>
    <w:rsid w:val="00890D69"/>
    <w:rsid w:val="00891B86"/>
    <w:rsid w:val="00892ABB"/>
    <w:rsid w:val="00896024"/>
    <w:rsid w:val="00896074"/>
    <w:rsid w:val="008A6476"/>
    <w:rsid w:val="008A7B20"/>
    <w:rsid w:val="008B0C85"/>
    <w:rsid w:val="008B752C"/>
    <w:rsid w:val="008B78D9"/>
    <w:rsid w:val="008D1AA1"/>
    <w:rsid w:val="008D2EDB"/>
    <w:rsid w:val="008D2FED"/>
    <w:rsid w:val="008D41AB"/>
    <w:rsid w:val="008E068D"/>
    <w:rsid w:val="008E1819"/>
    <w:rsid w:val="008E1A53"/>
    <w:rsid w:val="008E1D70"/>
    <w:rsid w:val="008E4979"/>
    <w:rsid w:val="00903575"/>
    <w:rsid w:val="0090429C"/>
    <w:rsid w:val="00913107"/>
    <w:rsid w:val="00913188"/>
    <w:rsid w:val="0091700F"/>
    <w:rsid w:val="00917F60"/>
    <w:rsid w:val="00921DE7"/>
    <w:rsid w:val="00922683"/>
    <w:rsid w:val="0092475D"/>
    <w:rsid w:val="00930C87"/>
    <w:rsid w:val="009310DB"/>
    <w:rsid w:val="00932271"/>
    <w:rsid w:val="009339CD"/>
    <w:rsid w:val="00934407"/>
    <w:rsid w:val="00942E49"/>
    <w:rsid w:val="009470E8"/>
    <w:rsid w:val="00950D2F"/>
    <w:rsid w:val="00950E85"/>
    <w:rsid w:val="00956B2B"/>
    <w:rsid w:val="00957B8C"/>
    <w:rsid w:val="00965A70"/>
    <w:rsid w:val="009744F4"/>
    <w:rsid w:val="009801C5"/>
    <w:rsid w:val="00980B87"/>
    <w:rsid w:val="00981836"/>
    <w:rsid w:val="00982D4C"/>
    <w:rsid w:val="00985FE3"/>
    <w:rsid w:val="009914C9"/>
    <w:rsid w:val="00991F7A"/>
    <w:rsid w:val="00993633"/>
    <w:rsid w:val="009944DD"/>
    <w:rsid w:val="00994956"/>
    <w:rsid w:val="00994AAC"/>
    <w:rsid w:val="00995787"/>
    <w:rsid w:val="00995F09"/>
    <w:rsid w:val="00997CE7"/>
    <w:rsid w:val="009A4E83"/>
    <w:rsid w:val="009B0E63"/>
    <w:rsid w:val="009B2958"/>
    <w:rsid w:val="009B3B54"/>
    <w:rsid w:val="009C24B5"/>
    <w:rsid w:val="009C3046"/>
    <w:rsid w:val="009C7115"/>
    <w:rsid w:val="009D2C43"/>
    <w:rsid w:val="009D7083"/>
    <w:rsid w:val="009E1DBD"/>
    <w:rsid w:val="009E3646"/>
    <w:rsid w:val="009E5EDD"/>
    <w:rsid w:val="009F52B9"/>
    <w:rsid w:val="00A01828"/>
    <w:rsid w:val="00A03BF5"/>
    <w:rsid w:val="00A07230"/>
    <w:rsid w:val="00A100E3"/>
    <w:rsid w:val="00A1061E"/>
    <w:rsid w:val="00A13176"/>
    <w:rsid w:val="00A222AF"/>
    <w:rsid w:val="00A22BF7"/>
    <w:rsid w:val="00A247E6"/>
    <w:rsid w:val="00A307B6"/>
    <w:rsid w:val="00A4018C"/>
    <w:rsid w:val="00A41B17"/>
    <w:rsid w:val="00A44C3B"/>
    <w:rsid w:val="00A4778C"/>
    <w:rsid w:val="00A507A3"/>
    <w:rsid w:val="00A50F85"/>
    <w:rsid w:val="00A51959"/>
    <w:rsid w:val="00A54B2B"/>
    <w:rsid w:val="00A54D5D"/>
    <w:rsid w:val="00A5794F"/>
    <w:rsid w:val="00A62F81"/>
    <w:rsid w:val="00A63A3A"/>
    <w:rsid w:val="00A64CA7"/>
    <w:rsid w:val="00A65063"/>
    <w:rsid w:val="00A727B2"/>
    <w:rsid w:val="00A72A9F"/>
    <w:rsid w:val="00A73941"/>
    <w:rsid w:val="00A76DA6"/>
    <w:rsid w:val="00A77B0A"/>
    <w:rsid w:val="00A807A1"/>
    <w:rsid w:val="00A81BDB"/>
    <w:rsid w:val="00A8245E"/>
    <w:rsid w:val="00A879F1"/>
    <w:rsid w:val="00A9151E"/>
    <w:rsid w:val="00A92C8D"/>
    <w:rsid w:val="00A9320C"/>
    <w:rsid w:val="00A947A8"/>
    <w:rsid w:val="00A97C64"/>
    <w:rsid w:val="00AA06EE"/>
    <w:rsid w:val="00AA3926"/>
    <w:rsid w:val="00AA5359"/>
    <w:rsid w:val="00AA71DA"/>
    <w:rsid w:val="00AB1661"/>
    <w:rsid w:val="00AB6874"/>
    <w:rsid w:val="00AC3982"/>
    <w:rsid w:val="00AC6D4D"/>
    <w:rsid w:val="00AC7648"/>
    <w:rsid w:val="00AD0B89"/>
    <w:rsid w:val="00AD0D27"/>
    <w:rsid w:val="00AD240D"/>
    <w:rsid w:val="00AD28F3"/>
    <w:rsid w:val="00AD34B1"/>
    <w:rsid w:val="00AD396F"/>
    <w:rsid w:val="00AD6C9A"/>
    <w:rsid w:val="00AE14E9"/>
    <w:rsid w:val="00AE286A"/>
    <w:rsid w:val="00AF0BA6"/>
    <w:rsid w:val="00AF2E27"/>
    <w:rsid w:val="00AF5FAE"/>
    <w:rsid w:val="00AF6531"/>
    <w:rsid w:val="00AF72EB"/>
    <w:rsid w:val="00AF7B18"/>
    <w:rsid w:val="00B028B3"/>
    <w:rsid w:val="00B07A03"/>
    <w:rsid w:val="00B13C95"/>
    <w:rsid w:val="00B200B7"/>
    <w:rsid w:val="00B23DDB"/>
    <w:rsid w:val="00B26B54"/>
    <w:rsid w:val="00B3474B"/>
    <w:rsid w:val="00B35038"/>
    <w:rsid w:val="00B4273F"/>
    <w:rsid w:val="00B4431F"/>
    <w:rsid w:val="00B45526"/>
    <w:rsid w:val="00B534D7"/>
    <w:rsid w:val="00B53FBF"/>
    <w:rsid w:val="00B557EB"/>
    <w:rsid w:val="00B57606"/>
    <w:rsid w:val="00B60C86"/>
    <w:rsid w:val="00B61D9A"/>
    <w:rsid w:val="00B63430"/>
    <w:rsid w:val="00B63FDA"/>
    <w:rsid w:val="00B65467"/>
    <w:rsid w:val="00B703D9"/>
    <w:rsid w:val="00B70897"/>
    <w:rsid w:val="00B70B5D"/>
    <w:rsid w:val="00B722BF"/>
    <w:rsid w:val="00B732E0"/>
    <w:rsid w:val="00B74713"/>
    <w:rsid w:val="00B75BB6"/>
    <w:rsid w:val="00B8685B"/>
    <w:rsid w:val="00B91A85"/>
    <w:rsid w:val="00B94949"/>
    <w:rsid w:val="00B95B62"/>
    <w:rsid w:val="00BA0BC5"/>
    <w:rsid w:val="00BA7C94"/>
    <w:rsid w:val="00BB04AF"/>
    <w:rsid w:val="00BB0A58"/>
    <w:rsid w:val="00BB0F8A"/>
    <w:rsid w:val="00BB293B"/>
    <w:rsid w:val="00BB4272"/>
    <w:rsid w:val="00BB594D"/>
    <w:rsid w:val="00BB6D2E"/>
    <w:rsid w:val="00BC23A8"/>
    <w:rsid w:val="00BC4679"/>
    <w:rsid w:val="00BC7510"/>
    <w:rsid w:val="00BD0E79"/>
    <w:rsid w:val="00BD1242"/>
    <w:rsid w:val="00BD1F6D"/>
    <w:rsid w:val="00BD3FDD"/>
    <w:rsid w:val="00BD70C9"/>
    <w:rsid w:val="00BE40A6"/>
    <w:rsid w:val="00BE4935"/>
    <w:rsid w:val="00BE54EE"/>
    <w:rsid w:val="00BE640F"/>
    <w:rsid w:val="00BF0059"/>
    <w:rsid w:val="00BF254F"/>
    <w:rsid w:val="00BF2A1E"/>
    <w:rsid w:val="00BF6EAF"/>
    <w:rsid w:val="00BF7288"/>
    <w:rsid w:val="00C00069"/>
    <w:rsid w:val="00C00B55"/>
    <w:rsid w:val="00C048EF"/>
    <w:rsid w:val="00C04AE7"/>
    <w:rsid w:val="00C1340F"/>
    <w:rsid w:val="00C134DE"/>
    <w:rsid w:val="00C146C8"/>
    <w:rsid w:val="00C1618F"/>
    <w:rsid w:val="00C2087D"/>
    <w:rsid w:val="00C21370"/>
    <w:rsid w:val="00C21484"/>
    <w:rsid w:val="00C21FAB"/>
    <w:rsid w:val="00C22963"/>
    <w:rsid w:val="00C32839"/>
    <w:rsid w:val="00C40647"/>
    <w:rsid w:val="00C53144"/>
    <w:rsid w:val="00C5391F"/>
    <w:rsid w:val="00C54DAA"/>
    <w:rsid w:val="00C57448"/>
    <w:rsid w:val="00C57DB6"/>
    <w:rsid w:val="00C6027D"/>
    <w:rsid w:val="00C65386"/>
    <w:rsid w:val="00C73F95"/>
    <w:rsid w:val="00C74A33"/>
    <w:rsid w:val="00C8523D"/>
    <w:rsid w:val="00C8592F"/>
    <w:rsid w:val="00C90EBA"/>
    <w:rsid w:val="00C92FCD"/>
    <w:rsid w:val="00C93312"/>
    <w:rsid w:val="00C949B1"/>
    <w:rsid w:val="00C95647"/>
    <w:rsid w:val="00C96431"/>
    <w:rsid w:val="00C97812"/>
    <w:rsid w:val="00CA1F76"/>
    <w:rsid w:val="00CA35FB"/>
    <w:rsid w:val="00CA59A2"/>
    <w:rsid w:val="00CB07F6"/>
    <w:rsid w:val="00CB41C9"/>
    <w:rsid w:val="00CB46E8"/>
    <w:rsid w:val="00CC083B"/>
    <w:rsid w:val="00CC2E03"/>
    <w:rsid w:val="00CD0E8C"/>
    <w:rsid w:val="00CD630E"/>
    <w:rsid w:val="00CD751B"/>
    <w:rsid w:val="00CE0139"/>
    <w:rsid w:val="00CE3E62"/>
    <w:rsid w:val="00CE7C0F"/>
    <w:rsid w:val="00CF3261"/>
    <w:rsid w:val="00CF5C6B"/>
    <w:rsid w:val="00CF6567"/>
    <w:rsid w:val="00D012B9"/>
    <w:rsid w:val="00D02A4D"/>
    <w:rsid w:val="00D04F8D"/>
    <w:rsid w:val="00D06191"/>
    <w:rsid w:val="00D10F4A"/>
    <w:rsid w:val="00D10F5C"/>
    <w:rsid w:val="00D1572E"/>
    <w:rsid w:val="00D16C22"/>
    <w:rsid w:val="00D16E25"/>
    <w:rsid w:val="00D173A2"/>
    <w:rsid w:val="00D17BDE"/>
    <w:rsid w:val="00D17EBA"/>
    <w:rsid w:val="00D26D3D"/>
    <w:rsid w:val="00D271C5"/>
    <w:rsid w:val="00D32034"/>
    <w:rsid w:val="00D41CAE"/>
    <w:rsid w:val="00D43C14"/>
    <w:rsid w:val="00D44822"/>
    <w:rsid w:val="00D46512"/>
    <w:rsid w:val="00D53A72"/>
    <w:rsid w:val="00D566E6"/>
    <w:rsid w:val="00D60F00"/>
    <w:rsid w:val="00D6170E"/>
    <w:rsid w:val="00D67A4A"/>
    <w:rsid w:val="00D7358B"/>
    <w:rsid w:val="00D80B95"/>
    <w:rsid w:val="00D8185E"/>
    <w:rsid w:val="00D819D9"/>
    <w:rsid w:val="00D83398"/>
    <w:rsid w:val="00D84D80"/>
    <w:rsid w:val="00D84EB5"/>
    <w:rsid w:val="00D87459"/>
    <w:rsid w:val="00D91286"/>
    <w:rsid w:val="00D93FA9"/>
    <w:rsid w:val="00DA0C6F"/>
    <w:rsid w:val="00DA2AD1"/>
    <w:rsid w:val="00DA4BDC"/>
    <w:rsid w:val="00DA62DF"/>
    <w:rsid w:val="00DA6B60"/>
    <w:rsid w:val="00DB2856"/>
    <w:rsid w:val="00DB3686"/>
    <w:rsid w:val="00DB3BDD"/>
    <w:rsid w:val="00DB7639"/>
    <w:rsid w:val="00DC02B3"/>
    <w:rsid w:val="00DC47F1"/>
    <w:rsid w:val="00DC775F"/>
    <w:rsid w:val="00DD02B4"/>
    <w:rsid w:val="00DD341E"/>
    <w:rsid w:val="00DD43A4"/>
    <w:rsid w:val="00DD5353"/>
    <w:rsid w:val="00DE3AF6"/>
    <w:rsid w:val="00DF0C29"/>
    <w:rsid w:val="00DF0F04"/>
    <w:rsid w:val="00DF23AC"/>
    <w:rsid w:val="00DF57CD"/>
    <w:rsid w:val="00E00B47"/>
    <w:rsid w:val="00E04D8C"/>
    <w:rsid w:val="00E11F1E"/>
    <w:rsid w:val="00E151B1"/>
    <w:rsid w:val="00E26E81"/>
    <w:rsid w:val="00E31E8C"/>
    <w:rsid w:val="00E33DE8"/>
    <w:rsid w:val="00E34BFB"/>
    <w:rsid w:val="00E363B9"/>
    <w:rsid w:val="00E37AF7"/>
    <w:rsid w:val="00E42B53"/>
    <w:rsid w:val="00E47CCB"/>
    <w:rsid w:val="00E52BBF"/>
    <w:rsid w:val="00E573E0"/>
    <w:rsid w:val="00E62EE1"/>
    <w:rsid w:val="00E64E42"/>
    <w:rsid w:val="00E65B61"/>
    <w:rsid w:val="00E67608"/>
    <w:rsid w:val="00E70F7E"/>
    <w:rsid w:val="00E734BA"/>
    <w:rsid w:val="00E73AC2"/>
    <w:rsid w:val="00E74381"/>
    <w:rsid w:val="00E8020C"/>
    <w:rsid w:val="00E8258E"/>
    <w:rsid w:val="00E86A48"/>
    <w:rsid w:val="00E9619C"/>
    <w:rsid w:val="00EA2D4E"/>
    <w:rsid w:val="00EB4DDA"/>
    <w:rsid w:val="00EC176C"/>
    <w:rsid w:val="00EC1AEA"/>
    <w:rsid w:val="00EC4DB3"/>
    <w:rsid w:val="00EC4E75"/>
    <w:rsid w:val="00ED19C6"/>
    <w:rsid w:val="00ED3718"/>
    <w:rsid w:val="00ED3DF0"/>
    <w:rsid w:val="00ED4212"/>
    <w:rsid w:val="00EE1ADC"/>
    <w:rsid w:val="00EF1B4C"/>
    <w:rsid w:val="00EF2B7F"/>
    <w:rsid w:val="00F060F9"/>
    <w:rsid w:val="00F07C6D"/>
    <w:rsid w:val="00F101A0"/>
    <w:rsid w:val="00F11C0D"/>
    <w:rsid w:val="00F14233"/>
    <w:rsid w:val="00F16C81"/>
    <w:rsid w:val="00F2001A"/>
    <w:rsid w:val="00F23EF4"/>
    <w:rsid w:val="00F26CE2"/>
    <w:rsid w:val="00F31C7C"/>
    <w:rsid w:val="00F374B8"/>
    <w:rsid w:val="00F375F1"/>
    <w:rsid w:val="00F41DB1"/>
    <w:rsid w:val="00F45025"/>
    <w:rsid w:val="00F47511"/>
    <w:rsid w:val="00F50010"/>
    <w:rsid w:val="00F505F5"/>
    <w:rsid w:val="00F54526"/>
    <w:rsid w:val="00F618FD"/>
    <w:rsid w:val="00F8055B"/>
    <w:rsid w:val="00F80ADA"/>
    <w:rsid w:val="00F813E4"/>
    <w:rsid w:val="00F830AE"/>
    <w:rsid w:val="00F83750"/>
    <w:rsid w:val="00F83B0F"/>
    <w:rsid w:val="00F86CB8"/>
    <w:rsid w:val="00F8774D"/>
    <w:rsid w:val="00F95273"/>
    <w:rsid w:val="00F9590E"/>
    <w:rsid w:val="00F9767C"/>
    <w:rsid w:val="00FA3037"/>
    <w:rsid w:val="00FA4ED8"/>
    <w:rsid w:val="00FB189D"/>
    <w:rsid w:val="00FB19A0"/>
    <w:rsid w:val="00FB3910"/>
    <w:rsid w:val="00FB5EB3"/>
    <w:rsid w:val="00FC0466"/>
    <w:rsid w:val="00FC09D4"/>
    <w:rsid w:val="00FC1E36"/>
    <w:rsid w:val="00FC4BA1"/>
    <w:rsid w:val="00FC6078"/>
    <w:rsid w:val="00FC76C6"/>
    <w:rsid w:val="00FD128B"/>
    <w:rsid w:val="00FD15D5"/>
    <w:rsid w:val="00FD21B1"/>
    <w:rsid w:val="00FD3110"/>
    <w:rsid w:val="00FD61FB"/>
    <w:rsid w:val="00FD6998"/>
    <w:rsid w:val="00FE1582"/>
    <w:rsid w:val="00FE2B9E"/>
    <w:rsid w:val="00FE36C6"/>
    <w:rsid w:val="00FE3EF7"/>
    <w:rsid w:val="00FE7A60"/>
    <w:rsid w:val="00FF0704"/>
    <w:rsid w:val="00FF41BC"/>
    <w:rsid w:val="00FF4BF0"/>
    <w:rsid w:val="00FF58BC"/>
    <w:rsid w:val="00FF61DA"/>
    <w:rsid w:val="00FF7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E3B54"/>
  <w15:docId w15:val="{02D1EE80-AA06-4D64-9E94-D1F6B416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E4979"/>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C77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612575DEA4A43873CAAB934B4B6C8" ma:contentTypeVersion="18" ma:contentTypeDescription="Een nieuw document maken." ma:contentTypeScope="" ma:versionID="5924d85026573693afaab23d53b63ec3">
  <xsd:schema xmlns:xsd="http://www.w3.org/2001/XMLSchema" xmlns:xs="http://www.w3.org/2001/XMLSchema" xmlns:p="http://schemas.microsoft.com/office/2006/metadata/properties" xmlns:ns2="5be62e7d-39c1-4381-b91f-96e5ee3d7bee" xmlns:ns3="ec4276ab-dd0a-483e-af5f-c7eb998f7395" targetNamespace="http://schemas.microsoft.com/office/2006/metadata/properties" ma:root="true" ma:fieldsID="dce9e64aae0c07cddbc7826e00d17ec1" ns2:_="" ns3:_="">
    <xsd:import namespace="5be62e7d-39c1-4381-b91f-96e5ee3d7bee"/>
    <xsd:import namespace="ec4276ab-dd0a-483e-af5f-c7eb998f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62e7d-39c1-4381-b91f-96e5ee3d7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a3ad8f0-94fb-4491-b729-870c869a7a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4276ab-dd0a-483e-af5f-c7eb998f739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e77311-39ea-4a28-a953-37990db695fc}" ma:internalName="TaxCatchAll" ma:showField="CatchAllData" ma:web="ec4276ab-dd0a-483e-af5f-c7eb998f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2718B-3694-40EE-AD25-48BA64AD806A}"/>
</file>

<file path=customXml/itemProps2.xml><?xml version="1.0" encoding="utf-8"?>
<ds:datastoreItem xmlns:ds="http://schemas.openxmlformats.org/officeDocument/2006/customXml" ds:itemID="{86DFBE59-1429-4A15-9E19-FF12F8119E09}"/>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ten Have</dc:creator>
  <cp:lastModifiedBy>Jan ten Have</cp:lastModifiedBy>
  <cp:revision>4</cp:revision>
  <dcterms:created xsi:type="dcterms:W3CDTF">2022-08-09T13:11:00Z</dcterms:created>
  <dcterms:modified xsi:type="dcterms:W3CDTF">2024-03-12T08:08:00Z</dcterms:modified>
</cp:coreProperties>
</file>