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AEE0C" w14:textId="77777777" w:rsidR="005314F0" w:rsidRPr="0034202D" w:rsidRDefault="00C16F1E" w:rsidP="0034202D">
      <w:pPr>
        <w:pStyle w:val="Koptekst"/>
        <w:tabs>
          <w:tab w:val="clear" w:pos="4536"/>
          <w:tab w:val="clear" w:pos="9072"/>
        </w:tabs>
        <w:spacing w:line="276" w:lineRule="auto"/>
        <w:ind w:left="2800" w:right="-708"/>
        <w:jc w:val="right"/>
        <w:rPr>
          <w:rFonts w:ascii="Arial" w:hAnsi="Arial" w:cs="Arial"/>
          <w:sz w:val="72"/>
          <w:szCs w:val="72"/>
        </w:rPr>
      </w:pPr>
      <w:r w:rsidRPr="0034202D">
        <w:rPr>
          <w:rFonts w:ascii="Arial" w:hAnsi="Arial" w:cs="Arial"/>
          <w:sz w:val="72"/>
          <w:szCs w:val="72"/>
        </w:rPr>
        <w:t>Memo</w:t>
      </w:r>
    </w:p>
    <w:tbl>
      <w:tblPr>
        <w:tblW w:w="8870" w:type="dxa"/>
        <w:tblLayout w:type="fixed"/>
        <w:tblCellMar>
          <w:left w:w="70" w:type="dxa"/>
          <w:right w:w="70" w:type="dxa"/>
        </w:tblCellMar>
        <w:tblLook w:val="0000" w:firstRow="0" w:lastRow="0" w:firstColumn="0" w:lastColumn="0" w:noHBand="0" w:noVBand="0"/>
      </w:tblPr>
      <w:tblGrid>
        <w:gridCol w:w="2270"/>
        <w:gridCol w:w="200"/>
        <w:gridCol w:w="6400"/>
      </w:tblGrid>
      <w:tr w:rsidR="00C16F1E" w:rsidRPr="00DB4EFF" w14:paraId="633F9940" w14:textId="77777777">
        <w:trPr>
          <w:cantSplit/>
          <w:trHeight w:val="357"/>
        </w:trPr>
        <w:tc>
          <w:tcPr>
            <w:tcW w:w="2270" w:type="dxa"/>
          </w:tcPr>
          <w:p w14:paraId="4FBAF768" w14:textId="77777777" w:rsidR="00C16F1E" w:rsidRPr="006B661C" w:rsidRDefault="00C16F1E" w:rsidP="0034202D">
            <w:pPr>
              <w:spacing w:line="276" w:lineRule="auto"/>
            </w:pPr>
            <w:r w:rsidRPr="006B661C">
              <w:rPr>
                <w:rFonts w:cs="Arial"/>
              </w:rPr>
              <w:t>aan</w:t>
            </w:r>
          </w:p>
        </w:tc>
        <w:tc>
          <w:tcPr>
            <w:tcW w:w="200" w:type="dxa"/>
          </w:tcPr>
          <w:p w14:paraId="52B241B3" w14:textId="77777777" w:rsidR="00C16F1E" w:rsidRPr="006B661C" w:rsidRDefault="00C16F1E" w:rsidP="0034202D">
            <w:pPr>
              <w:spacing w:line="276" w:lineRule="auto"/>
              <w:jc w:val="center"/>
            </w:pPr>
            <w:r w:rsidRPr="006B661C">
              <w:rPr>
                <w:rFonts w:cs="Arial"/>
              </w:rPr>
              <w:t>:</w:t>
            </w:r>
          </w:p>
        </w:tc>
        <w:tc>
          <w:tcPr>
            <w:tcW w:w="6400" w:type="dxa"/>
          </w:tcPr>
          <w:p w14:paraId="1B8F4B11" w14:textId="78A85469" w:rsidR="00C16F1E" w:rsidRPr="0078494A" w:rsidRDefault="00E3427D" w:rsidP="0034202D">
            <w:pPr>
              <w:spacing w:line="276" w:lineRule="auto"/>
              <w:rPr>
                <w:lang w:val="en-US"/>
              </w:rPr>
            </w:pPr>
            <w:bookmarkStart w:id="0" w:name="bmbegin"/>
            <w:bookmarkEnd w:id="0"/>
            <w:r>
              <w:rPr>
                <w:lang w:val="en-US"/>
              </w:rPr>
              <w:t>Jos van Bree</w:t>
            </w:r>
          </w:p>
        </w:tc>
      </w:tr>
      <w:tr w:rsidR="00C16F1E" w:rsidRPr="009374D2" w14:paraId="348A8E08" w14:textId="77777777" w:rsidTr="00152816">
        <w:trPr>
          <w:cantSplit/>
          <w:trHeight w:val="466"/>
        </w:trPr>
        <w:tc>
          <w:tcPr>
            <w:tcW w:w="2270" w:type="dxa"/>
          </w:tcPr>
          <w:p w14:paraId="19E7106F" w14:textId="77777777" w:rsidR="00C16F1E" w:rsidRPr="006B661C" w:rsidRDefault="00C16F1E" w:rsidP="0034202D">
            <w:pPr>
              <w:spacing w:line="276" w:lineRule="auto"/>
            </w:pPr>
            <w:r w:rsidRPr="006B661C">
              <w:rPr>
                <w:rFonts w:cs="Arial"/>
              </w:rPr>
              <w:t>van</w:t>
            </w:r>
          </w:p>
        </w:tc>
        <w:tc>
          <w:tcPr>
            <w:tcW w:w="200" w:type="dxa"/>
          </w:tcPr>
          <w:p w14:paraId="506E202E" w14:textId="77777777" w:rsidR="00C16F1E" w:rsidRPr="006B661C" w:rsidRDefault="00C16F1E" w:rsidP="0034202D">
            <w:pPr>
              <w:spacing w:line="276" w:lineRule="auto"/>
              <w:jc w:val="center"/>
            </w:pPr>
            <w:r w:rsidRPr="006B661C">
              <w:rPr>
                <w:rFonts w:cs="Arial"/>
              </w:rPr>
              <w:t>:</w:t>
            </w:r>
          </w:p>
        </w:tc>
        <w:tc>
          <w:tcPr>
            <w:tcW w:w="6400" w:type="dxa"/>
          </w:tcPr>
          <w:p w14:paraId="2BD564D8" w14:textId="2CB0F29A" w:rsidR="00C16F1E" w:rsidRPr="006B661C" w:rsidRDefault="00FE45BC" w:rsidP="0034202D">
            <w:pPr>
              <w:spacing w:line="276" w:lineRule="auto"/>
            </w:pPr>
            <w:bookmarkStart w:id="1" w:name="bmafzender"/>
            <w:bookmarkEnd w:id="1"/>
            <w:r>
              <w:t>Corina van Wijk</w:t>
            </w:r>
          </w:p>
        </w:tc>
      </w:tr>
      <w:tr w:rsidR="00C16F1E" w:rsidRPr="009374D2" w14:paraId="75B7FDAE" w14:textId="77777777">
        <w:trPr>
          <w:cantSplit/>
          <w:trHeight w:val="357"/>
        </w:trPr>
        <w:tc>
          <w:tcPr>
            <w:tcW w:w="2270" w:type="dxa"/>
          </w:tcPr>
          <w:p w14:paraId="4277A166" w14:textId="77777777" w:rsidR="00C16F1E" w:rsidRPr="006B661C" w:rsidRDefault="00C16F1E" w:rsidP="0034202D">
            <w:pPr>
              <w:spacing w:line="276" w:lineRule="auto"/>
            </w:pPr>
            <w:r w:rsidRPr="006B661C">
              <w:rPr>
                <w:rFonts w:cs="Arial"/>
              </w:rPr>
              <w:t>datum</w:t>
            </w:r>
          </w:p>
        </w:tc>
        <w:tc>
          <w:tcPr>
            <w:tcW w:w="200" w:type="dxa"/>
          </w:tcPr>
          <w:p w14:paraId="02778D64" w14:textId="77777777" w:rsidR="00C16F1E" w:rsidRPr="006B661C" w:rsidRDefault="00C16F1E" w:rsidP="0034202D">
            <w:pPr>
              <w:spacing w:line="276" w:lineRule="auto"/>
              <w:jc w:val="center"/>
            </w:pPr>
            <w:r w:rsidRPr="006B661C">
              <w:rPr>
                <w:rFonts w:cs="Arial"/>
              </w:rPr>
              <w:t>:</w:t>
            </w:r>
          </w:p>
        </w:tc>
        <w:tc>
          <w:tcPr>
            <w:tcW w:w="6400" w:type="dxa"/>
          </w:tcPr>
          <w:p w14:paraId="3F77E5CF" w14:textId="4DCF02CD" w:rsidR="00C16F1E" w:rsidRPr="00FE45BC" w:rsidRDefault="00FE45BC" w:rsidP="0034202D">
            <w:pPr>
              <w:spacing w:line="276" w:lineRule="auto"/>
            </w:pPr>
            <w:bookmarkStart w:id="2" w:name="bmdatum"/>
            <w:bookmarkEnd w:id="2"/>
            <w:r>
              <w:t>12 mei 2026</w:t>
            </w:r>
          </w:p>
        </w:tc>
      </w:tr>
      <w:tr w:rsidR="00C16F1E" w:rsidRPr="009374D2" w14:paraId="5CE37DB5" w14:textId="77777777">
        <w:trPr>
          <w:cantSplit/>
          <w:trHeight w:val="357"/>
        </w:trPr>
        <w:tc>
          <w:tcPr>
            <w:tcW w:w="2270" w:type="dxa"/>
          </w:tcPr>
          <w:p w14:paraId="2E8BF7FE" w14:textId="77777777" w:rsidR="00C16F1E" w:rsidRPr="006B661C" w:rsidRDefault="009B4334" w:rsidP="0034202D">
            <w:pPr>
              <w:spacing w:line="276" w:lineRule="auto"/>
            </w:pPr>
            <w:r w:rsidRPr="006B661C">
              <w:rPr>
                <w:rFonts w:cs="Arial"/>
              </w:rPr>
              <w:t>cc</w:t>
            </w:r>
          </w:p>
        </w:tc>
        <w:tc>
          <w:tcPr>
            <w:tcW w:w="200" w:type="dxa"/>
          </w:tcPr>
          <w:p w14:paraId="4AB5A7CF" w14:textId="77777777" w:rsidR="00C16F1E" w:rsidRPr="006B661C" w:rsidRDefault="00C16F1E" w:rsidP="0034202D">
            <w:pPr>
              <w:spacing w:line="276" w:lineRule="auto"/>
              <w:jc w:val="center"/>
            </w:pPr>
            <w:r w:rsidRPr="006B661C">
              <w:rPr>
                <w:rFonts w:cs="Arial"/>
              </w:rPr>
              <w:t>:</w:t>
            </w:r>
          </w:p>
        </w:tc>
        <w:tc>
          <w:tcPr>
            <w:tcW w:w="6400" w:type="dxa"/>
          </w:tcPr>
          <w:p w14:paraId="35F3968D" w14:textId="2C2606B7" w:rsidR="00C16F1E" w:rsidRPr="006B661C" w:rsidRDefault="00E3427D" w:rsidP="0034202D">
            <w:pPr>
              <w:spacing w:line="276" w:lineRule="auto"/>
            </w:pPr>
            <w:r>
              <w:t xml:space="preserve">Frans Stravers, </w:t>
            </w:r>
            <w:r w:rsidR="00FE45BC">
              <w:t>CTE</w:t>
            </w:r>
          </w:p>
        </w:tc>
      </w:tr>
      <w:tr w:rsidR="00C16F1E" w:rsidRPr="0034202D" w14:paraId="40B3BDA3" w14:textId="77777777">
        <w:trPr>
          <w:cantSplit/>
        </w:trPr>
        <w:tc>
          <w:tcPr>
            <w:tcW w:w="2270" w:type="dxa"/>
          </w:tcPr>
          <w:p w14:paraId="1E5A6478" w14:textId="77777777" w:rsidR="00C16F1E" w:rsidRPr="006B661C" w:rsidRDefault="00C16F1E" w:rsidP="0034202D">
            <w:pPr>
              <w:spacing w:line="276" w:lineRule="auto"/>
            </w:pPr>
            <w:r w:rsidRPr="006B661C">
              <w:rPr>
                <w:rFonts w:cs="Arial"/>
              </w:rPr>
              <w:t>onderwerp</w:t>
            </w:r>
          </w:p>
        </w:tc>
        <w:tc>
          <w:tcPr>
            <w:tcW w:w="200" w:type="dxa"/>
          </w:tcPr>
          <w:p w14:paraId="0CCD0FA9" w14:textId="77777777" w:rsidR="00C16F1E" w:rsidRPr="006B661C" w:rsidRDefault="00C16F1E" w:rsidP="0034202D">
            <w:pPr>
              <w:spacing w:line="276" w:lineRule="auto"/>
              <w:jc w:val="center"/>
            </w:pPr>
            <w:r w:rsidRPr="006B661C">
              <w:rPr>
                <w:rFonts w:cs="Arial"/>
              </w:rPr>
              <w:t>:</w:t>
            </w:r>
          </w:p>
        </w:tc>
        <w:tc>
          <w:tcPr>
            <w:tcW w:w="6400" w:type="dxa"/>
          </w:tcPr>
          <w:p w14:paraId="31DE857C" w14:textId="4DB7F329" w:rsidR="00C16F1E" w:rsidRPr="006B661C" w:rsidRDefault="00CC3D4F" w:rsidP="0034202D">
            <w:pPr>
              <w:spacing w:line="276" w:lineRule="auto"/>
              <w:rPr>
                <w:rFonts w:cs="Arial"/>
              </w:rPr>
            </w:pPr>
            <w:r>
              <w:rPr>
                <w:rFonts w:cs="Arial"/>
              </w:rPr>
              <w:t xml:space="preserve">Kaders voor het vertonen van </w:t>
            </w:r>
            <w:r w:rsidR="00FE45BC">
              <w:rPr>
                <w:rFonts w:cs="Arial"/>
              </w:rPr>
              <w:t xml:space="preserve">WK-wedstrijden van </w:t>
            </w:r>
            <w:r>
              <w:rPr>
                <w:rFonts w:cs="Arial"/>
              </w:rPr>
              <w:t xml:space="preserve">Nederland in openbare ruimte en horecagelegenheden </w:t>
            </w:r>
          </w:p>
        </w:tc>
      </w:tr>
    </w:tbl>
    <w:p w14:paraId="2F7FAFBF" w14:textId="77777777" w:rsidR="004B25B2" w:rsidRDefault="004B25B2" w:rsidP="00BB26F0">
      <w:pPr>
        <w:rPr>
          <w:b/>
        </w:rPr>
      </w:pPr>
    </w:p>
    <w:p w14:paraId="349EB2FB" w14:textId="77777777" w:rsidR="00697484" w:rsidRDefault="00697484" w:rsidP="00BB26F0">
      <w:pPr>
        <w:rPr>
          <w:b/>
        </w:rPr>
      </w:pPr>
    </w:p>
    <w:p w14:paraId="40849D7E" w14:textId="0B2E8D03" w:rsidR="009D3B3D" w:rsidRDefault="009D3B3D" w:rsidP="00BB26F0">
      <w:pPr>
        <w:rPr>
          <w:bCs/>
        </w:rPr>
      </w:pPr>
      <w:r>
        <w:rPr>
          <w:bCs/>
        </w:rPr>
        <w:t xml:space="preserve">Van 11 tot en met 19 juni 2026 vindt het Wereldkampioenschap voetbal plaats in de Verenigde staten, Canada en Mexico. Gezien het tijdsverschil zullen veel wedstrijden </w:t>
      </w:r>
      <w:r w:rsidR="00976BEE">
        <w:rPr>
          <w:bCs/>
        </w:rPr>
        <w:t>te zien zijn t</w:t>
      </w:r>
      <w:r>
        <w:rPr>
          <w:bCs/>
        </w:rPr>
        <w:t xml:space="preserve">ijdens de late avond en nacht </w:t>
      </w:r>
      <w:r w:rsidR="00976BEE">
        <w:rPr>
          <w:bCs/>
        </w:rPr>
        <w:t>(</w:t>
      </w:r>
      <w:r>
        <w:rPr>
          <w:bCs/>
        </w:rPr>
        <w:t>lokale tijd</w:t>
      </w:r>
      <w:r w:rsidR="00976BEE">
        <w:rPr>
          <w:bCs/>
        </w:rPr>
        <w:t>)</w:t>
      </w:r>
      <w:r>
        <w:rPr>
          <w:bCs/>
        </w:rPr>
        <w:t>. Het Nederlands elftal speelt de eerste drie</w:t>
      </w:r>
      <w:r w:rsidR="00785607">
        <w:rPr>
          <w:bCs/>
        </w:rPr>
        <w:t xml:space="preserve"> </w:t>
      </w:r>
      <w:r>
        <w:rPr>
          <w:bCs/>
        </w:rPr>
        <w:t xml:space="preserve">wedstrijden </w:t>
      </w:r>
      <w:r w:rsidR="00785607">
        <w:rPr>
          <w:bCs/>
        </w:rPr>
        <w:t xml:space="preserve">in de zogenaamde groepsfase </w:t>
      </w:r>
      <w:r>
        <w:rPr>
          <w:bCs/>
        </w:rPr>
        <w:t xml:space="preserve">op 14 juni om 22.00 uur, 21 juni om 19.00 uur en 26 juni om 1.00 uur. </w:t>
      </w:r>
    </w:p>
    <w:p w14:paraId="4F80BEDC" w14:textId="77777777" w:rsidR="009D3B3D" w:rsidRDefault="009D3B3D" w:rsidP="00BB26F0">
      <w:pPr>
        <w:rPr>
          <w:bCs/>
        </w:rPr>
      </w:pPr>
      <w:r>
        <w:rPr>
          <w:bCs/>
        </w:rPr>
        <w:t xml:space="preserve">Afhankelijk of Nederland doorgaat naar de volgende rondes, volgen meerdere wedstrijden. </w:t>
      </w:r>
    </w:p>
    <w:p w14:paraId="2E5AB689" w14:textId="77777777" w:rsidR="006A125F" w:rsidRDefault="006A125F" w:rsidP="00BB26F0">
      <w:pPr>
        <w:rPr>
          <w:bCs/>
        </w:rPr>
      </w:pPr>
    </w:p>
    <w:p w14:paraId="0E8F0A26" w14:textId="77777777" w:rsidR="00AF4DF3" w:rsidRDefault="00AF4DF3" w:rsidP="00BB26F0">
      <w:pPr>
        <w:rPr>
          <w:b/>
        </w:rPr>
      </w:pPr>
      <w:r>
        <w:rPr>
          <w:b/>
        </w:rPr>
        <w:t>Het vertonen van wedstrijden van het Nederlands elftal tijdens evenementen</w:t>
      </w:r>
    </w:p>
    <w:p w14:paraId="1A805308" w14:textId="13E4602B" w:rsidR="008C2D36" w:rsidRDefault="009D3B3D" w:rsidP="00BB26F0">
      <w:pPr>
        <w:rPr>
          <w:bCs/>
        </w:rPr>
      </w:pPr>
      <w:r>
        <w:rPr>
          <w:bCs/>
        </w:rPr>
        <w:t xml:space="preserve">Op 21 juni vindt in Geldrop het evenement Beachvolley plaats en in Mierlo het evenement Pitpop. Beide organisaties hebben gevraagd om toestemming om, binnen de </w:t>
      </w:r>
      <w:r w:rsidR="008C2D36">
        <w:rPr>
          <w:bCs/>
        </w:rPr>
        <w:t>venster</w:t>
      </w:r>
      <w:r>
        <w:rPr>
          <w:bCs/>
        </w:rPr>
        <w:t>tijden van hun evenement, tv-schermen te plaatsen waarop de wedstrijd getoond z</w:t>
      </w:r>
      <w:r w:rsidR="00785607">
        <w:rPr>
          <w:bCs/>
        </w:rPr>
        <w:t>al</w:t>
      </w:r>
      <w:r>
        <w:rPr>
          <w:bCs/>
        </w:rPr>
        <w:t xml:space="preserve"> worden. </w:t>
      </w:r>
      <w:r w:rsidR="008C2D36">
        <w:rPr>
          <w:bCs/>
        </w:rPr>
        <w:t>In onze vergunningverlening</w:t>
      </w:r>
      <w:r w:rsidR="00785607">
        <w:rPr>
          <w:bCs/>
        </w:rPr>
        <w:t xml:space="preserve"> </w:t>
      </w:r>
      <w:r w:rsidR="008C2D36">
        <w:rPr>
          <w:bCs/>
        </w:rPr>
        <w:t xml:space="preserve">hebben wij </w:t>
      </w:r>
      <w:r w:rsidR="00785607">
        <w:rPr>
          <w:bCs/>
        </w:rPr>
        <w:t xml:space="preserve">voor beide </w:t>
      </w:r>
      <w:r w:rsidR="008C2D36">
        <w:rPr>
          <w:bCs/>
        </w:rPr>
        <w:t xml:space="preserve">evenementen </w:t>
      </w:r>
      <w:r w:rsidR="00785607">
        <w:rPr>
          <w:bCs/>
        </w:rPr>
        <w:t xml:space="preserve">toestemming gegeven voor </w:t>
      </w:r>
      <w:r w:rsidR="008C2D36">
        <w:rPr>
          <w:bCs/>
        </w:rPr>
        <w:t>het plaatsen van schermen</w:t>
      </w:r>
      <w:r w:rsidR="00785607">
        <w:rPr>
          <w:bCs/>
        </w:rPr>
        <w:t xml:space="preserve"> voor het vertonen van de wedstrijd om 19.00 uur.</w:t>
      </w:r>
    </w:p>
    <w:p w14:paraId="7ADDDD0B" w14:textId="77777777" w:rsidR="008C2D36" w:rsidRDefault="008C2D36" w:rsidP="00BB26F0">
      <w:pPr>
        <w:rPr>
          <w:bCs/>
        </w:rPr>
      </w:pPr>
    </w:p>
    <w:p w14:paraId="55C93217" w14:textId="122ED4AD" w:rsidR="00467EAE" w:rsidRDefault="009D3B3D" w:rsidP="00BB26F0">
      <w:pPr>
        <w:rPr>
          <w:bCs/>
        </w:rPr>
      </w:pPr>
      <w:r>
        <w:rPr>
          <w:bCs/>
        </w:rPr>
        <w:t xml:space="preserve">Het evenement Kasteelfestival vindt plaats op 4 en 5 juli en vooruitlopend op een mogelijke kwalificatie van het Nederlands elftal </w:t>
      </w:r>
      <w:r w:rsidR="00A83C26">
        <w:rPr>
          <w:bCs/>
        </w:rPr>
        <w:t>naar een</w:t>
      </w:r>
      <w:r>
        <w:rPr>
          <w:bCs/>
        </w:rPr>
        <w:t xml:space="preserve"> volgende ronde</w:t>
      </w:r>
      <w:r w:rsidR="00A83C26">
        <w:rPr>
          <w:bCs/>
        </w:rPr>
        <w:t xml:space="preserve"> (de zogenaamde knock-out fase)</w:t>
      </w:r>
      <w:r>
        <w:rPr>
          <w:bCs/>
        </w:rPr>
        <w:t>, heeft de organisatie gevraagd om</w:t>
      </w:r>
      <w:r w:rsidR="008C2D36">
        <w:rPr>
          <w:bCs/>
        </w:rPr>
        <w:t xml:space="preserve"> toestemming voor het plaatsen van</w:t>
      </w:r>
      <w:r>
        <w:rPr>
          <w:bCs/>
        </w:rPr>
        <w:t xml:space="preserve"> tv-schermen</w:t>
      </w:r>
      <w:r w:rsidR="00A83C26">
        <w:rPr>
          <w:bCs/>
        </w:rPr>
        <w:t xml:space="preserve"> tijdens het evenement</w:t>
      </w:r>
      <w:r>
        <w:rPr>
          <w:bCs/>
        </w:rPr>
        <w:t>.</w:t>
      </w:r>
      <w:r w:rsidR="008C2D36">
        <w:rPr>
          <w:bCs/>
        </w:rPr>
        <w:t xml:space="preserve"> Mocht Nederland moeten spelen op zaterdag 4 juli dan kan de wedstrijd getoond worden binnen de venstertijden van het evenement</w:t>
      </w:r>
      <w:r w:rsidR="00976BEE">
        <w:rPr>
          <w:bCs/>
        </w:rPr>
        <w:t>. W</w:t>
      </w:r>
      <w:r w:rsidR="008C2D36">
        <w:rPr>
          <w:bCs/>
        </w:rPr>
        <w:t xml:space="preserve">ordt de speeldatum echter zondag 5 juli dan start de wedstrijd om 22.00 uur en </w:t>
      </w:r>
      <w:r w:rsidR="00DE56B4">
        <w:rPr>
          <w:bCs/>
        </w:rPr>
        <w:t xml:space="preserve">is </w:t>
      </w:r>
      <w:r w:rsidR="008C2D36">
        <w:rPr>
          <w:bCs/>
        </w:rPr>
        <w:t xml:space="preserve">afgelopen buiten de venstertijden van het evenement. Wij hebben aangegeven dat </w:t>
      </w:r>
      <w:r w:rsidR="00785607">
        <w:rPr>
          <w:bCs/>
        </w:rPr>
        <w:t>wij voornemens zijn om toestemming te verlenen</w:t>
      </w:r>
      <w:r w:rsidR="00467EAE">
        <w:rPr>
          <w:bCs/>
        </w:rPr>
        <w:t xml:space="preserve"> (onder voorschriften) </w:t>
      </w:r>
      <w:r w:rsidR="00A83C26">
        <w:rPr>
          <w:bCs/>
        </w:rPr>
        <w:t xml:space="preserve">voor het vertonen van de wedstrijd </w:t>
      </w:r>
      <w:r w:rsidR="00467EAE">
        <w:rPr>
          <w:bCs/>
        </w:rPr>
        <w:t>op 4 of 5 juli. Dit betekent dat de eindtijd van het evenement op zondag verlengd moet worden</w:t>
      </w:r>
      <w:r w:rsidR="001709CB">
        <w:rPr>
          <w:bCs/>
        </w:rPr>
        <w:t>.</w:t>
      </w:r>
    </w:p>
    <w:p w14:paraId="29F0DFCC" w14:textId="38CE9E5D" w:rsidR="009D3B3D" w:rsidRDefault="008C2D36" w:rsidP="00BB26F0">
      <w:pPr>
        <w:rPr>
          <w:bCs/>
        </w:rPr>
      </w:pPr>
      <w:r>
        <w:rPr>
          <w:bCs/>
        </w:rPr>
        <w:t xml:space="preserve">Het kasteelfestival betreft een evenement waarvoor toegangskaarten moeten worden gekocht. </w:t>
      </w:r>
      <w:r w:rsidR="00785607">
        <w:rPr>
          <w:bCs/>
        </w:rPr>
        <w:t xml:space="preserve">De organisatie kan dus sturen op een maximaal aantal bezoekers. Daarnaast betreft het een afgesloten terrein. </w:t>
      </w:r>
      <w:r w:rsidR="00DE56B4">
        <w:rPr>
          <w:bCs/>
        </w:rPr>
        <w:t xml:space="preserve">Wanneer de </w:t>
      </w:r>
      <w:r w:rsidR="00785607">
        <w:rPr>
          <w:bCs/>
        </w:rPr>
        <w:t>wedstrijd aanvangt</w:t>
      </w:r>
      <w:r w:rsidR="00DE56B4">
        <w:rPr>
          <w:bCs/>
        </w:rPr>
        <w:t xml:space="preserve"> dan </w:t>
      </w:r>
      <w:r w:rsidR="00467EAE">
        <w:rPr>
          <w:bCs/>
        </w:rPr>
        <w:t>mogen er geen</w:t>
      </w:r>
      <w:r w:rsidR="00785607">
        <w:rPr>
          <w:bCs/>
        </w:rPr>
        <w:t xml:space="preserve"> nieuwe bezoekers meer toe</w:t>
      </w:r>
      <w:r w:rsidR="00467EAE">
        <w:rPr>
          <w:bCs/>
        </w:rPr>
        <w:t xml:space="preserve">gelaten worden tot het </w:t>
      </w:r>
      <w:r w:rsidR="00785607">
        <w:rPr>
          <w:bCs/>
        </w:rPr>
        <w:t>evenemententerrein. Wanneer bezoekers besluiten om tussentijds het terrein te verlaten dan mogen zij niet meer terugkeren. De aanwezige beveiliging moet hierop toezien. D</w:t>
      </w:r>
      <w:r w:rsidR="00E95353">
        <w:rPr>
          <w:bCs/>
        </w:rPr>
        <w:t xml:space="preserve">oorgaans kenmerkt het Kasteelfestival zich als een “ons kent ons” evenement met een gemoedelijke sfeer. Het feit dat bezoekers een toegangskaartje moeten hebben en vanaf 22.00 uur geen nieuw publiek meer wordt toegelaten, voorkomt dat het </w:t>
      </w:r>
      <w:r w:rsidR="00467EAE">
        <w:rPr>
          <w:bCs/>
        </w:rPr>
        <w:t xml:space="preserve">vertonen van de wedstrijd een aanzuigende werking heeft voor bezoekers van buitenaf. </w:t>
      </w:r>
    </w:p>
    <w:p w14:paraId="3AD6228E" w14:textId="77777777" w:rsidR="001709CB" w:rsidRDefault="001709CB" w:rsidP="00BB26F0">
      <w:pPr>
        <w:rPr>
          <w:bCs/>
        </w:rPr>
      </w:pPr>
    </w:p>
    <w:p w14:paraId="4BAF2124" w14:textId="29A1AF7D" w:rsidR="00AF4DF3" w:rsidRDefault="00AF4DF3" w:rsidP="00BB26F0">
      <w:pPr>
        <w:rPr>
          <w:bCs/>
        </w:rPr>
      </w:pPr>
      <w:r>
        <w:rPr>
          <w:bCs/>
        </w:rPr>
        <w:br/>
      </w:r>
    </w:p>
    <w:p w14:paraId="069A8166" w14:textId="3577BF1F" w:rsidR="00AF4DF3" w:rsidRDefault="00AF4DF3" w:rsidP="00BB26F0">
      <w:pPr>
        <w:rPr>
          <w:b/>
        </w:rPr>
      </w:pPr>
      <w:r>
        <w:rPr>
          <w:b/>
        </w:rPr>
        <w:lastRenderedPageBreak/>
        <w:t>Het v</w:t>
      </w:r>
      <w:r w:rsidRPr="00AF4DF3">
        <w:rPr>
          <w:b/>
        </w:rPr>
        <w:t>ertonen van wedstrijden in horeca</w:t>
      </w:r>
      <w:r>
        <w:rPr>
          <w:b/>
        </w:rPr>
        <w:t>gelegenheden</w:t>
      </w:r>
      <w:r w:rsidR="00245FEF">
        <w:rPr>
          <w:b/>
        </w:rPr>
        <w:t xml:space="preserve"> buiten de reguliere openingstijden</w:t>
      </w:r>
    </w:p>
    <w:p w14:paraId="006DEBDD" w14:textId="0DCE4E17" w:rsidR="00AF4DF3" w:rsidRDefault="00AF4DF3" w:rsidP="00BB26F0">
      <w:pPr>
        <w:rPr>
          <w:bCs/>
        </w:rPr>
      </w:pPr>
      <w:r>
        <w:rPr>
          <w:bCs/>
        </w:rPr>
        <w:t xml:space="preserve">Op dit moment is </w:t>
      </w:r>
      <w:r w:rsidR="00072292">
        <w:rPr>
          <w:bCs/>
        </w:rPr>
        <w:t xml:space="preserve">nog </w:t>
      </w:r>
      <w:r>
        <w:rPr>
          <w:bCs/>
        </w:rPr>
        <w:t xml:space="preserve">onduidelijk of er vanuit de horeca-ondernemers de wens bestaat om </w:t>
      </w:r>
      <w:r w:rsidR="00072292">
        <w:rPr>
          <w:bCs/>
        </w:rPr>
        <w:t>tijdens de WK-</w:t>
      </w:r>
      <w:r w:rsidR="003D36A3">
        <w:rPr>
          <w:bCs/>
        </w:rPr>
        <w:t>wedstrijden</w:t>
      </w:r>
      <w:r w:rsidR="00072292">
        <w:rPr>
          <w:bCs/>
        </w:rPr>
        <w:t xml:space="preserve"> van Nederland hun </w:t>
      </w:r>
      <w:r>
        <w:rPr>
          <w:bCs/>
        </w:rPr>
        <w:t xml:space="preserve">horecagelegenheden langer </w:t>
      </w:r>
      <w:r w:rsidR="00072292">
        <w:rPr>
          <w:bCs/>
        </w:rPr>
        <w:t xml:space="preserve">dan het vastgestelde sluitingsuur van 2.00 uur </w:t>
      </w:r>
      <w:r>
        <w:rPr>
          <w:bCs/>
        </w:rPr>
        <w:t>open te hebben</w:t>
      </w:r>
      <w:r w:rsidR="00072292">
        <w:rPr>
          <w:bCs/>
        </w:rPr>
        <w:t xml:space="preserve">. Gezien de ad-hoc situatie die kan ontstaan tijdens een dergelijk sportevenement, is het verstandig om ons alvast voor te bereiden op een mogelijke last-minute aanvraag. Los van de noodzaak </w:t>
      </w:r>
      <w:r w:rsidR="00991B87">
        <w:rPr>
          <w:bCs/>
        </w:rPr>
        <w:t xml:space="preserve">voor het aanvragen van een </w:t>
      </w:r>
      <w:r w:rsidR="001709CB">
        <w:rPr>
          <w:bCs/>
        </w:rPr>
        <w:t>ontheffin</w:t>
      </w:r>
      <w:r w:rsidR="00991B87">
        <w:rPr>
          <w:bCs/>
        </w:rPr>
        <w:t>g</w:t>
      </w:r>
      <w:r w:rsidR="001709CB">
        <w:rPr>
          <w:bCs/>
        </w:rPr>
        <w:t xml:space="preserve"> van het sluitingsuur</w:t>
      </w:r>
      <w:r w:rsidR="00991B87">
        <w:rPr>
          <w:bCs/>
        </w:rPr>
        <w:t xml:space="preserve"> door de horeca-ondernemer, </w:t>
      </w:r>
      <w:r w:rsidR="00072292">
        <w:rPr>
          <w:bCs/>
        </w:rPr>
        <w:t xml:space="preserve">kunnen we nu al kaders stellen waarbinnen horeca-ondernemers moeten opereren. </w:t>
      </w:r>
    </w:p>
    <w:p w14:paraId="3374D182" w14:textId="77777777" w:rsidR="00072292" w:rsidRPr="00AF4DF3" w:rsidRDefault="00072292" w:rsidP="00BB26F0">
      <w:pPr>
        <w:rPr>
          <w:bCs/>
        </w:rPr>
      </w:pPr>
    </w:p>
    <w:p w14:paraId="1A5A60E4" w14:textId="2F3E81B3" w:rsidR="00AF4DF3" w:rsidRDefault="00072292" w:rsidP="00BB26F0">
      <w:pPr>
        <w:rPr>
          <w:bCs/>
        </w:rPr>
      </w:pPr>
      <w:r>
        <w:rPr>
          <w:bCs/>
        </w:rPr>
        <w:t xml:space="preserve">Deze kaders zijn: </w:t>
      </w:r>
    </w:p>
    <w:p w14:paraId="67370168" w14:textId="43D5B5AC" w:rsidR="006A125F" w:rsidRDefault="006A125F" w:rsidP="00682872">
      <w:pPr>
        <w:pStyle w:val="Lijstalinea"/>
        <w:numPr>
          <w:ilvl w:val="0"/>
          <w:numId w:val="11"/>
        </w:numPr>
        <w:spacing w:line="240" w:lineRule="auto"/>
        <w:rPr>
          <w:rFonts w:ascii="Zurich Win95BT" w:hAnsi="Zurich Win95BT"/>
          <w:bCs/>
          <w:sz w:val="20"/>
          <w:szCs w:val="20"/>
        </w:rPr>
      </w:pPr>
      <w:r w:rsidRPr="006A125F">
        <w:rPr>
          <w:rFonts w:ascii="Zurich Win95BT" w:hAnsi="Zurich Win95BT"/>
          <w:bCs/>
          <w:sz w:val="20"/>
          <w:szCs w:val="20"/>
        </w:rPr>
        <w:t xml:space="preserve">De ontheffing van het sluitingsuur wordt </w:t>
      </w:r>
      <w:r w:rsidR="00EB7E19">
        <w:rPr>
          <w:rFonts w:ascii="Zurich Win95BT" w:hAnsi="Zurich Win95BT"/>
          <w:bCs/>
          <w:sz w:val="20"/>
          <w:szCs w:val="20"/>
        </w:rPr>
        <w:t xml:space="preserve">alleen </w:t>
      </w:r>
      <w:r w:rsidRPr="006A125F">
        <w:rPr>
          <w:rFonts w:ascii="Zurich Win95BT" w:hAnsi="Zurich Win95BT"/>
          <w:bCs/>
          <w:sz w:val="20"/>
          <w:szCs w:val="20"/>
        </w:rPr>
        <w:t xml:space="preserve">verstrekt voor de duur van </w:t>
      </w:r>
      <w:r>
        <w:rPr>
          <w:rFonts w:ascii="Zurich Win95BT" w:hAnsi="Zurich Win95BT"/>
          <w:bCs/>
          <w:sz w:val="20"/>
          <w:szCs w:val="20"/>
        </w:rPr>
        <w:t>de wedstrijd</w:t>
      </w:r>
      <w:r w:rsidR="00057655">
        <w:rPr>
          <w:rFonts w:ascii="Zurich Win95BT" w:hAnsi="Zurich Win95BT"/>
          <w:bCs/>
          <w:sz w:val="20"/>
          <w:szCs w:val="20"/>
        </w:rPr>
        <w:t>en</w:t>
      </w:r>
      <w:r w:rsidR="00E81AAF">
        <w:rPr>
          <w:rFonts w:ascii="Zurich Win95BT" w:hAnsi="Zurich Win95BT"/>
          <w:bCs/>
          <w:sz w:val="20"/>
          <w:szCs w:val="20"/>
        </w:rPr>
        <w:t xml:space="preserve"> van </w:t>
      </w:r>
      <w:r w:rsidR="00245FEF">
        <w:rPr>
          <w:rFonts w:ascii="Zurich Win95BT" w:hAnsi="Zurich Win95BT"/>
          <w:bCs/>
          <w:sz w:val="20"/>
          <w:szCs w:val="20"/>
        </w:rPr>
        <w:t xml:space="preserve">het </w:t>
      </w:r>
      <w:r w:rsidR="00E81AAF">
        <w:rPr>
          <w:rFonts w:ascii="Zurich Win95BT" w:hAnsi="Zurich Win95BT"/>
          <w:bCs/>
          <w:sz w:val="20"/>
          <w:szCs w:val="20"/>
        </w:rPr>
        <w:t>Nederland</w:t>
      </w:r>
      <w:r w:rsidR="00245FEF">
        <w:rPr>
          <w:rFonts w:ascii="Zurich Win95BT" w:hAnsi="Zurich Win95BT"/>
          <w:bCs/>
          <w:sz w:val="20"/>
          <w:szCs w:val="20"/>
        </w:rPr>
        <w:t>s elftal.</w:t>
      </w:r>
    </w:p>
    <w:p w14:paraId="26AA78F1" w14:textId="6E808952" w:rsidR="00682872" w:rsidRDefault="00682872" w:rsidP="00682872">
      <w:pPr>
        <w:pStyle w:val="Lijstalinea"/>
        <w:numPr>
          <w:ilvl w:val="0"/>
          <w:numId w:val="11"/>
        </w:numPr>
        <w:spacing w:line="240" w:lineRule="auto"/>
        <w:rPr>
          <w:rFonts w:ascii="Zurich Win95BT" w:hAnsi="Zurich Win95BT"/>
          <w:bCs/>
          <w:sz w:val="20"/>
          <w:szCs w:val="20"/>
        </w:rPr>
      </w:pPr>
      <w:r>
        <w:rPr>
          <w:rFonts w:ascii="Zurich Win95BT" w:hAnsi="Zurich Win95BT"/>
          <w:bCs/>
          <w:sz w:val="20"/>
          <w:szCs w:val="20"/>
        </w:rPr>
        <w:t>Aan de ontheffing worden voorschriften verbonde</w:t>
      </w:r>
      <w:r w:rsidR="00057655">
        <w:rPr>
          <w:rFonts w:ascii="Zurich Win95BT" w:hAnsi="Zurich Win95BT"/>
          <w:bCs/>
          <w:sz w:val="20"/>
          <w:szCs w:val="20"/>
        </w:rPr>
        <w:t>n ten aanzien van het bewaken en handhaven van de openbare orde en veiligheid.</w:t>
      </w:r>
    </w:p>
    <w:p w14:paraId="131D7CDB" w14:textId="4DEBD091" w:rsidR="00E81AAF" w:rsidRDefault="00E81AAF" w:rsidP="00682872">
      <w:pPr>
        <w:pStyle w:val="Lijstalinea"/>
        <w:numPr>
          <w:ilvl w:val="0"/>
          <w:numId w:val="11"/>
        </w:numPr>
        <w:spacing w:line="240" w:lineRule="auto"/>
        <w:rPr>
          <w:rFonts w:ascii="Zurich Win95BT" w:hAnsi="Zurich Win95BT"/>
          <w:bCs/>
          <w:sz w:val="20"/>
          <w:szCs w:val="20"/>
        </w:rPr>
      </w:pPr>
      <w:r>
        <w:rPr>
          <w:rFonts w:ascii="Zurich Win95BT" w:hAnsi="Zurich Win95BT"/>
          <w:bCs/>
          <w:sz w:val="20"/>
          <w:szCs w:val="20"/>
        </w:rPr>
        <w:t xml:space="preserve">Schermen moeten in de horecazaak worden geplaatst, schermen op het terras of in de openbare ruimte zijn niet toegestaan. </w:t>
      </w:r>
    </w:p>
    <w:p w14:paraId="76EF778E" w14:textId="22477C88" w:rsidR="00E81AAF" w:rsidRDefault="00E81AAF" w:rsidP="00682872">
      <w:pPr>
        <w:pStyle w:val="Lijstalinea"/>
        <w:numPr>
          <w:ilvl w:val="0"/>
          <w:numId w:val="11"/>
        </w:numPr>
        <w:spacing w:line="240" w:lineRule="auto"/>
        <w:rPr>
          <w:rFonts w:ascii="Zurich Win95BT" w:hAnsi="Zurich Win95BT"/>
          <w:bCs/>
          <w:sz w:val="20"/>
          <w:szCs w:val="20"/>
        </w:rPr>
      </w:pPr>
      <w:r>
        <w:rPr>
          <w:rFonts w:ascii="Zurich Win95BT" w:hAnsi="Zurich Win95BT"/>
          <w:bCs/>
          <w:sz w:val="20"/>
          <w:szCs w:val="20"/>
        </w:rPr>
        <w:t>Voor het terras geldt de reguliere sluitingstijd, hiervoor wordt geen ontheffing</w:t>
      </w:r>
      <w:r w:rsidR="00057655">
        <w:rPr>
          <w:rFonts w:ascii="Zurich Win95BT" w:hAnsi="Zurich Win95BT"/>
          <w:bCs/>
          <w:sz w:val="20"/>
          <w:szCs w:val="20"/>
        </w:rPr>
        <w:t xml:space="preserve"> van het sluitingsuur </w:t>
      </w:r>
      <w:r>
        <w:rPr>
          <w:rFonts w:ascii="Zurich Win95BT" w:hAnsi="Zurich Win95BT"/>
          <w:bCs/>
          <w:sz w:val="20"/>
          <w:szCs w:val="20"/>
        </w:rPr>
        <w:t xml:space="preserve">verleend. </w:t>
      </w:r>
    </w:p>
    <w:p w14:paraId="623B3ADD" w14:textId="319980D1" w:rsidR="006A125F" w:rsidRPr="00057655" w:rsidRDefault="00057655" w:rsidP="00282C7A">
      <w:pPr>
        <w:pStyle w:val="Lijstalinea"/>
        <w:numPr>
          <w:ilvl w:val="0"/>
          <w:numId w:val="11"/>
        </w:numPr>
        <w:spacing w:line="240" w:lineRule="auto"/>
        <w:rPr>
          <w:rFonts w:ascii="Zurich Win95BT" w:hAnsi="Zurich Win95BT"/>
          <w:bCs/>
          <w:sz w:val="20"/>
          <w:szCs w:val="20"/>
        </w:rPr>
      </w:pPr>
      <w:r w:rsidRPr="00057655">
        <w:rPr>
          <w:rFonts w:ascii="Zurich Win95BT" w:hAnsi="Zurich Win95BT"/>
          <w:bCs/>
          <w:sz w:val="20"/>
          <w:szCs w:val="20"/>
        </w:rPr>
        <w:t>Ter voorkoming van overlast mogen b</w:t>
      </w:r>
      <w:r w:rsidR="006A125F" w:rsidRPr="00057655">
        <w:rPr>
          <w:rFonts w:ascii="Zurich Win95BT" w:hAnsi="Zurich Win95BT"/>
          <w:bCs/>
          <w:sz w:val="20"/>
          <w:szCs w:val="20"/>
        </w:rPr>
        <w:t xml:space="preserve">ezoekers worden toegelaten binnen de reguliere openingstijden van de horeca (tot 2.00 uur), </w:t>
      </w:r>
      <w:r>
        <w:rPr>
          <w:rFonts w:ascii="Zurich Win95BT" w:hAnsi="Zurich Win95BT"/>
          <w:bCs/>
          <w:sz w:val="20"/>
          <w:szCs w:val="20"/>
        </w:rPr>
        <w:t xml:space="preserve">dit geldt ook bij wedstrijden die om 3.00 uur beginnen. Na 2.00 uur </w:t>
      </w:r>
      <w:r w:rsidR="006A125F" w:rsidRPr="00057655">
        <w:rPr>
          <w:rFonts w:ascii="Zurich Win95BT" w:hAnsi="Zurich Win95BT"/>
          <w:bCs/>
          <w:sz w:val="20"/>
          <w:szCs w:val="20"/>
        </w:rPr>
        <w:t>mogen geen nieuwe bezoekers meer worden toegelaten. Wanneer bezoekers de horeca</w:t>
      </w:r>
      <w:r>
        <w:rPr>
          <w:rFonts w:ascii="Zurich Win95BT" w:hAnsi="Zurich Win95BT"/>
          <w:bCs/>
          <w:sz w:val="20"/>
          <w:szCs w:val="20"/>
        </w:rPr>
        <w:t>gelegenheid</w:t>
      </w:r>
      <w:r w:rsidR="006A125F" w:rsidRPr="00057655">
        <w:rPr>
          <w:rFonts w:ascii="Zurich Win95BT" w:hAnsi="Zurich Win95BT"/>
          <w:bCs/>
          <w:sz w:val="20"/>
          <w:szCs w:val="20"/>
        </w:rPr>
        <w:t xml:space="preserve"> verlaten dan mogen zij niet meer terugkeren</w:t>
      </w:r>
      <w:r w:rsidRPr="00057655">
        <w:rPr>
          <w:rFonts w:ascii="Zurich Win95BT" w:hAnsi="Zurich Win95BT"/>
          <w:bCs/>
          <w:sz w:val="20"/>
          <w:szCs w:val="20"/>
        </w:rPr>
        <w:t xml:space="preserve"> (</w:t>
      </w:r>
      <w:r w:rsidR="006A125F" w:rsidRPr="00057655">
        <w:rPr>
          <w:rFonts w:ascii="Zurich Win95BT" w:hAnsi="Zurich Win95BT"/>
          <w:bCs/>
          <w:sz w:val="20"/>
          <w:szCs w:val="20"/>
        </w:rPr>
        <w:t>dit geldt ook voor rokers</w:t>
      </w:r>
      <w:r w:rsidRPr="00057655">
        <w:rPr>
          <w:rFonts w:ascii="Zurich Win95BT" w:hAnsi="Zurich Win95BT"/>
          <w:bCs/>
          <w:sz w:val="20"/>
          <w:szCs w:val="20"/>
        </w:rPr>
        <w:t>)</w:t>
      </w:r>
      <w:r w:rsidR="006A125F" w:rsidRPr="00057655">
        <w:rPr>
          <w:rFonts w:ascii="Zurich Win95BT" w:hAnsi="Zurich Win95BT"/>
          <w:bCs/>
          <w:sz w:val="20"/>
          <w:szCs w:val="20"/>
        </w:rPr>
        <w:t xml:space="preserve">. </w:t>
      </w:r>
    </w:p>
    <w:p w14:paraId="15B0A478" w14:textId="4CBD19F6" w:rsidR="00E81AAF" w:rsidRPr="00E81AAF" w:rsidRDefault="00E81AAF" w:rsidP="00682872">
      <w:pPr>
        <w:pStyle w:val="Lijstalinea"/>
        <w:numPr>
          <w:ilvl w:val="0"/>
          <w:numId w:val="11"/>
        </w:numPr>
        <w:spacing w:line="240" w:lineRule="auto"/>
        <w:rPr>
          <w:bCs/>
        </w:rPr>
      </w:pPr>
      <w:r>
        <w:rPr>
          <w:rFonts w:ascii="Zurich Win95BT" w:hAnsi="Zurich Win95BT"/>
          <w:bCs/>
          <w:sz w:val="20"/>
          <w:szCs w:val="20"/>
        </w:rPr>
        <w:t>De ramen en deuren van de horecazaak zijn en blijven gesloten.</w:t>
      </w:r>
      <w:r w:rsidR="00057655">
        <w:rPr>
          <w:rFonts w:ascii="Zurich Win95BT" w:hAnsi="Zurich Win95BT"/>
          <w:bCs/>
          <w:sz w:val="20"/>
          <w:szCs w:val="20"/>
        </w:rPr>
        <w:t xml:space="preserve"> </w:t>
      </w:r>
    </w:p>
    <w:p w14:paraId="03ADC131" w14:textId="4966CF5E" w:rsidR="006A125F" w:rsidRDefault="006A125F" w:rsidP="00682872">
      <w:pPr>
        <w:pStyle w:val="Lijstalinea"/>
        <w:numPr>
          <w:ilvl w:val="0"/>
          <w:numId w:val="11"/>
        </w:numPr>
        <w:spacing w:line="240" w:lineRule="auto"/>
        <w:rPr>
          <w:rFonts w:ascii="Zurich Win95BT" w:hAnsi="Zurich Win95BT"/>
          <w:bCs/>
          <w:sz w:val="20"/>
          <w:szCs w:val="20"/>
        </w:rPr>
      </w:pPr>
      <w:r>
        <w:rPr>
          <w:rFonts w:ascii="Zurich Win95BT" w:hAnsi="Zurich Win95BT"/>
          <w:bCs/>
          <w:sz w:val="20"/>
          <w:szCs w:val="20"/>
        </w:rPr>
        <w:t xml:space="preserve">Er is </w:t>
      </w:r>
      <w:r w:rsidR="003D36A3">
        <w:rPr>
          <w:rFonts w:ascii="Zurich Win95BT" w:hAnsi="Zurich Win95BT"/>
          <w:bCs/>
          <w:sz w:val="20"/>
          <w:szCs w:val="20"/>
        </w:rPr>
        <w:t xml:space="preserve">gecertificeerde </w:t>
      </w:r>
      <w:r>
        <w:rPr>
          <w:rFonts w:ascii="Zurich Win95BT" w:hAnsi="Zurich Win95BT"/>
          <w:bCs/>
          <w:sz w:val="20"/>
          <w:szCs w:val="20"/>
        </w:rPr>
        <w:t>beveiliging aanwezig</w:t>
      </w:r>
      <w:r w:rsidR="00991B87">
        <w:rPr>
          <w:rFonts w:ascii="Zurich Win95BT" w:hAnsi="Zurich Win95BT"/>
          <w:bCs/>
          <w:sz w:val="20"/>
          <w:szCs w:val="20"/>
        </w:rPr>
        <w:t xml:space="preserve">, de horeca-ondernemer maakt </w:t>
      </w:r>
      <w:r w:rsidR="003D36A3">
        <w:rPr>
          <w:rFonts w:ascii="Zurich Win95BT" w:hAnsi="Zurich Win95BT"/>
          <w:bCs/>
          <w:sz w:val="20"/>
          <w:szCs w:val="20"/>
        </w:rPr>
        <w:t xml:space="preserve">afspraken </w:t>
      </w:r>
      <w:r w:rsidR="00991B87">
        <w:rPr>
          <w:rFonts w:ascii="Zurich Win95BT" w:hAnsi="Zurich Win95BT"/>
          <w:bCs/>
          <w:sz w:val="20"/>
          <w:szCs w:val="20"/>
        </w:rPr>
        <w:t xml:space="preserve">over de rollen en taken van de beveiliging. </w:t>
      </w:r>
    </w:p>
    <w:p w14:paraId="12FEF59E" w14:textId="5428A85A" w:rsidR="003D36A3" w:rsidRDefault="00E81AAF" w:rsidP="00682872">
      <w:pPr>
        <w:pStyle w:val="Lijstalinea"/>
        <w:numPr>
          <w:ilvl w:val="0"/>
          <w:numId w:val="11"/>
        </w:numPr>
        <w:spacing w:line="240" w:lineRule="auto"/>
        <w:rPr>
          <w:rFonts w:ascii="Zurich Win95BT" w:hAnsi="Zurich Win95BT"/>
          <w:bCs/>
          <w:sz w:val="20"/>
          <w:szCs w:val="20"/>
        </w:rPr>
      </w:pPr>
      <w:r>
        <w:rPr>
          <w:rFonts w:ascii="Zurich Win95BT" w:hAnsi="Zurich Win95BT"/>
          <w:bCs/>
          <w:sz w:val="20"/>
          <w:szCs w:val="20"/>
        </w:rPr>
        <w:t>De horeca-ondernemer is zelf verantwoordelijk voor</w:t>
      </w:r>
      <w:r w:rsidR="00991B87">
        <w:rPr>
          <w:rFonts w:ascii="Zurich Win95BT" w:hAnsi="Zurich Win95BT"/>
          <w:bCs/>
          <w:sz w:val="20"/>
          <w:szCs w:val="20"/>
        </w:rPr>
        <w:t xml:space="preserve"> het bewaken van </w:t>
      </w:r>
      <w:r>
        <w:rPr>
          <w:rFonts w:ascii="Zurich Win95BT" w:hAnsi="Zurich Win95BT"/>
          <w:bCs/>
          <w:sz w:val="20"/>
          <w:szCs w:val="20"/>
        </w:rPr>
        <w:t xml:space="preserve">de openbare orde en veiligheid binnen de horecazaak en directe omgeving. </w:t>
      </w:r>
    </w:p>
    <w:p w14:paraId="5DD5C6C4" w14:textId="66C4770B" w:rsidR="006A125F" w:rsidRPr="00E81AAF" w:rsidRDefault="00E81AAF" w:rsidP="006A125F">
      <w:pPr>
        <w:rPr>
          <w:b/>
        </w:rPr>
      </w:pPr>
      <w:r w:rsidRPr="00E81AAF">
        <w:rPr>
          <w:b/>
        </w:rPr>
        <w:t>Het vertonen van wedstrijden in de openbare ruimte</w:t>
      </w:r>
    </w:p>
    <w:p w14:paraId="49B3ED18" w14:textId="26CB2C6B" w:rsidR="00216A33" w:rsidRDefault="00216A33" w:rsidP="006A125F">
      <w:pPr>
        <w:rPr>
          <w:bCs/>
        </w:rPr>
      </w:pPr>
      <w:r>
        <w:rPr>
          <w:bCs/>
        </w:rPr>
        <w:t xml:space="preserve">Wanneer </w:t>
      </w:r>
      <w:r w:rsidR="00EB7E19">
        <w:rPr>
          <w:bCs/>
        </w:rPr>
        <w:t xml:space="preserve">vanuit de horeca </w:t>
      </w:r>
      <w:r>
        <w:rPr>
          <w:bCs/>
        </w:rPr>
        <w:t>de wens bestaat om een wedstrijd van Nederland te tonen in de openbare ruimte dan gelden de volgende kaders:</w:t>
      </w:r>
    </w:p>
    <w:p w14:paraId="6CDBC10F" w14:textId="36CF607C" w:rsidR="00EB7E19" w:rsidRPr="00682872" w:rsidRDefault="00EB7E19" w:rsidP="00D26EDA">
      <w:pPr>
        <w:pStyle w:val="Lijstalinea"/>
        <w:numPr>
          <w:ilvl w:val="0"/>
          <w:numId w:val="12"/>
        </w:numPr>
        <w:spacing w:line="240" w:lineRule="auto"/>
        <w:ind w:left="714" w:hanging="357"/>
        <w:rPr>
          <w:bCs/>
          <w:sz w:val="20"/>
        </w:rPr>
      </w:pPr>
      <w:r w:rsidRPr="00EB7E19">
        <w:rPr>
          <w:rFonts w:ascii="Zurich Win95BT" w:hAnsi="Zurich Win95BT"/>
          <w:bCs/>
          <w:sz w:val="20"/>
        </w:rPr>
        <w:t xml:space="preserve">Het aanvragen van een </w:t>
      </w:r>
      <w:r w:rsidR="00216A33" w:rsidRPr="00EB7E19">
        <w:rPr>
          <w:rFonts w:ascii="Zurich Win95BT" w:hAnsi="Zurich Win95BT"/>
          <w:bCs/>
          <w:sz w:val="20"/>
        </w:rPr>
        <w:t xml:space="preserve">evenementenvergunning </w:t>
      </w:r>
      <w:r w:rsidRPr="00EB7E19">
        <w:rPr>
          <w:rFonts w:ascii="Zurich Win95BT" w:hAnsi="Zurich Win95BT"/>
          <w:bCs/>
          <w:sz w:val="20"/>
        </w:rPr>
        <w:t>is noodzakelijk</w:t>
      </w:r>
      <w:r w:rsidR="00682872">
        <w:rPr>
          <w:rFonts w:ascii="Zurich Win95BT" w:hAnsi="Zurich Win95BT"/>
          <w:bCs/>
          <w:sz w:val="20"/>
        </w:rPr>
        <w:t>.</w:t>
      </w:r>
    </w:p>
    <w:p w14:paraId="5E6EAEBD" w14:textId="50BB2E58" w:rsidR="00F41FE3" w:rsidRPr="00F41FE3" w:rsidRDefault="00F41FE3" w:rsidP="00D26EDA">
      <w:pPr>
        <w:pStyle w:val="Lijstalinea"/>
        <w:numPr>
          <w:ilvl w:val="0"/>
          <w:numId w:val="12"/>
        </w:numPr>
        <w:spacing w:line="240" w:lineRule="auto"/>
        <w:ind w:left="714" w:hanging="357"/>
        <w:rPr>
          <w:bCs/>
          <w:sz w:val="20"/>
        </w:rPr>
      </w:pPr>
      <w:r>
        <w:rPr>
          <w:rFonts w:ascii="Zurich Win95BT" w:hAnsi="Zurich Win95BT"/>
          <w:bCs/>
          <w:sz w:val="20"/>
        </w:rPr>
        <w:t xml:space="preserve">Een evenementenvergunning kan alleen worden verleend wanneer het begin en het einde van de wedstrijd valt binnen de venstertijden zoals genoemd in het evenementenbeleid. </w:t>
      </w:r>
    </w:p>
    <w:p w14:paraId="383886BE" w14:textId="71337725" w:rsidR="00F41FE3" w:rsidRPr="00F41FE3" w:rsidRDefault="00682872" w:rsidP="00D26EDA">
      <w:pPr>
        <w:pStyle w:val="Lijstalinea"/>
        <w:numPr>
          <w:ilvl w:val="0"/>
          <w:numId w:val="12"/>
        </w:numPr>
        <w:spacing w:line="240" w:lineRule="auto"/>
        <w:ind w:left="714" w:hanging="357"/>
        <w:rPr>
          <w:bCs/>
          <w:sz w:val="20"/>
        </w:rPr>
      </w:pPr>
      <w:r>
        <w:rPr>
          <w:rFonts w:ascii="Zurich Win95BT" w:hAnsi="Zurich Win95BT"/>
          <w:bCs/>
          <w:sz w:val="20"/>
        </w:rPr>
        <w:t xml:space="preserve">Aan deze evenementenvergunning </w:t>
      </w:r>
      <w:r w:rsidR="00F41FE3">
        <w:rPr>
          <w:rFonts w:ascii="Zurich Win95BT" w:hAnsi="Zurich Win95BT"/>
          <w:bCs/>
          <w:sz w:val="20"/>
        </w:rPr>
        <w:t>worden</w:t>
      </w:r>
      <w:r>
        <w:rPr>
          <w:rFonts w:ascii="Zurich Win95BT" w:hAnsi="Zurich Win95BT"/>
          <w:bCs/>
          <w:sz w:val="20"/>
        </w:rPr>
        <w:t xml:space="preserve"> voorschriften verbonden </w:t>
      </w:r>
      <w:r w:rsidR="00F41FE3">
        <w:rPr>
          <w:rFonts w:ascii="Zurich Win95BT" w:hAnsi="Zurich Win95BT"/>
          <w:bCs/>
          <w:sz w:val="20"/>
        </w:rPr>
        <w:t>ten aanzien van de openbare orde en veiligheid.</w:t>
      </w:r>
    </w:p>
    <w:p w14:paraId="179662ED" w14:textId="6AB04707" w:rsidR="00E81AAF" w:rsidRPr="00EB7E19" w:rsidRDefault="00EB7E19" w:rsidP="006E0B6D">
      <w:pPr>
        <w:pStyle w:val="Lijstalinea"/>
        <w:numPr>
          <w:ilvl w:val="0"/>
          <w:numId w:val="12"/>
        </w:numPr>
        <w:spacing w:line="240" w:lineRule="auto"/>
        <w:ind w:left="714" w:hanging="357"/>
        <w:rPr>
          <w:bCs/>
        </w:rPr>
      </w:pPr>
      <w:r w:rsidRPr="00EB7E19">
        <w:rPr>
          <w:rFonts w:ascii="Zurich Win95BT" w:hAnsi="Zurich Win95BT"/>
          <w:bCs/>
          <w:sz w:val="20"/>
        </w:rPr>
        <w:t xml:space="preserve">Een tv-scherm wordt </w:t>
      </w:r>
      <w:r>
        <w:rPr>
          <w:rFonts w:ascii="Zurich Win95BT" w:hAnsi="Zurich Win95BT"/>
          <w:bCs/>
          <w:sz w:val="20"/>
        </w:rPr>
        <w:t>op een zodanige wijze geplaatst, dat vanaf de openbare weg geen zicht is op het scherm.</w:t>
      </w:r>
    </w:p>
    <w:p w14:paraId="63F04DD0" w14:textId="4C2B17A4" w:rsidR="00EB7E19" w:rsidRPr="00EB7E19" w:rsidRDefault="00EB7E19" w:rsidP="006E0B6D">
      <w:pPr>
        <w:pStyle w:val="Lijstalinea"/>
        <w:numPr>
          <w:ilvl w:val="0"/>
          <w:numId w:val="12"/>
        </w:numPr>
        <w:spacing w:line="240" w:lineRule="auto"/>
        <w:ind w:left="714" w:hanging="357"/>
        <w:rPr>
          <w:bCs/>
        </w:rPr>
      </w:pPr>
      <w:r>
        <w:rPr>
          <w:rFonts w:ascii="Zurich Win95BT" w:hAnsi="Zurich Win95BT"/>
          <w:bCs/>
          <w:sz w:val="20"/>
        </w:rPr>
        <w:t>Bij public viewing (</w:t>
      </w:r>
      <w:r w:rsidR="00991B87">
        <w:rPr>
          <w:rFonts w:ascii="Zurich Win95BT" w:hAnsi="Zurich Win95BT"/>
          <w:bCs/>
          <w:sz w:val="20"/>
        </w:rPr>
        <w:t xml:space="preserve">bijv. </w:t>
      </w:r>
      <w:r>
        <w:rPr>
          <w:rFonts w:ascii="Zurich Win95BT" w:hAnsi="Zurich Win95BT"/>
          <w:bCs/>
          <w:sz w:val="20"/>
        </w:rPr>
        <w:t xml:space="preserve">horecaplein) wordt 1 </w:t>
      </w:r>
      <w:r w:rsidR="00682872">
        <w:rPr>
          <w:rFonts w:ascii="Zurich Win95BT" w:hAnsi="Zurich Win95BT"/>
          <w:bCs/>
          <w:sz w:val="20"/>
        </w:rPr>
        <w:t>evenementen</w:t>
      </w:r>
      <w:r>
        <w:rPr>
          <w:rFonts w:ascii="Zurich Win95BT" w:hAnsi="Zurich Win95BT"/>
          <w:bCs/>
          <w:sz w:val="20"/>
        </w:rPr>
        <w:t>vergunning verleend, de horecaondernemers voeren een eenduidig veiligheidsbeleid.</w:t>
      </w:r>
    </w:p>
    <w:p w14:paraId="31267DA1" w14:textId="368E4D9F" w:rsidR="00EB7E19" w:rsidRPr="00682872" w:rsidRDefault="00EB7E19" w:rsidP="006E0B6D">
      <w:pPr>
        <w:pStyle w:val="Lijstalinea"/>
        <w:numPr>
          <w:ilvl w:val="0"/>
          <w:numId w:val="12"/>
        </w:numPr>
        <w:spacing w:line="240" w:lineRule="auto"/>
        <w:ind w:left="714" w:hanging="357"/>
        <w:rPr>
          <w:bCs/>
        </w:rPr>
      </w:pPr>
      <w:r>
        <w:rPr>
          <w:rFonts w:ascii="Zurich Win95BT" w:hAnsi="Zurich Win95BT"/>
          <w:bCs/>
          <w:sz w:val="20"/>
        </w:rPr>
        <w:t xml:space="preserve">Gecertificeerde bewaking is aanwezig. </w:t>
      </w:r>
    </w:p>
    <w:p w14:paraId="1351BEA3" w14:textId="34AD3DB5" w:rsidR="003F07D1" w:rsidRPr="003F07D1" w:rsidRDefault="00991B87" w:rsidP="006A125F">
      <w:pPr>
        <w:rPr>
          <w:b/>
        </w:rPr>
      </w:pPr>
      <w:r>
        <w:rPr>
          <w:b/>
        </w:rPr>
        <w:t>P</w:t>
      </w:r>
      <w:r w:rsidR="003F07D1" w:rsidRPr="003F07D1">
        <w:rPr>
          <w:b/>
        </w:rPr>
        <w:t>aracomme</w:t>
      </w:r>
      <w:r w:rsidR="00F41FE3">
        <w:rPr>
          <w:b/>
        </w:rPr>
        <w:t>r</w:t>
      </w:r>
      <w:r w:rsidR="003F07D1" w:rsidRPr="003F07D1">
        <w:rPr>
          <w:b/>
        </w:rPr>
        <w:t>ciële instellingen</w:t>
      </w:r>
    </w:p>
    <w:p w14:paraId="7868A31F" w14:textId="6183A507" w:rsidR="00682872" w:rsidRDefault="00682872" w:rsidP="006A125F">
      <w:pPr>
        <w:rPr>
          <w:bCs/>
        </w:rPr>
      </w:pPr>
      <w:r w:rsidRPr="003F07D1">
        <w:rPr>
          <w:bCs/>
        </w:rPr>
        <w:t>Het</w:t>
      </w:r>
      <w:r w:rsidRPr="009277B4">
        <w:rPr>
          <w:bCs/>
        </w:rPr>
        <w:t xml:space="preserve"> vertonen van wedstrijden bij paracommerciële instellingen</w:t>
      </w:r>
      <w:r w:rsidR="00704952" w:rsidRPr="009277B4">
        <w:rPr>
          <w:bCs/>
        </w:rPr>
        <w:t xml:space="preserve"> is alleen </w:t>
      </w:r>
      <w:r w:rsidR="009277B4" w:rsidRPr="009277B4">
        <w:rPr>
          <w:bCs/>
        </w:rPr>
        <w:t>toegestaan binnen de kaders van paracommercieel beleid</w:t>
      </w:r>
      <w:r w:rsidR="003F07D1">
        <w:rPr>
          <w:bCs/>
        </w:rPr>
        <w:t>. Er wordt geen ontheffing verleend van de sluitingstijden.</w:t>
      </w:r>
      <w:r w:rsidR="009277B4">
        <w:rPr>
          <w:bCs/>
        </w:rPr>
        <w:t xml:space="preserve"> </w:t>
      </w:r>
    </w:p>
    <w:p w14:paraId="38B5E4EC" w14:textId="09104736" w:rsidR="00F41FE3" w:rsidRDefault="00F41FE3">
      <w:pPr>
        <w:rPr>
          <w:bCs/>
        </w:rPr>
      </w:pPr>
      <w:r>
        <w:rPr>
          <w:bCs/>
        </w:rPr>
        <w:br w:type="page"/>
      </w:r>
    </w:p>
    <w:p w14:paraId="5088AAFF" w14:textId="77777777" w:rsidR="00F41FE3" w:rsidRDefault="00F41FE3" w:rsidP="006A125F">
      <w:pPr>
        <w:rPr>
          <w:bCs/>
        </w:rPr>
      </w:pPr>
    </w:p>
    <w:p w14:paraId="0D93737F" w14:textId="3C01A07D" w:rsidR="00F41FE3" w:rsidRDefault="00F41FE3" w:rsidP="006A125F">
      <w:pPr>
        <w:rPr>
          <w:b/>
        </w:rPr>
      </w:pPr>
      <w:r>
        <w:rPr>
          <w:b/>
        </w:rPr>
        <w:t>Wijze van aanvragen</w:t>
      </w:r>
    </w:p>
    <w:p w14:paraId="568444E1" w14:textId="23E0FB2A" w:rsidR="00F41FE3" w:rsidRDefault="00F41FE3" w:rsidP="006A125F">
      <w:pPr>
        <w:rPr>
          <w:bCs/>
        </w:rPr>
      </w:pPr>
      <w:r>
        <w:rPr>
          <w:bCs/>
        </w:rPr>
        <w:t>Wanneer duidelijk is dat Nederland doorgaat naar een volgende ronde dan dient de horeca-ondernemer binnen 24 uur een aanvraag te hebben gedaan voor ofwel ontheffing van de sluitingstijd ofwel een aanvraag voor een evenementenvergunning.</w:t>
      </w:r>
    </w:p>
    <w:p w14:paraId="4A7520C9" w14:textId="77777777" w:rsidR="00F41FE3" w:rsidRDefault="00F41FE3" w:rsidP="006A125F">
      <w:pPr>
        <w:rPr>
          <w:bCs/>
        </w:rPr>
      </w:pPr>
    </w:p>
    <w:p w14:paraId="29DF59B5" w14:textId="6547B950" w:rsidR="00F41FE3" w:rsidRDefault="00F41FE3" w:rsidP="006A125F">
      <w:pPr>
        <w:rPr>
          <w:b/>
        </w:rPr>
      </w:pPr>
      <w:r>
        <w:rPr>
          <w:b/>
        </w:rPr>
        <w:t>Evaluatie</w:t>
      </w:r>
    </w:p>
    <w:p w14:paraId="271CFDB5" w14:textId="6D07DCF6" w:rsidR="00F41FE3" w:rsidRDefault="00F41FE3" w:rsidP="006A125F">
      <w:pPr>
        <w:rPr>
          <w:bCs/>
        </w:rPr>
      </w:pPr>
      <w:r>
        <w:rPr>
          <w:bCs/>
        </w:rPr>
        <w:t xml:space="preserve">Na iedere wedstrijd zal intern een evaluatie plaatsvinden en overwogen worden of een volgende ontheffing of vergunning kan worden verleend. </w:t>
      </w:r>
      <w:r w:rsidR="00E3427D">
        <w:rPr>
          <w:bCs/>
        </w:rPr>
        <w:t xml:space="preserve">Duidelijk zal worden gecommuniceerd dat wanneer de veiligheid en openbare orde in het geding is geweest er geen volgende ontheffing/vergunning zal worden verleend. </w:t>
      </w:r>
    </w:p>
    <w:p w14:paraId="50BED513" w14:textId="77777777" w:rsidR="00F41FE3" w:rsidRDefault="00F41FE3" w:rsidP="006A125F">
      <w:pPr>
        <w:rPr>
          <w:bCs/>
        </w:rPr>
      </w:pPr>
    </w:p>
    <w:p w14:paraId="77C288C7" w14:textId="22092035" w:rsidR="00F41FE3" w:rsidRDefault="00F41FE3" w:rsidP="006A125F">
      <w:pPr>
        <w:rPr>
          <w:b/>
        </w:rPr>
      </w:pPr>
      <w:r>
        <w:rPr>
          <w:b/>
        </w:rPr>
        <w:t>Communicatie</w:t>
      </w:r>
    </w:p>
    <w:p w14:paraId="5D004F99" w14:textId="1973493D" w:rsidR="00F41FE3" w:rsidRDefault="00F41FE3" w:rsidP="006A125F">
      <w:pPr>
        <w:rPr>
          <w:bCs/>
        </w:rPr>
      </w:pPr>
      <w:r>
        <w:rPr>
          <w:bCs/>
        </w:rPr>
        <w:t xml:space="preserve">Een afschrift van deze memo wordt naar de politie gestuurd. </w:t>
      </w:r>
    </w:p>
    <w:p w14:paraId="43897B4B" w14:textId="62B192B9" w:rsidR="00F41FE3" w:rsidRPr="00F41FE3" w:rsidRDefault="00F41FE3" w:rsidP="006A125F">
      <w:pPr>
        <w:rPr>
          <w:bCs/>
        </w:rPr>
      </w:pPr>
      <w:r>
        <w:rPr>
          <w:bCs/>
        </w:rPr>
        <w:t xml:space="preserve">In samenspraak met de collega’s van communicatie zal informatie op de gemeentelijke website worden geplaatst.  </w:t>
      </w:r>
    </w:p>
    <w:sectPr w:rsidR="00F41FE3" w:rsidRPr="00F41FE3" w:rsidSect="0034202D">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992" w:right="1417" w:bottom="1871" w:left="1417" w:header="107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4D242" w14:textId="77777777" w:rsidR="009E5E5C" w:rsidRDefault="009E5E5C">
      <w:r>
        <w:separator/>
      </w:r>
    </w:p>
  </w:endnote>
  <w:endnote w:type="continuationSeparator" w:id="0">
    <w:p w14:paraId="391062CA" w14:textId="77777777" w:rsidR="009E5E5C" w:rsidRDefault="009E5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urich Win95BT">
    <w:panose1 w:val="020B060302020203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wiss742SW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A4613" w14:textId="77777777" w:rsidR="00CC3D4F" w:rsidRDefault="00CC3D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B68B8" w14:textId="77777777" w:rsidR="00E75B1C" w:rsidRPr="0034202D" w:rsidRDefault="00E5336B" w:rsidP="008E0B22">
    <w:pPr>
      <w:tabs>
        <w:tab w:val="right" w:pos="9600"/>
      </w:tabs>
      <w:rPr>
        <w:rFonts w:ascii="Arial" w:hAnsi="Arial" w:cs="Arial"/>
        <w:i/>
        <w:sz w:val="16"/>
      </w:rPr>
    </w:pPr>
    <w:r w:rsidRPr="0034202D">
      <w:rPr>
        <w:rFonts w:ascii="Arial" w:hAnsi="Arial" w:cs="Arial"/>
        <w:noProof/>
      </w:rPr>
      <mc:AlternateContent>
        <mc:Choice Requires="wpg">
          <w:drawing>
            <wp:anchor distT="0" distB="0" distL="114300" distR="114300" simplePos="0" relativeHeight="251658752" behindDoc="1" locked="1" layoutInCell="1" allowOverlap="1" wp14:anchorId="5A86044D" wp14:editId="625FF46F">
              <wp:simplePos x="0" y="0"/>
              <wp:positionH relativeFrom="page">
                <wp:align>center</wp:align>
              </wp:positionH>
              <wp:positionV relativeFrom="page">
                <wp:posOffset>9721215</wp:posOffset>
              </wp:positionV>
              <wp:extent cx="6661785" cy="324485"/>
              <wp:effectExtent l="0" t="0" r="0" b="0"/>
              <wp:wrapTopAndBottom/>
              <wp:docPr id="11"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1785" cy="324485"/>
                        <a:chOff x="708" y="15309"/>
                        <a:chExt cx="10491" cy="511"/>
                      </a:xfrm>
                    </wpg:grpSpPr>
                    <wps:wsp>
                      <wps:cNvPr id="12" name="Line 48"/>
                      <wps:cNvCnPr/>
                      <wps:spPr bwMode="auto">
                        <a:xfrm>
                          <a:off x="708" y="15820"/>
                          <a:ext cx="10488"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Line 49"/>
                      <wps:cNvCnPr/>
                      <wps:spPr bwMode="auto">
                        <a:xfrm>
                          <a:off x="709" y="15310"/>
                          <a:ext cx="0" cy="51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 name="Line 50"/>
                      <wps:cNvCnPr/>
                      <wps:spPr bwMode="auto">
                        <a:xfrm>
                          <a:off x="11199" y="15309"/>
                          <a:ext cx="0" cy="51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F82D6D3" id="Group 47" o:spid="_x0000_s1026" style="position:absolute;margin-left:0;margin-top:765.45pt;width:524.55pt;height:25.55pt;z-index:-251657216;mso-position-horizontal:center;mso-position-horizontal-relative:page;mso-position-vertical-relative:page" coordorigin="708,15309" coordsize="1049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">
              <v:line id="Line 48" o:spid="_x0000_s1027" style="position:absolute;visibility:visible;mso-wrap-style:square" from="708,15820" to="11196,15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" strokeweight=".25pt"/>
              <v:line id="Line 49" o:spid="_x0000_s1028" style="position:absolute;visibility:visible;mso-wrap-style:square" from="709,15310" to="709,15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" strokeweight=".25pt"/>
              <v:line id="Line 50" o:spid="_x0000_s1029" style="position:absolute;visibility:visible;mso-wrap-style:square" from="11199,15309" to="11199,15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" strokeweight=".25pt"/>
              <w10:wrap type="topAndBottom" anchorx="page" anchory="page"/>
              <w10:anchorlock/>
            </v:group>
          </w:pict>
        </mc:Fallback>
      </mc:AlternateContent>
    </w:r>
    <w:r w:rsidRPr="0034202D">
      <w:rPr>
        <w:rFonts w:ascii="Arial" w:hAnsi="Arial" w:cs="Arial"/>
        <w:noProof/>
      </w:rPr>
      <mc:AlternateContent>
        <mc:Choice Requires="wps">
          <w:drawing>
            <wp:anchor distT="0" distB="0" distL="114300" distR="114300" simplePos="0" relativeHeight="251657728" behindDoc="1" locked="1" layoutInCell="1" allowOverlap="1" wp14:anchorId="163126D6" wp14:editId="76AB916B">
              <wp:simplePos x="0" y="0"/>
              <wp:positionH relativeFrom="column">
                <wp:posOffset>-1395095</wp:posOffset>
              </wp:positionH>
              <wp:positionV relativeFrom="page">
                <wp:posOffset>3329940</wp:posOffset>
              </wp:positionV>
              <wp:extent cx="0" cy="288290"/>
              <wp:effectExtent l="0" t="0" r="0" b="0"/>
              <wp:wrapNone/>
              <wp:docPr id="1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180B14" id="Line 2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9.85pt,262.2pt" to="-109.85pt,28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" strokeweight=".25pt">
              <w10:wrap anchory="page"/>
              <w10:anchorlock/>
            </v:line>
          </w:pict>
        </mc:Fallback>
      </mc:AlternateContent>
    </w:r>
    <w:r w:rsidR="00E75B1C" w:rsidRPr="0034202D">
      <w:rPr>
        <w:rStyle w:val="Paginanummer"/>
        <w:rFonts w:ascii="Arial" w:hAnsi="Arial" w:cs="Arial"/>
        <w:i/>
        <w:sz w:val="16"/>
      </w:rPr>
      <w:tab/>
      <w:t xml:space="preserve">blad </w:t>
    </w:r>
    <w:r w:rsidR="00E75B1C" w:rsidRPr="0034202D">
      <w:rPr>
        <w:rStyle w:val="Paginanummer"/>
        <w:rFonts w:ascii="Arial" w:hAnsi="Arial" w:cs="Arial"/>
        <w:i/>
        <w:sz w:val="16"/>
      </w:rPr>
      <w:fldChar w:fldCharType="begin"/>
    </w:r>
    <w:r w:rsidR="00E75B1C" w:rsidRPr="0034202D">
      <w:rPr>
        <w:rStyle w:val="Paginanummer"/>
        <w:rFonts w:ascii="Arial" w:hAnsi="Arial" w:cs="Arial"/>
        <w:i/>
        <w:sz w:val="16"/>
      </w:rPr>
      <w:instrText xml:space="preserve"> PAGE </w:instrText>
    </w:r>
    <w:r w:rsidR="00E75B1C" w:rsidRPr="0034202D">
      <w:rPr>
        <w:rStyle w:val="Paginanummer"/>
        <w:rFonts w:ascii="Arial" w:hAnsi="Arial" w:cs="Arial"/>
        <w:i/>
        <w:sz w:val="16"/>
      </w:rPr>
      <w:fldChar w:fldCharType="separate"/>
    </w:r>
    <w:r w:rsidR="0034202D">
      <w:rPr>
        <w:rStyle w:val="Paginanummer"/>
        <w:rFonts w:ascii="Arial" w:hAnsi="Arial" w:cs="Arial"/>
        <w:i/>
        <w:noProof/>
        <w:sz w:val="16"/>
      </w:rPr>
      <w:t>2</w:t>
    </w:r>
    <w:r w:rsidR="00E75B1C" w:rsidRPr="0034202D">
      <w:rPr>
        <w:rStyle w:val="Paginanummer"/>
        <w:rFonts w:ascii="Arial" w:hAnsi="Arial" w:cs="Arial"/>
        <w:i/>
        <w:sz w:val="16"/>
      </w:rPr>
      <w:fldChar w:fldCharType="end"/>
    </w:r>
    <w:r w:rsidR="00E75B1C" w:rsidRPr="0034202D">
      <w:rPr>
        <w:rStyle w:val="Paginanummer"/>
        <w:rFonts w:ascii="Arial" w:hAnsi="Arial" w:cs="Arial"/>
        <w:i/>
        <w:sz w:val="16"/>
      </w:rPr>
      <w:t xml:space="preserve"> van </w:t>
    </w:r>
    <w:r w:rsidR="00E75B1C" w:rsidRPr="0034202D">
      <w:rPr>
        <w:rStyle w:val="Paginanummer"/>
        <w:rFonts w:ascii="Arial" w:hAnsi="Arial" w:cs="Arial"/>
        <w:i/>
        <w:sz w:val="16"/>
      </w:rPr>
      <w:fldChar w:fldCharType="begin"/>
    </w:r>
    <w:r w:rsidR="00E75B1C" w:rsidRPr="0034202D">
      <w:rPr>
        <w:rStyle w:val="Paginanummer"/>
        <w:rFonts w:ascii="Arial" w:hAnsi="Arial" w:cs="Arial"/>
        <w:i/>
        <w:sz w:val="16"/>
      </w:rPr>
      <w:instrText xml:space="preserve"> NUMPAGES </w:instrText>
    </w:r>
    <w:r w:rsidR="00E75B1C" w:rsidRPr="0034202D">
      <w:rPr>
        <w:rStyle w:val="Paginanummer"/>
        <w:rFonts w:ascii="Arial" w:hAnsi="Arial" w:cs="Arial"/>
        <w:i/>
        <w:sz w:val="16"/>
      </w:rPr>
      <w:fldChar w:fldCharType="separate"/>
    </w:r>
    <w:r w:rsidR="0034202D">
      <w:rPr>
        <w:rStyle w:val="Paginanummer"/>
        <w:rFonts w:ascii="Arial" w:hAnsi="Arial" w:cs="Arial"/>
        <w:i/>
        <w:noProof/>
        <w:sz w:val="16"/>
      </w:rPr>
      <w:t>2</w:t>
    </w:r>
    <w:r w:rsidR="00E75B1C" w:rsidRPr="0034202D">
      <w:rPr>
        <w:rStyle w:val="Paginanummer"/>
        <w:rFonts w:ascii="Arial" w:hAnsi="Arial" w:cs="Arial"/>
        <w:i/>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4A98A" w14:textId="240F93EF" w:rsidR="00E75B1C" w:rsidRPr="0034202D" w:rsidRDefault="00E5336B" w:rsidP="00E30403">
    <w:pPr>
      <w:tabs>
        <w:tab w:val="right" w:pos="9600"/>
      </w:tabs>
      <w:rPr>
        <w:rStyle w:val="Paginanummer"/>
        <w:rFonts w:ascii="Arial" w:hAnsi="Arial" w:cs="Arial"/>
        <w:i/>
        <w:sz w:val="16"/>
      </w:rPr>
    </w:pPr>
    <w:r w:rsidRPr="0034202D">
      <w:rPr>
        <w:rFonts w:ascii="Arial" w:hAnsi="Arial" w:cs="Arial"/>
        <w:i/>
        <w:noProof/>
        <w:sz w:val="16"/>
      </w:rPr>
      <mc:AlternateContent>
        <mc:Choice Requires="wpg">
          <w:drawing>
            <wp:anchor distT="0" distB="0" distL="114300" distR="114300" simplePos="0" relativeHeight="251654656" behindDoc="1" locked="1" layoutInCell="1" allowOverlap="1" wp14:anchorId="3F62BA80" wp14:editId="499993BF">
              <wp:simplePos x="0" y="0"/>
              <wp:positionH relativeFrom="page">
                <wp:align>center</wp:align>
              </wp:positionH>
              <wp:positionV relativeFrom="page">
                <wp:posOffset>9721215</wp:posOffset>
              </wp:positionV>
              <wp:extent cx="6661785" cy="324485"/>
              <wp:effectExtent l="0" t="0" r="0" b="0"/>
              <wp:wrapTopAndBottom/>
              <wp:docPr id="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1785" cy="324485"/>
                        <a:chOff x="708" y="15309"/>
                        <a:chExt cx="10491" cy="511"/>
                      </a:xfrm>
                    </wpg:grpSpPr>
                    <wps:wsp>
                      <wps:cNvPr id="3" name="Line 10"/>
                      <wps:cNvCnPr/>
                      <wps:spPr bwMode="auto">
                        <a:xfrm>
                          <a:off x="708" y="15820"/>
                          <a:ext cx="10488"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Line 12"/>
                      <wps:cNvCnPr/>
                      <wps:spPr bwMode="auto">
                        <a:xfrm>
                          <a:off x="709" y="15310"/>
                          <a:ext cx="0" cy="51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Line 13"/>
                      <wps:cNvCnPr/>
                      <wps:spPr bwMode="auto">
                        <a:xfrm>
                          <a:off x="11199" y="15309"/>
                          <a:ext cx="0" cy="51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08C01882" id="Group 46" o:spid="_x0000_s1026" style="position:absolute;margin-left:0;margin-top:765.45pt;width:524.55pt;height:25.55pt;z-index:-251662336;mso-position-horizontal:center;mso-position-horizontal-relative:page;mso-position-vertical-relative:page" coordorigin="708,15309" coordsize="1049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">
              <v:line id="Line 10" o:spid="_x0000_s1027" style="position:absolute;visibility:visible;mso-wrap-style:square" from="708,15820" to="11196,15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line id="Line 12" o:spid="_x0000_s1028" style="position:absolute;visibility:visible;mso-wrap-style:square" from="709,15310" to="709,15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" strokeweight=".25pt"/>
              <v:line id="Line 13" o:spid="_x0000_s1029" style="position:absolute;visibility:visible;mso-wrap-style:square" from="11199,15309" to="11199,15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" strokeweight=".25pt"/>
              <w10:wrap type="topAndBottom" anchorx="page" anchory="page"/>
              <w10:anchorlock/>
            </v:group>
          </w:pict>
        </mc:Fallback>
      </mc:AlternateContent>
    </w:r>
    <w:r w:rsidRPr="0034202D">
      <w:rPr>
        <w:rFonts w:ascii="Arial" w:hAnsi="Arial" w:cs="Arial"/>
        <w:i/>
        <w:noProof/>
        <w:sz w:val="16"/>
      </w:rPr>
      <mc:AlternateContent>
        <mc:Choice Requires="wps">
          <w:drawing>
            <wp:anchor distT="0" distB="0" distL="114300" distR="114300" simplePos="0" relativeHeight="251655680" behindDoc="1" locked="1" layoutInCell="1" allowOverlap="1" wp14:anchorId="23C5D8A9" wp14:editId="78158FCD">
              <wp:simplePos x="0" y="0"/>
              <wp:positionH relativeFrom="column">
                <wp:posOffset>-1395095</wp:posOffset>
              </wp:positionH>
              <wp:positionV relativeFrom="page">
                <wp:posOffset>3329940</wp:posOffset>
              </wp:positionV>
              <wp:extent cx="0" cy="288290"/>
              <wp:effectExtent l="0" t="0" r="0" b="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EB1A3E" id="Line 1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9.85pt,262.2pt" to="-109.85pt,28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" strokeweight=".25pt">
              <w10:wrap anchory="page"/>
              <w10:anchorlock/>
            </v:line>
          </w:pict>
        </mc:Fallback>
      </mc:AlternateContent>
    </w:r>
    <w:r w:rsidR="00AF4DF3">
      <w:rPr>
        <w:rStyle w:val="Paginanummer"/>
        <w:rFonts w:ascii="Arial" w:hAnsi="Arial" w:cs="Arial"/>
        <w:i/>
        <w:sz w:val="16"/>
      </w:rPr>
      <w:t>Vertoning WK wedstrijden van Nederland tijdens evenementen en in de horeca</w:t>
    </w:r>
    <w:r w:rsidR="00E75B1C" w:rsidRPr="0034202D">
      <w:rPr>
        <w:rStyle w:val="Paginanummer"/>
        <w:rFonts w:ascii="Arial" w:hAnsi="Arial" w:cs="Arial"/>
        <w:i/>
        <w:sz w:val="16"/>
      </w:rPr>
      <w:tab/>
      <w:t xml:space="preserve">blad </w:t>
    </w:r>
    <w:r w:rsidR="00E75B1C" w:rsidRPr="0034202D">
      <w:rPr>
        <w:rStyle w:val="Paginanummer"/>
        <w:rFonts w:ascii="Arial" w:hAnsi="Arial" w:cs="Arial"/>
        <w:i/>
        <w:sz w:val="16"/>
      </w:rPr>
      <w:fldChar w:fldCharType="begin"/>
    </w:r>
    <w:r w:rsidR="00E75B1C" w:rsidRPr="0034202D">
      <w:rPr>
        <w:rStyle w:val="Paginanummer"/>
        <w:rFonts w:ascii="Arial" w:hAnsi="Arial" w:cs="Arial"/>
        <w:i/>
        <w:sz w:val="16"/>
      </w:rPr>
      <w:instrText xml:space="preserve"> PAGE </w:instrText>
    </w:r>
    <w:r w:rsidR="00E75B1C" w:rsidRPr="0034202D">
      <w:rPr>
        <w:rStyle w:val="Paginanummer"/>
        <w:rFonts w:ascii="Arial" w:hAnsi="Arial" w:cs="Arial"/>
        <w:i/>
        <w:sz w:val="16"/>
      </w:rPr>
      <w:fldChar w:fldCharType="separate"/>
    </w:r>
    <w:r w:rsidR="0034202D">
      <w:rPr>
        <w:rStyle w:val="Paginanummer"/>
        <w:rFonts w:ascii="Arial" w:hAnsi="Arial" w:cs="Arial"/>
        <w:i/>
        <w:noProof/>
        <w:sz w:val="16"/>
      </w:rPr>
      <w:t>1</w:t>
    </w:r>
    <w:r w:rsidR="00E75B1C" w:rsidRPr="0034202D">
      <w:rPr>
        <w:rStyle w:val="Paginanummer"/>
        <w:rFonts w:ascii="Arial" w:hAnsi="Arial" w:cs="Arial"/>
        <w:i/>
        <w:sz w:val="16"/>
      </w:rPr>
      <w:fldChar w:fldCharType="end"/>
    </w:r>
    <w:r w:rsidR="00E75B1C" w:rsidRPr="0034202D">
      <w:rPr>
        <w:rStyle w:val="Paginanummer"/>
        <w:rFonts w:ascii="Arial" w:hAnsi="Arial" w:cs="Arial"/>
        <w:i/>
        <w:sz w:val="16"/>
      </w:rPr>
      <w:t xml:space="preserve"> van </w:t>
    </w:r>
    <w:r w:rsidR="00E75B1C" w:rsidRPr="0034202D">
      <w:rPr>
        <w:rStyle w:val="Paginanummer"/>
        <w:rFonts w:ascii="Arial" w:hAnsi="Arial" w:cs="Arial"/>
        <w:i/>
        <w:sz w:val="16"/>
      </w:rPr>
      <w:fldChar w:fldCharType="begin"/>
    </w:r>
    <w:r w:rsidR="00E75B1C" w:rsidRPr="0034202D">
      <w:rPr>
        <w:rStyle w:val="Paginanummer"/>
        <w:rFonts w:ascii="Arial" w:hAnsi="Arial" w:cs="Arial"/>
        <w:i/>
        <w:sz w:val="16"/>
      </w:rPr>
      <w:instrText xml:space="preserve"> NUMPAGES </w:instrText>
    </w:r>
    <w:r w:rsidR="00E75B1C" w:rsidRPr="0034202D">
      <w:rPr>
        <w:rStyle w:val="Paginanummer"/>
        <w:rFonts w:ascii="Arial" w:hAnsi="Arial" w:cs="Arial"/>
        <w:i/>
        <w:sz w:val="16"/>
      </w:rPr>
      <w:fldChar w:fldCharType="separate"/>
    </w:r>
    <w:r w:rsidR="0034202D">
      <w:rPr>
        <w:rStyle w:val="Paginanummer"/>
        <w:rFonts w:ascii="Arial" w:hAnsi="Arial" w:cs="Arial"/>
        <w:i/>
        <w:noProof/>
        <w:sz w:val="16"/>
      </w:rPr>
      <w:t>1</w:t>
    </w:r>
    <w:r w:rsidR="00E75B1C" w:rsidRPr="0034202D">
      <w:rPr>
        <w:rStyle w:val="Paginanummer"/>
        <w:rFonts w:ascii="Arial" w:hAnsi="Arial" w:cs="Arial"/>
        <w:i/>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A6879" w14:textId="77777777" w:rsidR="009E5E5C" w:rsidRDefault="009E5E5C">
      <w:r>
        <w:separator/>
      </w:r>
    </w:p>
  </w:footnote>
  <w:footnote w:type="continuationSeparator" w:id="0">
    <w:p w14:paraId="19E90E3D" w14:textId="77777777" w:rsidR="009E5E5C" w:rsidRDefault="009E5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B545" w14:textId="77777777" w:rsidR="00CC3D4F" w:rsidRDefault="00CC3D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F3493" w14:textId="5614FE33" w:rsidR="0034202D" w:rsidRDefault="0034202D" w:rsidP="0034202D">
    <w:pPr>
      <w:pStyle w:val="Koptekst"/>
    </w:pPr>
  </w:p>
  <w:p w14:paraId="5BE0C34B" w14:textId="77777777" w:rsidR="0034202D" w:rsidRDefault="0034202D" w:rsidP="0034202D">
    <w:pPr>
      <w:pStyle w:val="Koptekst"/>
    </w:pPr>
  </w:p>
  <w:p w14:paraId="58B0F08E" w14:textId="77777777" w:rsidR="0034202D" w:rsidRDefault="0034202D" w:rsidP="0034202D">
    <w:pPr>
      <w:pStyle w:val="Koptekst"/>
    </w:pPr>
  </w:p>
  <w:p w14:paraId="17096F66" w14:textId="77777777" w:rsidR="0034202D" w:rsidRPr="0034202D" w:rsidRDefault="0034202D" w:rsidP="0034202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32749" w14:textId="33B1A8AC" w:rsidR="00E75B1C" w:rsidRPr="0034202D" w:rsidRDefault="009E5E5C" w:rsidP="00592D4D">
    <w:pPr>
      <w:pStyle w:val="Koptekst"/>
      <w:tabs>
        <w:tab w:val="clear" w:pos="4536"/>
        <w:tab w:val="clear" w:pos="9072"/>
      </w:tabs>
      <w:ind w:left="2800" w:right="-811"/>
      <w:rPr>
        <w:rFonts w:ascii="Arial" w:hAnsi="Arial" w:cs="Arial"/>
        <w:b/>
      </w:rPr>
    </w:pPr>
    <w:sdt>
      <w:sdtPr>
        <w:rPr>
          <w:rFonts w:ascii="Arial" w:hAnsi="Arial" w:cs="Arial"/>
          <w:b/>
        </w:rPr>
        <w:id w:val="-2092918949"/>
        <w:docPartObj>
          <w:docPartGallery w:val="Watermarks"/>
          <w:docPartUnique/>
        </w:docPartObj>
      </w:sdtPr>
      <w:sdtEndPr/>
      <w:sdtContent>
        <w:r>
          <w:rPr>
            <w:rFonts w:ascii="Arial" w:hAnsi="Arial" w:cs="Arial"/>
            <w:b/>
          </w:rPr>
          <w:pict w14:anchorId="37407B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left:0;text-align:left;margin-left:0;margin-top:0;width:412.4pt;height:247.45pt;rotation:315;z-index:-25165568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sdtContent>
    </w:sdt>
    <w:r w:rsidR="00E5336B" w:rsidRPr="0034202D">
      <w:rPr>
        <w:rFonts w:ascii="Arial" w:hAnsi="Arial" w:cs="Arial"/>
        <w:b/>
        <w:noProof/>
        <w:sz w:val="32"/>
        <w:szCs w:val="32"/>
      </w:rPr>
      <mc:AlternateContent>
        <mc:Choice Requires="wpg">
          <w:drawing>
            <wp:anchor distT="0" distB="215900" distL="114300" distR="114300" simplePos="0" relativeHeight="251656704" behindDoc="1" locked="1" layoutInCell="1" allowOverlap="1" wp14:anchorId="2EF6A01F" wp14:editId="46698E9E">
              <wp:simplePos x="0" y="0"/>
              <wp:positionH relativeFrom="page">
                <wp:align>center</wp:align>
              </wp:positionH>
              <wp:positionV relativeFrom="page">
                <wp:posOffset>1511935</wp:posOffset>
              </wp:positionV>
              <wp:extent cx="6662420" cy="289560"/>
              <wp:effectExtent l="0" t="0" r="0" b="0"/>
              <wp:wrapTopAndBottom/>
              <wp:docPr id="6"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2420" cy="289560"/>
                        <a:chOff x="707" y="2438"/>
                        <a:chExt cx="10492" cy="456"/>
                      </a:xfrm>
                    </wpg:grpSpPr>
                    <wps:wsp>
                      <wps:cNvPr id="7" name="Line 15"/>
                      <wps:cNvCnPr/>
                      <wps:spPr bwMode="auto">
                        <a:xfrm>
                          <a:off x="11199" y="2438"/>
                          <a:ext cx="0" cy="454"/>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17"/>
                      <wps:cNvCnPr/>
                      <wps:spPr bwMode="auto">
                        <a:xfrm>
                          <a:off x="710" y="2438"/>
                          <a:ext cx="10488"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Line 18"/>
                      <wps:cNvCnPr/>
                      <wps:spPr bwMode="auto">
                        <a:xfrm>
                          <a:off x="707" y="2440"/>
                          <a:ext cx="0" cy="454"/>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3AC253FB" id="Group 41" o:spid="_x0000_s1026" style="position:absolute;margin-left:0;margin-top:119.05pt;width:524.6pt;height:22.8pt;z-index:-251660288;mso-wrap-distance-bottom:17pt;mso-position-horizontal:center;mso-position-horizontal-relative:page;mso-position-vertical-relative:page" coordorigin="707,2438" coordsize="10492,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">
              <v:line id="Line 15" o:spid="_x0000_s1027" style="position:absolute;visibility:visible;mso-wrap-style:square" from="11199,2438" to="11199,2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" strokeweight=".25pt"/>
              <v:line id="Line 17" o:spid="_x0000_s1028" style="position:absolute;visibility:visible;mso-wrap-style:square" from="710,2438" to="11198,2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" strokeweight=".25pt"/>
              <v:line id="Line 18" o:spid="_x0000_s1029" style="position:absolute;visibility:visible;mso-wrap-style:square" from="707,2440" to="707,2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" strokeweight=".25pt"/>
              <w10:wrap type="topAndBottom" anchorx="page" anchory="page"/>
              <w10:anchorlock/>
            </v:group>
          </w:pict>
        </mc:Fallback>
      </mc:AlternateContent>
    </w:r>
    <w:r w:rsidR="00E5336B" w:rsidRPr="0034202D">
      <w:rPr>
        <w:rFonts w:ascii="Arial" w:hAnsi="Arial" w:cs="Arial"/>
        <w:b/>
        <w:noProof/>
        <w:sz w:val="32"/>
        <w:szCs w:val="32"/>
      </w:rPr>
      <w:drawing>
        <wp:anchor distT="0" distB="0" distL="114300" distR="114300" simplePos="0" relativeHeight="251659776" behindDoc="1" locked="1" layoutInCell="1" allowOverlap="1" wp14:anchorId="5A911691" wp14:editId="0B1BAA58">
          <wp:simplePos x="0" y="0"/>
          <wp:positionH relativeFrom="column">
            <wp:posOffset>-644525</wp:posOffset>
          </wp:positionH>
          <wp:positionV relativeFrom="page">
            <wp:posOffset>485775</wp:posOffset>
          </wp:positionV>
          <wp:extent cx="2057400" cy="859790"/>
          <wp:effectExtent l="0" t="0" r="0" b="0"/>
          <wp:wrapNone/>
          <wp:docPr id="51" name="Afbeelding 51" descr="G-M%20logo%20zwart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G-M%20logo%20zwart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8597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D6BD5"/>
    <w:multiLevelType w:val="hybridMultilevel"/>
    <w:tmpl w:val="743A5CE2"/>
    <w:lvl w:ilvl="0" w:tplc="C6068592">
      <w:start w:val="1"/>
      <w:numFmt w:val="bullet"/>
      <w:lvlText w:val=""/>
      <w:lvlJc w:val="left"/>
      <w:pPr>
        <w:ind w:left="720" w:hanging="360"/>
      </w:pPr>
      <w:rPr>
        <w:rFonts w:ascii="Symbol" w:hAnsi="Symbol" w:hint="default"/>
        <w:b/>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088410E"/>
    <w:multiLevelType w:val="hybridMultilevel"/>
    <w:tmpl w:val="87F8A8CC"/>
    <w:lvl w:ilvl="0" w:tplc="39BE9506">
      <w:start w:val="1"/>
      <w:numFmt w:val="bullet"/>
      <w:lvlText w:val="-"/>
      <w:lvlJc w:val="left"/>
      <w:pPr>
        <w:ind w:left="720" w:hanging="360"/>
      </w:pPr>
      <w:rPr>
        <w:rFonts w:ascii="Zurich Win95BT" w:eastAsia="Times New Roman" w:hAnsi="Zurich Win95B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2727D97"/>
    <w:multiLevelType w:val="hybridMultilevel"/>
    <w:tmpl w:val="D6D2E1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86F3DE1"/>
    <w:multiLevelType w:val="hybridMultilevel"/>
    <w:tmpl w:val="1F346A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2D11D00"/>
    <w:multiLevelType w:val="hybridMultilevel"/>
    <w:tmpl w:val="98E4E7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D4171C1"/>
    <w:multiLevelType w:val="hybridMultilevel"/>
    <w:tmpl w:val="9F062D3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6" w15:restartNumberingAfterBreak="0">
    <w:nsid w:val="57813F85"/>
    <w:multiLevelType w:val="hybridMultilevel"/>
    <w:tmpl w:val="15666C4E"/>
    <w:lvl w:ilvl="0" w:tplc="18FA84F4">
      <w:start w:val="1"/>
      <w:numFmt w:val="bullet"/>
      <w:lvlText w:val="-"/>
      <w:lvlJc w:val="left"/>
      <w:pPr>
        <w:ind w:left="720" w:hanging="360"/>
      </w:pPr>
      <w:rPr>
        <w:rFonts w:ascii="Zurich Win95BT" w:eastAsia="Times New Roman" w:hAnsi="Zurich Win95B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D2808D4"/>
    <w:multiLevelType w:val="hybridMultilevel"/>
    <w:tmpl w:val="B314B7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0412F31"/>
    <w:multiLevelType w:val="hybridMultilevel"/>
    <w:tmpl w:val="C2969A9A"/>
    <w:lvl w:ilvl="0" w:tplc="8EF86AB2">
      <w:start w:val="2"/>
      <w:numFmt w:val="bullet"/>
      <w:lvlText w:val="-"/>
      <w:lvlJc w:val="left"/>
      <w:pPr>
        <w:ind w:left="720" w:hanging="360"/>
      </w:pPr>
      <w:rPr>
        <w:rFonts w:ascii="Zurich Win95BT" w:eastAsia="Times New Roman" w:hAnsi="Zurich Win95B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0AB1619"/>
    <w:multiLevelType w:val="hybridMultilevel"/>
    <w:tmpl w:val="B38EC3BA"/>
    <w:lvl w:ilvl="0" w:tplc="EC1C8FAE">
      <w:start w:val="1"/>
      <w:numFmt w:val="bullet"/>
      <w:lvlText w:val="-"/>
      <w:lvlJc w:val="left"/>
      <w:pPr>
        <w:ind w:left="720" w:hanging="360"/>
      </w:pPr>
      <w:rPr>
        <w:rFonts w:ascii="Zurich Win95BT" w:eastAsia="Times New Roman" w:hAnsi="Zurich Win95B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0FF2D4B"/>
    <w:multiLevelType w:val="hybridMultilevel"/>
    <w:tmpl w:val="B596CB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4EB2B6E"/>
    <w:multiLevelType w:val="hybridMultilevel"/>
    <w:tmpl w:val="996671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5051C17"/>
    <w:multiLevelType w:val="hybridMultilevel"/>
    <w:tmpl w:val="F6AE08D0"/>
    <w:lvl w:ilvl="0" w:tplc="E9760CB6">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787E58C0"/>
    <w:multiLevelType w:val="hybridMultilevel"/>
    <w:tmpl w:val="3D16E172"/>
    <w:lvl w:ilvl="0" w:tplc="0022850A">
      <w:numFmt w:val="bullet"/>
      <w:lvlText w:val="-"/>
      <w:lvlJc w:val="left"/>
      <w:pPr>
        <w:ind w:left="360" w:hanging="360"/>
      </w:pPr>
      <w:rPr>
        <w:rFonts w:ascii="Calibri" w:eastAsia="Calibri" w:hAnsi="Calibri" w:cs="Calibri" w:hint="default"/>
      </w:rPr>
    </w:lvl>
    <w:lvl w:ilvl="1" w:tplc="04130003">
      <w:start w:val="1"/>
      <w:numFmt w:val="bullet"/>
      <w:lvlText w:val="o"/>
      <w:lvlJc w:val="left"/>
      <w:pPr>
        <w:ind w:left="1125" w:hanging="360"/>
      </w:pPr>
      <w:rPr>
        <w:rFonts w:ascii="Courier New" w:hAnsi="Courier New" w:cs="Courier New" w:hint="default"/>
      </w:rPr>
    </w:lvl>
    <w:lvl w:ilvl="2" w:tplc="04130005">
      <w:start w:val="1"/>
      <w:numFmt w:val="bullet"/>
      <w:lvlText w:val=""/>
      <w:lvlJc w:val="left"/>
      <w:pPr>
        <w:ind w:left="1845" w:hanging="360"/>
      </w:pPr>
      <w:rPr>
        <w:rFonts w:ascii="Wingdings" w:hAnsi="Wingdings" w:hint="default"/>
      </w:rPr>
    </w:lvl>
    <w:lvl w:ilvl="3" w:tplc="04130001">
      <w:start w:val="1"/>
      <w:numFmt w:val="bullet"/>
      <w:lvlText w:val=""/>
      <w:lvlJc w:val="left"/>
      <w:pPr>
        <w:ind w:left="2565" w:hanging="360"/>
      </w:pPr>
      <w:rPr>
        <w:rFonts w:ascii="Symbol" w:hAnsi="Symbol" w:hint="default"/>
      </w:rPr>
    </w:lvl>
    <w:lvl w:ilvl="4" w:tplc="04130003">
      <w:start w:val="1"/>
      <w:numFmt w:val="bullet"/>
      <w:lvlText w:val="o"/>
      <w:lvlJc w:val="left"/>
      <w:pPr>
        <w:ind w:left="3285" w:hanging="360"/>
      </w:pPr>
      <w:rPr>
        <w:rFonts w:ascii="Courier New" w:hAnsi="Courier New" w:cs="Courier New" w:hint="default"/>
      </w:rPr>
    </w:lvl>
    <w:lvl w:ilvl="5" w:tplc="04130005">
      <w:start w:val="1"/>
      <w:numFmt w:val="bullet"/>
      <w:lvlText w:val=""/>
      <w:lvlJc w:val="left"/>
      <w:pPr>
        <w:ind w:left="4005" w:hanging="360"/>
      </w:pPr>
      <w:rPr>
        <w:rFonts w:ascii="Wingdings" w:hAnsi="Wingdings" w:hint="default"/>
      </w:rPr>
    </w:lvl>
    <w:lvl w:ilvl="6" w:tplc="04130001">
      <w:start w:val="1"/>
      <w:numFmt w:val="bullet"/>
      <w:lvlText w:val=""/>
      <w:lvlJc w:val="left"/>
      <w:pPr>
        <w:ind w:left="4725" w:hanging="360"/>
      </w:pPr>
      <w:rPr>
        <w:rFonts w:ascii="Symbol" w:hAnsi="Symbol" w:hint="default"/>
      </w:rPr>
    </w:lvl>
    <w:lvl w:ilvl="7" w:tplc="04130003">
      <w:start w:val="1"/>
      <w:numFmt w:val="bullet"/>
      <w:lvlText w:val="o"/>
      <w:lvlJc w:val="left"/>
      <w:pPr>
        <w:ind w:left="5445" w:hanging="360"/>
      </w:pPr>
      <w:rPr>
        <w:rFonts w:ascii="Courier New" w:hAnsi="Courier New" w:cs="Courier New" w:hint="default"/>
      </w:rPr>
    </w:lvl>
    <w:lvl w:ilvl="8" w:tplc="04130005">
      <w:start w:val="1"/>
      <w:numFmt w:val="bullet"/>
      <w:lvlText w:val=""/>
      <w:lvlJc w:val="left"/>
      <w:pPr>
        <w:ind w:left="6165" w:hanging="360"/>
      </w:pPr>
      <w:rPr>
        <w:rFonts w:ascii="Wingdings" w:hAnsi="Wingdings" w:hint="default"/>
      </w:rPr>
    </w:lvl>
  </w:abstractNum>
  <w:abstractNum w:abstractNumId="14" w15:restartNumberingAfterBreak="0">
    <w:nsid w:val="7EA00B5D"/>
    <w:multiLevelType w:val="hybridMultilevel"/>
    <w:tmpl w:val="EDEC0246"/>
    <w:lvl w:ilvl="0" w:tplc="6C323D8E">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447041335">
    <w:abstractNumId w:val="6"/>
  </w:num>
  <w:num w:numId="2" w16cid:durableId="571282660">
    <w:abstractNumId w:val="1"/>
  </w:num>
  <w:num w:numId="3" w16cid:durableId="1020469923">
    <w:abstractNumId w:val="9"/>
  </w:num>
  <w:num w:numId="4" w16cid:durableId="1338385293">
    <w:abstractNumId w:val="12"/>
  </w:num>
  <w:num w:numId="5" w16cid:durableId="1614705903">
    <w:abstractNumId w:val="8"/>
  </w:num>
  <w:num w:numId="6" w16cid:durableId="1563903808">
    <w:abstractNumId w:val="0"/>
  </w:num>
  <w:num w:numId="7" w16cid:durableId="445127182">
    <w:abstractNumId w:val="14"/>
  </w:num>
  <w:num w:numId="8" w16cid:durableId="902251568">
    <w:abstractNumId w:val="13"/>
  </w:num>
  <w:num w:numId="9" w16cid:durableId="1245802993">
    <w:abstractNumId w:val="13"/>
  </w:num>
  <w:num w:numId="10" w16cid:durableId="529614745">
    <w:abstractNumId w:val="5"/>
  </w:num>
  <w:num w:numId="11" w16cid:durableId="1121341426">
    <w:abstractNumId w:val="2"/>
  </w:num>
  <w:num w:numId="12" w16cid:durableId="1595671224">
    <w:abstractNumId w:val="10"/>
  </w:num>
  <w:num w:numId="13" w16cid:durableId="1050225325">
    <w:abstractNumId w:val="11"/>
  </w:num>
  <w:num w:numId="14" w16cid:durableId="383330748">
    <w:abstractNumId w:val="7"/>
  </w:num>
  <w:num w:numId="15" w16cid:durableId="1534809672">
    <w:abstractNumId w:val="4"/>
  </w:num>
  <w:num w:numId="16" w16cid:durableId="14967241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style="mso-position-vertical-relative:page">
      <v:stroke weight=".25pt"/>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6F0"/>
    <w:rsid w:val="0000692C"/>
    <w:rsid w:val="00011921"/>
    <w:rsid w:val="000214A3"/>
    <w:rsid w:val="00023747"/>
    <w:rsid w:val="00024ACC"/>
    <w:rsid w:val="000254C2"/>
    <w:rsid w:val="00027623"/>
    <w:rsid w:val="00036110"/>
    <w:rsid w:val="000430DD"/>
    <w:rsid w:val="00057655"/>
    <w:rsid w:val="00061BFF"/>
    <w:rsid w:val="00062DC3"/>
    <w:rsid w:val="000711B6"/>
    <w:rsid w:val="00072292"/>
    <w:rsid w:val="00072692"/>
    <w:rsid w:val="000A062B"/>
    <w:rsid w:val="000A42D4"/>
    <w:rsid w:val="000A567D"/>
    <w:rsid w:val="000B2FCF"/>
    <w:rsid w:val="000D06FF"/>
    <w:rsid w:val="000D1D7F"/>
    <w:rsid w:val="000E4252"/>
    <w:rsid w:val="000F3099"/>
    <w:rsid w:val="00111C24"/>
    <w:rsid w:val="00125239"/>
    <w:rsid w:val="00131D50"/>
    <w:rsid w:val="001360C6"/>
    <w:rsid w:val="001375EB"/>
    <w:rsid w:val="00143E3E"/>
    <w:rsid w:val="001452FE"/>
    <w:rsid w:val="00152816"/>
    <w:rsid w:val="001613C3"/>
    <w:rsid w:val="00170791"/>
    <w:rsid w:val="001709CB"/>
    <w:rsid w:val="001A0C29"/>
    <w:rsid w:val="001A5329"/>
    <w:rsid w:val="001A5C61"/>
    <w:rsid w:val="001B4FBE"/>
    <w:rsid w:val="001B5EEC"/>
    <w:rsid w:val="001B7F37"/>
    <w:rsid w:val="001C2A8D"/>
    <w:rsid w:val="001C4C65"/>
    <w:rsid w:val="001D0381"/>
    <w:rsid w:val="001D39FA"/>
    <w:rsid w:val="00204093"/>
    <w:rsid w:val="0021669A"/>
    <w:rsid w:val="00216A33"/>
    <w:rsid w:val="00223755"/>
    <w:rsid w:val="00225767"/>
    <w:rsid w:val="00245FEF"/>
    <w:rsid w:val="00246D42"/>
    <w:rsid w:val="00247B04"/>
    <w:rsid w:val="0025028A"/>
    <w:rsid w:val="002560E8"/>
    <w:rsid w:val="00292F82"/>
    <w:rsid w:val="0029598D"/>
    <w:rsid w:val="00297829"/>
    <w:rsid w:val="002B4DA6"/>
    <w:rsid w:val="002D5A3D"/>
    <w:rsid w:val="002E486F"/>
    <w:rsid w:val="002E6B7C"/>
    <w:rsid w:val="002F1744"/>
    <w:rsid w:val="00314493"/>
    <w:rsid w:val="00316A2A"/>
    <w:rsid w:val="00323981"/>
    <w:rsid w:val="0034202D"/>
    <w:rsid w:val="003434FB"/>
    <w:rsid w:val="00357661"/>
    <w:rsid w:val="00366FC2"/>
    <w:rsid w:val="00387F57"/>
    <w:rsid w:val="00390EDE"/>
    <w:rsid w:val="003A07E0"/>
    <w:rsid w:val="003B1865"/>
    <w:rsid w:val="003B245E"/>
    <w:rsid w:val="003B290F"/>
    <w:rsid w:val="003B2E69"/>
    <w:rsid w:val="003D36A3"/>
    <w:rsid w:val="003E4904"/>
    <w:rsid w:val="003F07D1"/>
    <w:rsid w:val="00412667"/>
    <w:rsid w:val="00422BA7"/>
    <w:rsid w:val="004309B2"/>
    <w:rsid w:val="004327B7"/>
    <w:rsid w:val="0044059F"/>
    <w:rsid w:val="00446194"/>
    <w:rsid w:val="00467EAE"/>
    <w:rsid w:val="00470F23"/>
    <w:rsid w:val="00480108"/>
    <w:rsid w:val="00487493"/>
    <w:rsid w:val="004B25B2"/>
    <w:rsid w:val="004C1728"/>
    <w:rsid w:val="004D54BD"/>
    <w:rsid w:val="004D5BD4"/>
    <w:rsid w:val="004E0AD2"/>
    <w:rsid w:val="004E10DB"/>
    <w:rsid w:val="004E75F3"/>
    <w:rsid w:val="00511870"/>
    <w:rsid w:val="005217E3"/>
    <w:rsid w:val="00521FEE"/>
    <w:rsid w:val="005255F2"/>
    <w:rsid w:val="00530865"/>
    <w:rsid w:val="005314F0"/>
    <w:rsid w:val="00537AB9"/>
    <w:rsid w:val="00563D6C"/>
    <w:rsid w:val="005717D4"/>
    <w:rsid w:val="005831F7"/>
    <w:rsid w:val="0058363E"/>
    <w:rsid w:val="00583788"/>
    <w:rsid w:val="005861D0"/>
    <w:rsid w:val="005902F8"/>
    <w:rsid w:val="00592D4D"/>
    <w:rsid w:val="005B2163"/>
    <w:rsid w:val="005B4080"/>
    <w:rsid w:val="005B5DFE"/>
    <w:rsid w:val="005C3CD6"/>
    <w:rsid w:val="005C511E"/>
    <w:rsid w:val="005E3FB6"/>
    <w:rsid w:val="005F1EFE"/>
    <w:rsid w:val="005F65AA"/>
    <w:rsid w:val="005F71EB"/>
    <w:rsid w:val="006063D3"/>
    <w:rsid w:val="00610E7D"/>
    <w:rsid w:val="00611713"/>
    <w:rsid w:val="0061283D"/>
    <w:rsid w:val="00616685"/>
    <w:rsid w:val="006166E0"/>
    <w:rsid w:val="00621C9E"/>
    <w:rsid w:val="006258AE"/>
    <w:rsid w:val="006348FC"/>
    <w:rsid w:val="006352EB"/>
    <w:rsid w:val="00644B24"/>
    <w:rsid w:val="00650082"/>
    <w:rsid w:val="006504E3"/>
    <w:rsid w:val="00661851"/>
    <w:rsid w:val="006747D1"/>
    <w:rsid w:val="00677FB8"/>
    <w:rsid w:val="00680C3D"/>
    <w:rsid w:val="00682872"/>
    <w:rsid w:val="00682D5F"/>
    <w:rsid w:val="00697484"/>
    <w:rsid w:val="006A125F"/>
    <w:rsid w:val="006B5468"/>
    <w:rsid w:val="006B661C"/>
    <w:rsid w:val="006C2D1A"/>
    <w:rsid w:val="006C45F7"/>
    <w:rsid w:val="006D5620"/>
    <w:rsid w:val="006D62F8"/>
    <w:rsid w:val="006F0578"/>
    <w:rsid w:val="006F0696"/>
    <w:rsid w:val="006F1861"/>
    <w:rsid w:val="006F3380"/>
    <w:rsid w:val="006F7934"/>
    <w:rsid w:val="006F7CCC"/>
    <w:rsid w:val="00704952"/>
    <w:rsid w:val="00711DCA"/>
    <w:rsid w:val="0072386F"/>
    <w:rsid w:val="0072619D"/>
    <w:rsid w:val="007274A1"/>
    <w:rsid w:val="0075698F"/>
    <w:rsid w:val="00772733"/>
    <w:rsid w:val="00774E15"/>
    <w:rsid w:val="00780CC3"/>
    <w:rsid w:val="0078494A"/>
    <w:rsid w:val="00785607"/>
    <w:rsid w:val="007877CE"/>
    <w:rsid w:val="00792225"/>
    <w:rsid w:val="00794815"/>
    <w:rsid w:val="007A067A"/>
    <w:rsid w:val="007A4EDF"/>
    <w:rsid w:val="007A7214"/>
    <w:rsid w:val="007B1E1D"/>
    <w:rsid w:val="007B6D11"/>
    <w:rsid w:val="007C3196"/>
    <w:rsid w:val="007E52DC"/>
    <w:rsid w:val="007E6E39"/>
    <w:rsid w:val="007F18D6"/>
    <w:rsid w:val="007F436D"/>
    <w:rsid w:val="007F6CF6"/>
    <w:rsid w:val="008101C4"/>
    <w:rsid w:val="00823848"/>
    <w:rsid w:val="00832A50"/>
    <w:rsid w:val="00836228"/>
    <w:rsid w:val="0084286D"/>
    <w:rsid w:val="00842D37"/>
    <w:rsid w:val="008456AF"/>
    <w:rsid w:val="00857743"/>
    <w:rsid w:val="00866ED1"/>
    <w:rsid w:val="00874EE2"/>
    <w:rsid w:val="00881136"/>
    <w:rsid w:val="00882AE7"/>
    <w:rsid w:val="0088401C"/>
    <w:rsid w:val="00884D65"/>
    <w:rsid w:val="00886747"/>
    <w:rsid w:val="00894317"/>
    <w:rsid w:val="008C2D36"/>
    <w:rsid w:val="008D3FF6"/>
    <w:rsid w:val="008E0B22"/>
    <w:rsid w:val="008F55FA"/>
    <w:rsid w:val="0090191E"/>
    <w:rsid w:val="00906EFC"/>
    <w:rsid w:val="00913130"/>
    <w:rsid w:val="009242E8"/>
    <w:rsid w:val="009277B4"/>
    <w:rsid w:val="009336B1"/>
    <w:rsid w:val="00942D27"/>
    <w:rsid w:val="00943F25"/>
    <w:rsid w:val="00951C06"/>
    <w:rsid w:val="009546B4"/>
    <w:rsid w:val="00956B0A"/>
    <w:rsid w:val="00960AAA"/>
    <w:rsid w:val="0096361E"/>
    <w:rsid w:val="00976BEE"/>
    <w:rsid w:val="00976F5B"/>
    <w:rsid w:val="00991B87"/>
    <w:rsid w:val="00992DAE"/>
    <w:rsid w:val="00993E6D"/>
    <w:rsid w:val="009B4334"/>
    <w:rsid w:val="009C3D1D"/>
    <w:rsid w:val="009C4EA9"/>
    <w:rsid w:val="009C5E6A"/>
    <w:rsid w:val="009C6BE0"/>
    <w:rsid w:val="009C799C"/>
    <w:rsid w:val="009D2E95"/>
    <w:rsid w:val="009D359D"/>
    <w:rsid w:val="009D3B3D"/>
    <w:rsid w:val="009E51D8"/>
    <w:rsid w:val="009E5E5C"/>
    <w:rsid w:val="009F5AA3"/>
    <w:rsid w:val="009F7F04"/>
    <w:rsid w:val="009F7F59"/>
    <w:rsid w:val="00A00E96"/>
    <w:rsid w:val="00A165DD"/>
    <w:rsid w:val="00A17975"/>
    <w:rsid w:val="00A26447"/>
    <w:rsid w:val="00A309E9"/>
    <w:rsid w:val="00A32970"/>
    <w:rsid w:val="00A43DBF"/>
    <w:rsid w:val="00A66920"/>
    <w:rsid w:val="00A70D12"/>
    <w:rsid w:val="00A73E8C"/>
    <w:rsid w:val="00A83C26"/>
    <w:rsid w:val="00A86DA5"/>
    <w:rsid w:val="00AA7A01"/>
    <w:rsid w:val="00AD30BD"/>
    <w:rsid w:val="00AD3B19"/>
    <w:rsid w:val="00AF184C"/>
    <w:rsid w:val="00AF2235"/>
    <w:rsid w:val="00AF4DF3"/>
    <w:rsid w:val="00B042BB"/>
    <w:rsid w:val="00B1129C"/>
    <w:rsid w:val="00B117AC"/>
    <w:rsid w:val="00B13EF9"/>
    <w:rsid w:val="00B165B4"/>
    <w:rsid w:val="00B2114D"/>
    <w:rsid w:val="00B214DF"/>
    <w:rsid w:val="00B43029"/>
    <w:rsid w:val="00B87795"/>
    <w:rsid w:val="00BA0E88"/>
    <w:rsid w:val="00BB26F0"/>
    <w:rsid w:val="00BB2E36"/>
    <w:rsid w:val="00BB442D"/>
    <w:rsid w:val="00BB5AEA"/>
    <w:rsid w:val="00BC2913"/>
    <w:rsid w:val="00BC3E3E"/>
    <w:rsid w:val="00BE0700"/>
    <w:rsid w:val="00BE1428"/>
    <w:rsid w:val="00BE3D0A"/>
    <w:rsid w:val="00BE4758"/>
    <w:rsid w:val="00BF1077"/>
    <w:rsid w:val="00BF372F"/>
    <w:rsid w:val="00C0244A"/>
    <w:rsid w:val="00C04290"/>
    <w:rsid w:val="00C16F1E"/>
    <w:rsid w:val="00C21390"/>
    <w:rsid w:val="00C251FC"/>
    <w:rsid w:val="00C26E24"/>
    <w:rsid w:val="00C35DCF"/>
    <w:rsid w:val="00C70826"/>
    <w:rsid w:val="00C70B43"/>
    <w:rsid w:val="00C75DEA"/>
    <w:rsid w:val="00C77EE5"/>
    <w:rsid w:val="00C80CBE"/>
    <w:rsid w:val="00C8150B"/>
    <w:rsid w:val="00C821AF"/>
    <w:rsid w:val="00C91AFD"/>
    <w:rsid w:val="00CC3D4F"/>
    <w:rsid w:val="00CE4DA2"/>
    <w:rsid w:val="00CF605B"/>
    <w:rsid w:val="00CF75D7"/>
    <w:rsid w:val="00D00A79"/>
    <w:rsid w:val="00D01B7A"/>
    <w:rsid w:val="00D278C5"/>
    <w:rsid w:val="00D448C3"/>
    <w:rsid w:val="00D47DF0"/>
    <w:rsid w:val="00D954C8"/>
    <w:rsid w:val="00DA432A"/>
    <w:rsid w:val="00DA646B"/>
    <w:rsid w:val="00DB4CC1"/>
    <w:rsid w:val="00DB4EFF"/>
    <w:rsid w:val="00DC613F"/>
    <w:rsid w:val="00DD41D7"/>
    <w:rsid w:val="00DD4542"/>
    <w:rsid w:val="00DD6C8C"/>
    <w:rsid w:val="00DD735B"/>
    <w:rsid w:val="00DE56B4"/>
    <w:rsid w:val="00DF15EF"/>
    <w:rsid w:val="00E02D7D"/>
    <w:rsid w:val="00E26E28"/>
    <w:rsid w:val="00E30403"/>
    <w:rsid w:val="00E3427D"/>
    <w:rsid w:val="00E469F0"/>
    <w:rsid w:val="00E5336B"/>
    <w:rsid w:val="00E666D3"/>
    <w:rsid w:val="00E75B1C"/>
    <w:rsid w:val="00E81AAF"/>
    <w:rsid w:val="00E84827"/>
    <w:rsid w:val="00E9064D"/>
    <w:rsid w:val="00E95353"/>
    <w:rsid w:val="00EB046B"/>
    <w:rsid w:val="00EB2E18"/>
    <w:rsid w:val="00EB5B65"/>
    <w:rsid w:val="00EB6814"/>
    <w:rsid w:val="00EB7E19"/>
    <w:rsid w:val="00EC13F7"/>
    <w:rsid w:val="00ED476A"/>
    <w:rsid w:val="00EE1E01"/>
    <w:rsid w:val="00EF2914"/>
    <w:rsid w:val="00EF7CA5"/>
    <w:rsid w:val="00F22D2E"/>
    <w:rsid w:val="00F24D9A"/>
    <w:rsid w:val="00F41FE3"/>
    <w:rsid w:val="00F43417"/>
    <w:rsid w:val="00F52FA2"/>
    <w:rsid w:val="00F90CE6"/>
    <w:rsid w:val="00F96E6B"/>
    <w:rsid w:val="00FA4FAC"/>
    <w:rsid w:val="00FA5DD2"/>
    <w:rsid w:val="00FB02A0"/>
    <w:rsid w:val="00FB1A53"/>
    <w:rsid w:val="00FB6056"/>
    <w:rsid w:val="00FC52F4"/>
    <w:rsid w:val="00FC5B5F"/>
    <w:rsid w:val="00FE03DD"/>
    <w:rsid w:val="00FE45BC"/>
    <w:rsid w:val="00FF24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v:stroke weight=".25pt"/>
    </o:shapedefaults>
    <o:shapelayout v:ext="edit">
      <o:idmap v:ext="edit" data="2"/>
    </o:shapelayout>
  </w:shapeDefaults>
  <w:decimalSymbol w:val=","/>
  <w:listSeparator w:val=";"/>
  <w14:docId w14:val="5AEA4841"/>
  <w15:docId w15:val="{A25230FE-98E0-4451-84BE-034D20FF0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Zurich Win95BT" w:hAnsi="Zurich Win95BT"/>
    </w:rPr>
  </w:style>
  <w:style w:type="paragraph" w:styleId="Kop1">
    <w:name w:val="heading 1"/>
    <w:basedOn w:val="Standaard"/>
    <w:link w:val="Kop1Char"/>
    <w:uiPriority w:val="9"/>
    <w:qFormat/>
    <w:rsid w:val="00621C9E"/>
    <w:pPr>
      <w:spacing w:before="100" w:beforeAutospacing="1" w:after="100" w:afterAutospacing="1"/>
      <w:outlineLvl w:val="0"/>
    </w:pPr>
    <w:rPr>
      <w:rFonts w:ascii="Times New Roman" w:hAnsi="Times New Roman"/>
      <w:b/>
      <w:bCs/>
      <w:kern w:val="36"/>
      <w:sz w:val="48"/>
      <w:szCs w:val="48"/>
    </w:rPr>
  </w:style>
  <w:style w:type="paragraph" w:styleId="Kop2">
    <w:name w:val="heading 2"/>
    <w:basedOn w:val="Standaard"/>
    <w:next w:val="Standaard"/>
    <w:link w:val="Kop2Char"/>
    <w:uiPriority w:val="9"/>
    <w:semiHidden/>
    <w:unhideWhenUsed/>
    <w:qFormat/>
    <w:rsid w:val="001A532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Zkop1">
    <w:name w:val="Zkop1"/>
    <w:basedOn w:val="Standaard"/>
    <w:next w:val="Standaard"/>
    <w:pPr>
      <w:tabs>
        <w:tab w:val="right" w:pos="9270"/>
      </w:tabs>
    </w:pPr>
    <w:rPr>
      <w:rFonts w:ascii="Swiss742SWC" w:hAnsi="Swiss742SWC"/>
      <w:sz w:val="16"/>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Ballontekst">
    <w:name w:val="Balloon Text"/>
    <w:basedOn w:val="Standaard"/>
    <w:semiHidden/>
    <w:rPr>
      <w:rFonts w:ascii="Tahoma" w:hAnsi="Tahoma" w:cs="Tahoma"/>
      <w:sz w:val="16"/>
      <w:szCs w:val="16"/>
    </w:rPr>
  </w:style>
  <w:style w:type="character" w:styleId="Hyperlink">
    <w:name w:val="Hyperlink"/>
    <w:uiPriority w:val="99"/>
    <w:rPr>
      <w:color w:val="0000FF"/>
      <w:u w:val="single"/>
    </w:rPr>
  </w:style>
  <w:style w:type="table" w:styleId="Tabelraster">
    <w:name w:val="Table Grid"/>
    <w:basedOn w:val="Standaardtabel"/>
    <w:rsid w:val="00CF7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BB26F0"/>
    <w:pPr>
      <w:spacing w:before="100" w:beforeAutospacing="1" w:after="100" w:afterAutospacing="1"/>
    </w:pPr>
    <w:rPr>
      <w:rFonts w:ascii="Times New Roman" w:hAnsi="Times New Roman"/>
      <w:sz w:val="24"/>
      <w:szCs w:val="24"/>
    </w:rPr>
  </w:style>
  <w:style w:type="paragraph" w:styleId="Lijstalinea">
    <w:name w:val="List Paragraph"/>
    <w:basedOn w:val="Standaard"/>
    <w:uiPriority w:val="34"/>
    <w:qFormat/>
    <w:rsid w:val="00BB26F0"/>
    <w:pPr>
      <w:spacing w:after="160" w:line="259" w:lineRule="auto"/>
      <w:ind w:left="720"/>
      <w:contextualSpacing/>
    </w:pPr>
    <w:rPr>
      <w:rFonts w:asciiTheme="minorHAnsi" w:eastAsiaTheme="minorHAnsi" w:hAnsiTheme="minorHAnsi" w:cstheme="minorBidi"/>
      <w:sz w:val="22"/>
      <w:szCs w:val="22"/>
      <w:lang w:eastAsia="en-US"/>
    </w:rPr>
  </w:style>
  <w:style w:type="paragraph" w:styleId="Tekstzonderopmaak">
    <w:name w:val="Plain Text"/>
    <w:basedOn w:val="Standaard"/>
    <w:link w:val="TekstzonderopmaakChar"/>
    <w:uiPriority w:val="99"/>
    <w:unhideWhenUsed/>
    <w:rsid w:val="00BB26F0"/>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BB26F0"/>
    <w:rPr>
      <w:rFonts w:ascii="Calibri" w:eastAsiaTheme="minorHAnsi" w:hAnsi="Calibri" w:cstheme="minorBidi"/>
      <w:sz w:val="22"/>
      <w:szCs w:val="21"/>
      <w:lang w:eastAsia="en-US"/>
    </w:rPr>
  </w:style>
  <w:style w:type="character" w:customStyle="1" w:styleId="Kop1Char">
    <w:name w:val="Kop 1 Char"/>
    <w:basedOn w:val="Standaardalinea-lettertype"/>
    <w:link w:val="Kop1"/>
    <w:uiPriority w:val="9"/>
    <w:rsid w:val="00621C9E"/>
    <w:rPr>
      <w:b/>
      <w:bCs/>
      <w:kern w:val="36"/>
      <w:sz w:val="48"/>
      <w:szCs w:val="48"/>
    </w:rPr>
  </w:style>
  <w:style w:type="character" w:styleId="Verwijzingopmerking">
    <w:name w:val="annotation reference"/>
    <w:basedOn w:val="Standaardalinea-lettertype"/>
    <w:uiPriority w:val="99"/>
    <w:semiHidden/>
    <w:unhideWhenUsed/>
    <w:rsid w:val="005255F2"/>
    <w:rPr>
      <w:sz w:val="16"/>
      <w:szCs w:val="16"/>
    </w:rPr>
  </w:style>
  <w:style w:type="paragraph" w:styleId="Tekstopmerking">
    <w:name w:val="annotation text"/>
    <w:basedOn w:val="Standaard"/>
    <w:link w:val="TekstopmerkingChar"/>
    <w:uiPriority w:val="99"/>
    <w:unhideWhenUsed/>
    <w:rsid w:val="005255F2"/>
  </w:style>
  <w:style w:type="character" w:customStyle="1" w:styleId="TekstopmerkingChar">
    <w:name w:val="Tekst opmerking Char"/>
    <w:basedOn w:val="Standaardalinea-lettertype"/>
    <w:link w:val="Tekstopmerking"/>
    <w:uiPriority w:val="99"/>
    <w:rsid w:val="005255F2"/>
    <w:rPr>
      <w:rFonts w:ascii="Zurich Win95BT" w:hAnsi="Zurich Win95BT"/>
    </w:rPr>
  </w:style>
  <w:style w:type="paragraph" w:styleId="Onderwerpvanopmerking">
    <w:name w:val="annotation subject"/>
    <w:basedOn w:val="Tekstopmerking"/>
    <w:next w:val="Tekstopmerking"/>
    <w:link w:val="OnderwerpvanopmerkingChar"/>
    <w:uiPriority w:val="99"/>
    <w:semiHidden/>
    <w:unhideWhenUsed/>
    <w:rsid w:val="005255F2"/>
    <w:rPr>
      <w:b/>
      <w:bCs/>
    </w:rPr>
  </w:style>
  <w:style w:type="character" w:customStyle="1" w:styleId="OnderwerpvanopmerkingChar">
    <w:name w:val="Onderwerp van opmerking Char"/>
    <w:basedOn w:val="TekstopmerkingChar"/>
    <w:link w:val="Onderwerpvanopmerking"/>
    <w:uiPriority w:val="99"/>
    <w:semiHidden/>
    <w:rsid w:val="005255F2"/>
    <w:rPr>
      <w:rFonts w:ascii="Zurich Win95BT" w:hAnsi="Zurich Win95BT"/>
      <w:b/>
      <w:bCs/>
    </w:rPr>
  </w:style>
  <w:style w:type="paragraph" w:customStyle="1" w:styleId="BasistekstOpenbaarMinisterie">
    <w:name w:val="Basistekst Openbaar Ministerie"/>
    <w:basedOn w:val="Standaard"/>
    <w:qFormat/>
    <w:rsid w:val="00772733"/>
    <w:pPr>
      <w:spacing w:line="284" w:lineRule="atLeast"/>
    </w:pPr>
    <w:rPr>
      <w:rFonts w:ascii="Verdana" w:hAnsi="Verdana" w:cs="Maiandra GD"/>
      <w:color w:val="000000"/>
      <w:sz w:val="18"/>
      <w:szCs w:val="18"/>
    </w:rPr>
  </w:style>
  <w:style w:type="paragraph" w:styleId="Revisie">
    <w:name w:val="Revision"/>
    <w:hidden/>
    <w:uiPriority w:val="99"/>
    <w:semiHidden/>
    <w:rsid w:val="00D278C5"/>
    <w:rPr>
      <w:rFonts w:ascii="Zurich Win95BT" w:hAnsi="Zurich Win95BT"/>
    </w:rPr>
  </w:style>
  <w:style w:type="character" w:customStyle="1" w:styleId="Kop2Char">
    <w:name w:val="Kop 2 Char"/>
    <w:basedOn w:val="Standaardalinea-lettertype"/>
    <w:link w:val="Kop2"/>
    <w:uiPriority w:val="9"/>
    <w:semiHidden/>
    <w:rsid w:val="001A5329"/>
    <w:rPr>
      <w:rFonts w:asciiTheme="majorHAnsi" w:eastAsiaTheme="majorEastAsia" w:hAnsiTheme="majorHAnsi" w:cstheme="majorBidi"/>
      <w:color w:val="365F91" w:themeColor="accent1" w:themeShade="BF"/>
      <w:sz w:val="26"/>
      <w:szCs w:val="26"/>
    </w:rPr>
  </w:style>
  <w:style w:type="character" w:styleId="Onopgelostemelding">
    <w:name w:val="Unresolved Mention"/>
    <w:basedOn w:val="Standaardalinea-lettertype"/>
    <w:uiPriority w:val="99"/>
    <w:semiHidden/>
    <w:unhideWhenUsed/>
    <w:rsid w:val="001A5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406941">
      <w:bodyDiv w:val="1"/>
      <w:marLeft w:val="0"/>
      <w:marRight w:val="0"/>
      <w:marTop w:val="0"/>
      <w:marBottom w:val="0"/>
      <w:divBdr>
        <w:top w:val="none" w:sz="0" w:space="0" w:color="auto"/>
        <w:left w:val="none" w:sz="0" w:space="0" w:color="auto"/>
        <w:bottom w:val="none" w:sz="0" w:space="0" w:color="auto"/>
        <w:right w:val="none" w:sz="0" w:space="0" w:color="auto"/>
      </w:divBdr>
      <w:divsChild>
        <w:div w:id="67777523">
          <w:marLeft w:val="0"/>
          <w:marRight w:val="0"/>
          <w:marTop w:val="0"/>
          <w:marBottom w:val="0"/>
          <w:divBdr>
            <w:top w:val="none" w:sz="0" w:space="0" w:color="auto"/>
            <w:left w:val="none" w:sz="0" w:space="0" w:color="auto"/>
            <w:bottom w:val="none" w:sz="0" w:space="0" w:color="auto"/>
            <w:right w:val="none" w:sz="0" w:space="0" w:color="auto"/>
          </w:divBdr>
        </w:div>
      </w:divsChild>
    </w:div>
    <w:div w:id="607549026">
      <w:bodyDiv w:val="1"/>
      <w:marLeft w:val="0"/>
      <w:marRight w:val="0"/>
      <w:marTop w:val="0"/>
      <w:marBottom w:val="0"/>
      <w:divBdr>
        <w:top w:val="none" w:sz="0" w:space="0" w:color="auto"/>
        <w:left w:val="none" w:sz="0" w:space="0" w:color="auto"/>
        <w:bottom w:val="none" w:sz="0" w:space="0" w:color="auto"/>
        <w:right w:val="none" w:sz="0" w:space="0" w:color="auto"/>
      </w:divBdr>
    </w:div>
    <w:div w:id="684014841">
      <w:bodyDiv w:val="1"/>
      <w:marLeft w:val="0"/>
      <w:marRight w:val="0"/>
      <w:marTop w:val="0"/>
      <w:marBottom w:val="0"/>
      <w:divBdr>
        <w:top w:val="none" w:sz="0" w:space="0" w:color="auto"/>
        <w:left w:val="none" w:sz="0" w:space="0" w:color="auto"/>
        <w:bottom w:val="none" w:sz="0" w:space="0" w:color="auto"/>
        <w:right w:val="none" w:sz="0" w:space="0" w:color="auto"/>
      </w:divBdr>
    </w:div>
    <w:div w:id="688529532">
      <w:bodyDiv w:val="1"/>
      <w:marLeft w:val="0"/>
      <w:marRight w:val="0"/>
      <w:marTop w:val="0"/>
      <w:marBottom w:val="0"/>
      <w:divBdr>
        <w:top w:val="none" w:sz="0" w:space="0" w:color="auto"/>
        <w:left w:val="none" w:sz="0" w:space="0" w:color="auto"/>
        <w:bottom w:val="none" w:sz="0" w:space="0" w:color="auto"/>
        <w:right w:val="none" w:sz="0" w:space="0" w:color="auto"/>
      </w:divBdr>
      <w:divsChild>
        <w:div w:id="564148268">
          <w:marLeft w:val="0"/>
          <w:marRight w:val="0"/>
          <w:marTop w:val="0"/>
          <w:marBottom w:val="0"/>
          <w:divBdr>
            <w:top w:val="none" w:sz="0" w:space="0" w:color="auto"/>
            <w:left w:val="none" w:sz="0" w:space="0" w:color="auto"/>
            <w:bottom w:val="none" w:sz="0" w:space="0" w:color="auto"/>
            <w:right w:val="none" w:sz="0" w:space="0" w:color="auto"/>
          </w:divBdr>
        </w:div>
      </w:divsChild>
    </w:div>
    <w:div w:id="695615851">
      <w:bodyDiv w:val="1"/>
      <w:marLeft w:val="0"/>
      <w:marRight w:val="0"/>
      <w:marTop w:val="0"/>
      <w:marBottom w:val="0"/>
      <w:divBdr>
        <w:top w:val="none" w:sz="0" w:space="0" w:color="auto"/>
        <w:left w:val="none" w:sz="0" w:space="0" w:color="auto"/>
        <w:bottom w:val="none" w:sz="0" w:space="0" w:color="auto"/>
        <w:right w:val="none" w:sz="0" w:space="0" w:color="auto"/>
      </w:divBdr>
    </w:div>
    <w:div w:id="735783214">
      <w:bodyDiv w:val="1"/>
      <w:marLeft w:val="0"/>
      <w:marRight w:val="0"/>
      <w:marTop w:val="0"/>
      <w:marBottom w:val="0"/>
      <w:divBdr>
        <w:top w:val="none" w:sz="0" w:space="0" w:color="auto"/>
        <w:left w:val="none" w:sz="0" w:space="0" w:color="auto"/>
        <w:bottom w:val="none" w:sz="0" w:space="0" w:color="auto"/>
        <w:right w:val="none" w:sz="0" w:space="0" w:color="auto"/>
      </w:divBdr>
    </w:div>
    <w:div w:id="854615453">
      <w:bodyDiv w:val="1"/>
      <w:marLeft w:val="0"/>
      <w:marRight w:val="0"/>
      <w:marTop w:val="0"/>
      <w:marBottom w:val="0"/>
      <w:divBdr>
        <w:top w:val="none" w:sz="0" w:space="0" w:color="auto"/>
        <w:left w:val="none" w:sz="0" w:space="0" w:color="auto"/>
        <w:bottom w:val="none" w:sz="0" w:space="0" w:color="auto"/>
        <w:right w:val="none" w:sz="0" w:space="0" w:color="auto"/>
      </w:divBdr>
    </w:div>
    <w:div w:id="865368128">
      <w:bodyDiv w:val="1"/>
      <w:marLeft w:val="0"/>
      <w:marRight w:val="0"/>
      <w:marTop w:val="0"/>
      <w:marBottom w:val="0"/>
      <w:divBdr>
        <w:top w:val="none" w:sz="0" w:space="0" w:color="auto"/>
        <w:left w:val="none" w:sz="0" w:space="0" w:color="auto"/>
        <w:bottom w:val="none" w:sz="0" w:space="0" w:color="auto"/>
        <w:right w:val="none" w:sz="0" w:space="0" w:color="auto"/>
      </w:divBdr>
    </w:div>
    <w:div w:id="1174496590">
      <w:bodyDiv w:val="1"/>
      <w:marLeft w:val="0"/>
      <w:marRight w:val="0"/>
      <w:marTop w:val="0"/>
      <w:marBottom w:val="0"/>
      <w:divBdr>
        <w:top w:val="none" w:sz="0" w:space="0" w:color="auto"/>
        <w:left w:val="none" w:sz="0" w:space="0" w:color="auto"/>
        <w:bottom w:val="none" w:sz="0" w:space="0" w:color="auto"/>
        <w:right w:val="none" w:sz="0" w:space="0" w:color="auto"/>
      </w:divBdr>
    </w:div>
    <w:div w:id="1325816400">
      <w:bodyDiv w:val="1"/>
      <w:marLeft w:val="0"/>
      <w:marRight w:val="0"/>
      <w:marTop w:val="0"/>
      <w:marBottom w:val="0"/>
      <w:divBdr>
        <w:top w:val="none" w:sz="0" w:space="0" w:color="auto"/>
        <w:left w:val="none" w:sz="0" w:space="0" w:color="auto"/>
        <w:bottom w:val="none" w:sz="0" w:space="0" w:color="auto"/>
        <w:right w:val="none" w:sz="0" w:space="0" w:color="auto"/>
      </w:divBdr>
    </w:div>
    <w:div w:id="1360356900">
      <w:bodyDiv w:val="1"/>
      <w:marLeft w:val="0"/>
      <w:marRight w:val="0"/>
      <w:marTop w:val="0"/>
      <w:marBottom w:val="0"/>
      <w:divBdr>
        <w:top w:val="none" w:sz="0" w:space="0" w:color="auto"/>
        <w:left w:val="none" w:sz="0" w:space="0" w:color="auto"/>
        <w:bottom w:val="none" w:sz="0" w:space="0" w:color="auto"/>
        <w:right w:val="none" w:sz="0" w:space="0" w:color="auto"/>
      </w:divBdr>
    </w:div>
    <w:div w:id="1429813515">
      <w:bodyDiv w:val="1"/>
      <w:marLeft w:val="0"/>
      <w:marRight w:val="0"/>
      <w:marTop w:val="0"/>
      <w:marBottom w:val="0"/>
      <w:divBdr>
        <w:top w:val="none" w:sz="0" w:space="0" w:color="auto"/>
        <w:left w:val="none" w:sz="0" w:space="0" w:color="auto"/>
        <w:bottom w:val="none" w:sz="0" w:space="0" w:color="auto"/>
        <w:right w:val="none" w:sz="0" w:space="0" w:color="auto"/>
      </w:divBdr>
    </w:div>
    <w:div w:id="1500388755">
      <w:bodyDiv w:val="1"/>
      <w:marLeft w:val="0"/>
      <w:marRight w:val="0"/>
      <w:marTop w:val="0"/>
      <w:marBottom w:val="0"/>
      <w:divBdr>
        <w:top w:val="none" w:sz="0" w:space="0" w:color="auto"/>
        <w:left w:val="none" w:sz="0" w:space="0" w:color="auto"/>
        <w:bottom w:val="none" w:sz="0" w:space="0" w:color="auto"/>
        <w:right w:val="none" w:sz="0" w:space="0" w:color="auto"/>
      </w:divBdr>
    </w:div>
    <w:div w:id="1567718102">
      <w:bodyDiv w:val="1"/>
      <w:marLeft w:val="0"/>
      <w:marRight w:val="0"/>
      <w:marTop w:val="0"/>
      <w:marBottom w:val="0"/>
      <w:divBdr>
        <w:top w:val="none" w:sz="0" w:space="0" w:color="auto"/>
        <w:left w:val="none" w:sz="0" w:space="0" w:color="auto"/>
        <w:bottom w:val="none" w:sz="0" w:space="0" w:color="auto"/>
        <w:right w:val="none" w:sz="0" w:space="0" w:color="auto"/>
      </w:divBdr>
    </w:div>
    <w:div w:id="1571035462">
      <w:bodyDiv w:val="1"/>
      <w:marLeft w:val="0"/>
      <w:marRight w:val="0"/>
      <w:marTop w:val="0"/>
      <w:marBottom w:val="0"/>
      <w:divBdr>
        <w:top w:val="none" w:sz="0" w:space="0" w:color="auto"/>
        <w:left w:val="none" w:sz="0" w:space="0" w:color="auto"/>
        <w:bottom w:val="none" w:sz="0" w:space="0" w:color="auto"/>
        <w:right w:val="none" w:sz="0" w:space="0" w:color="auto"/>
      </w:divBdr>
    </w:div>
    <w:div w:id="1665742025">
      <w:bodyDiv w:val="1"/>
      <w:marLeft w:val="0"/>
      <w:marRight w:val="0"/>
      <w:marTop w:val="0"/>
      <w:marBottom w:val="0"/>
      <w:divBdr>
        <w:top w:val="none" w:sz="0" w:space="0" w:color="auto"/>
        <w:left w:val="none" w:sz="0" w:space="0" w:color="auto"/>
        <w:bottom w:val="none" w:sz="0" w:space="0" w:color="auto"/>
        <w:right w:val="none" w:sz="0" w:space="0" w:color="auto"/>
      </w:divBdr>
    </w:div>
    <w:div w:id="1681854176">
      <w:bodyDiv w:val="1"/>
      <w:marLeft w:val="0"/>
      <w:marRight w:val="0"/>
      <w:marTop w:val="0"/>
      <w:marBottom w:val="0"/>
      <w:divBdr>
        <w:top w:val="none" w:sz="0" w:space="0" w:color="auto"/>
        <w:left w:val="none" w:sz="0" w:space="0" w:color="auto"/>
        <w:bottom w:val="none" w:sz="0" w:space="0" w:color="auto"/>
        <w:right w:val="none" w:sz="0" w:space="0" w:color="auto"/>
      </w:divBdr>
    </w:div>
    <w:div w:id="1906446901">
      <w:bodyDiv w:val="1"/>
      <w:marLeft w:val="0"/>
      <w:marRight w:val="0"/>
      <w:marTop w:val="0"/>
      <w:marBottom w:val="0"/>
      <w:divBdr>
        <w:top w:val="none" w:sz="0" w:space="0" w:color="auto"/>
        <w:left w:val="none" w:sz="0" w:space="0" w:color="auto"/>
        <w:bottom w:val="none" w:sz="0" w:space="0" w:color="auto"/>
        <w:right w:val="none" w:sz="0" w:space="0" w:color="auto"/>
      </w:divBdr>
    </w:div>
    <w:div w:id="2099213300">
      <w:bodyDiv w:val="1"/>
      <w:marLeft w:val="0"/>
      <w:marRight w:val="0"/>
      <w:marTop w:val="0"/>
      <w:marBottom w:val="0"/>
      <w:divBdr>
        <w:top w:val="none" w:sz="0" w:space="0" w:color="auto"/>
        <w:left w:val="none" w:sz="0" w:space="0" w:color="auto"/>
        <w:bottom w:val="none" w:sz="0" w:space="0" w:color="auto"/>
        <w:right w:val="none" w:sz="0" w:space="0" w:color="auto"/>
      </w:divBdr>
    </w:div>
    <w:div w:id="213787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office10\Huisstijl\Sjablonen\3Diversen\Memo.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B047D-B611-4A9E-8F66-13004B3B6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Template>
  <TotalTime>243</TotalTime>
  <Pages>3</Pages>
  <Words>983</Words>
  <Characters>5407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Memo</vt:lpstr>
    </vt:vector>
  </TitlesOfParts>
  <Company>Gemeente Geldrop-Mierlo</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Janine Mans</dc:creator>
  <cp:lastModifiedBy>Corina van Wijk</cp:lastModifiedBy>
  <cp:revision>6</cp:revision>
  <cp:lastPrinted>2005-11-24T10:13:00Z</cp:lastPrinted>
  <dcterms:created xsi:type="dcterms:W3CDTF">2026-05-12T16:20:00Z</dcterms:created>
  <dcterms:modified xsi:type="dcterms:W3CDTF">2026-05-29T11:38:00Z</dcterms:modified>
</cp:coreProperties>
</file>