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209D" w14:textId="77777777" w:rsidR="00B54991" w:rsidRPr="001515D2" w:rsidRDefault="00B54991" w:rsidP="00B5499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>Bijlage 4: presentielijst</w:t>
      </w:r>
    </w:p>
    <w:p w14:paraId="696F11A8" w14:textId="77777777" w:rsidR="00B54991" w:rsidRDefault="00B54991" w:rsidP="00B5499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elraster"/>
        <w:tblW w:w="9067" w:type="dxa"/>
        <w:tblLayout w:type="fixed"/>
        <w:tblLook w:val="06A0" w:firstRow="1" w:lastRow="0" w:firstColumn="1" w:lastColumn="0" w:noHBand="1" w:noVBand="1"/>
      </w:tblPr>
      <w:tblGrid>
        <w:gridCol w:w="3022"/>
        <w:gridCol w:w="3022"/>
        <w:gridCol w:w="3023"/>
      </w:tblGrid>
      <w:tr w:rsidR="00B54991" w14:paraId="3956E86E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65054627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755759">
              <w:rPr>
                <w:rStyle w:val="normaltextrun"/>
                <w:rFonts w:cstheme="minorHAns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  <w:t>Naam</w:t>
            </w:r>
          </w:p>
        </w:tc>
        <w:tc>
          <w:tcPr>
            <w:tcW w:w="3022" w:type="dxa"/>
            <w:vAlign w:val="center"/>
          </w:tcPr>
          <w:p w14:paraId="16612422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755759">
              <w:rPr>
                <w:rStyle w:val="normaltextrun"/>
                <w:rFonts w:cstheme="minorHAns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  <w:t>Adres</w:t>
            </w:r>
          </w:p>
        </w:tc>
        <w:tc>
          <w:tcPr>
            <w:tcW w:w="3023" w:type="dxa"/>
            <w:vAlign w:val="center"/>
          </w:tcPr>
          <w:p w14:paraId="27B3D74A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755759">
              <w:rPr>
                <w:rStyle w:val="normaltextrun"/>
                <w:rFonts w:cstheme="minorHAns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  <w:t>Handtekening</w:t>
            </w:r>
          </w:p>
        </w:tc>
      </w:tr>
      <w:tr w:rsidR="00B54991" w14:paraId="6FD010EF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561FA6CA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2" w:type="dxa"/>
            <w:vAlign w:val="center"/>
          </w:tcPr>
          <w:p w14:paraId="174E83A1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3" w:type="dxa"/>
            <w:vAlign w:val="center"/>
          </w:tcPr>
          <w:p w14:paraId="3A1C6EB6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B54991" w14:paraId="0559DAE4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1C269258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2" w:type="dxa"/>
            <w:vAlign w:val="center"/>
          </w:tcPr>
          <w:p w14:paraId="0EC8F4A4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3" w:type="dxa"/>
            <w:vAlign w:val="center"/>
          </w:tcPr>
          <w:p w14:paraId="4E5DF3AC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B54991" w14:paraId="3A60E735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632F024A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2" w:type="dxa"/>
            <w:vAlign w:val="center"/>
          </w:tcPr>
          <w:p w14:paraId="1D77CA32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3" w:type="dxa"/>
            <w:vAlign w:val="center"/>
          </w:tcPr>
          <w:p w14:paraId="17949691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B54991" w14:paraId="5361452F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3292AE60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2" w:type="dxa"/>
            <w:vAlign w:val="center"/>
          </w:tcPr>
          <w:p w14:paraId="403875B6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3" w:type="dxa"/>
            <w:vAlign w:val="center"/>
          </w:tcPr>
          <w:p w14:paraId="5108A2FB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B54991" w14:paraId="76DBF24B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55A7F949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2" w:type="dxa"/>
            <w:vAlign w:val="center"/>
          </w:tcPr>
          <w:p w14:paraId="28133DDD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3023" w:type="dxa"/>
            <w:vAlign w:val="center"/>
          </w:tcPr>
          <w:p w14:paraId="053900AF" w14:textId="77777777" w:rsidR="00B54991" w:rsidRPr="00755759" w:rsidRDefault="00B54991" w:rsidP="00E46060">
            <w:pPr>
              <w:spacing w:line="259" w:lineRule="auto"/>
              <w:rPr>
                <w:rStyle w:val="normaltextrun"/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B54991" w14:paraId="565ED503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6EEB1457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4B78396D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5E3FF31F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2CAFEA5B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0F1EAB62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26A19988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208BC276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2C0BEC9F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73BE7574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6CACDF85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3F07DF3D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7FA34B54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608151D9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5C2DD39D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651C0972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15481059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368DCB74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78C2F761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6A994710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448E2215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08A7F084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2DC2A4B0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1F34B846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41F99816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1BBE5281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6F6FCE4A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2F49EC43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0D77BA68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1F4C645A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50B29ACC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6EE97699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0948AF65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4536CDC5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6280DBED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0481F961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6113F1A9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447D6F29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1B1E5DF3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7706F5E3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19141CC9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552AC552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64E0CE54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1F5849CE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24F9F0F3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33A1004B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42951CB4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6D7B0EF6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64A674FA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239D5E3D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67351A55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7B40165A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1BCEB866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60E28571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6D262C18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6C769212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4BA85C9E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6484DE45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584FE644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0C419972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40616491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14F5E7B4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38C690C0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34ABDD9B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343EEE41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735BDFAC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26A0B0E3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7DAEC16A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009FA775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6D46F912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56CE0FFD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3A483ED8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5DC91AD6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07E7F5D2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68CE233F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472B28CD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3B7EDD98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07175FD5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26C42AEC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4EAF7095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54991" w14:paraId="18121954" w14:textId="77777777" w:rsidTr="00E46060">
        <w:trPr>
          <w:trHeight w:val="397"/>
        </w:trPr>
        <w:tc>
          <w:tcPr>
            <w:tcW w:w="3022" w:type="dxa"/>
            <w:vAlign w:val="center"/>
          </w:tcPr>
          <w:p w14:paraId="0D07E56A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2" w:type="dxa"/>
            <w:vAlign w:val="center"/>
          </w:tcPr>
          <w:p w14:paraId="02F8DB25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023" w:type="dxa"/>
            <w:vAlign w:val="center"/>
          </w:tcPr>
          <w:p w14:paraId="1FFBC06F" w14:textId="77777777" w:rsidR="00B54991" w:rsidRPr="00755759" w:rsidRDefault="00B54991" w:rsidP="00E4606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09625C13" w14:textId="77777777" w:rsidR="00B54991" w:rsidRDefault="00B54991" w:rsidP="00B54991">
      <w:pPr>
        <w:autoSpaceDE w:val="0"/>
        <w:autoSpaceDN w:val="0"/>
        <w:adjustRightInd w:val="0"/>
        <w:spacing w:after="0" w:line="312" w:lineRule="auto"/>
        <w:rPr>
          <w:rStyle w:val="normaltextrun"/>
          <w:rFonts w:cstheme="minorHAnsi"/>
          <w:color w:val="000000"/>
          <w:shd w:val="clear" w:color="auto" w:fill="FFFFFF"/>
        </w:rPr>
      </w:pPr>
    </w:p>
    <w:p w14:paraId="1D72ECFE" w14:textId="77777777" w:rsidR="00B54991" w:rsidRPr="006A47AC" w:rsidRDefault="00B54991" w:rsidP="00B54991">
      <w:pPr>
        <w:rPr>
          <w:i/>
          <w:iCs/>
          <w:sz w:val="20"/>
          <w:szCs w:val="20"/>
          <w:shd w:val="clear" w:color="auto" w:fill="FFFFFF"/>
        </w:rPr>
      </w:pPr>
      <w:r w:rsidRPr="006A47AC">
        <w:rPr>
          <w:rStyle w:val="normaltextrun"/>
          <w:i/>
          <w:iCs/>
          <w:sz w:val="20"/>
          <w:szCs w:val="20"/>
          <w:shd w:val="clear" w:color="auto" w:fill="FFFFFF"/>
        </w:rPr>
        <w:t>LET OP:</w:t>
      </w:r>
      <w:r w:rsidRPr="006A47AC">
        <w:rPr>
          <w:rFonts w:ascii="Aptos" w:hAnsi="Aptos" w:cs="Aptos"/>
          <w:i/>
          <w:iCs/>
          <w:kern w:val="0"/>
          <w:sz w:val="20"/>
          <w:szCs w:val="20"/>
          <w14:ligatures w14:val="none"/>
        </w:rPr>
        <w:t xml:space="preserve">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De namen en adressen van de omgeving (NAW gegevens) </w:t>
      </w:r>
      <w:r>
        <w:rPr>
          <w:i/>
          <w:iCs/>
          <w:sz w:val="20"/>
          <w:szCs w:val="20"/>
          <w:shd w:val="clear" w:color="auto" w:fill="FFFFFF"/>
        </w:rPr>
        <w:t>moet u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 in een aparte, vertrouwelijke bijlage op</w:t>
      </w:r>
      <w:r>
        <w:rPr>
          <w:i/>
          <w:iCs/>
          <w:sz w:val="20"/>
          <w:szCs w:val="20"/>
          <w:shd w:val="clear" w:color="auto" w:fill="FFFFFF"/>
        </w:rPr>
        <w:t>nemen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. Deze gegevens worden door de gemeente </w:t>
      </w:r>
      <w:r>
        <w:rPr>
          <w:i/>
          <w:iCs/>
          <w:sz w:val="20"/>
          <w:szCs w:val="20"/>
          <w:shd w:val="clear" w:color="auto" w:fill="FFFFFF"/>
        </w:rPr>
        <w:t xml:space="preserve">alleen </w:t>
      </w:r>
      <w:r w:rsidRPr="006A47AC">
        <w:rPr>
          <w:i/>
          <w:iCs/>
          <w:sz w:val="20"/>
          <w:szCs w:val="20"/>
          <w:shd w:val="clear" w:color="auto" w:fill="FFFFFF"/>
        </w:rPr>
        <w:t>gebruikt</w:t>
      </w:r>
      <w:r>
        <w:rPr>
          <w:i/>
          <w:iCs/>
          <w:sz w:val="20"/>
          <w:szCs w:val="20"/>
          <w:shd w:val="clear" w:color="auto" w:fill="FFFFFF"/>
        </w:rPr>
        <w:t xml:space="preserve"> voor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 het betrokken planinitiatief</w:t>
      </w:r>
      <w:r>
        <w:rPr>
          <w:i/>
          <w:iCs/>
          <w:sz w:val="20"/>
          <w:szCs w:val="20"/>
          <w:shd w:val="clear" w:color="auto" w:fill="FFFFFF"/>
        </w:rPr>
        <w:t xml:space="preserve">. Ze </w:t>
      </w:r>
      <w:r w:rsidRPr="006A47AC">
        <w:rPr>
          <w:i/>
          <w:iCs/>
          <w:sz w:val="20"/>
          <w:szCs w:val="20"/>
          <w:shd w:val="clear" w:color="auto" w:fill="FFFFFF"/>
        </w:rPr>
        <w:t>worden niet openbaar</w:t>
      </w:r>
      <w:r>
        <w:rPr>
          <w:i/>
          <w:iCs/>
          <w:sz w:val="20"/>
          <w:szCs w:val="20"/>
          <w:shd w:val="clear" w:color="auto" w:fill="FFFFFF"/>
        </w:rPr>
        <w:t xml:space="preserve"> gemaakt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 en </w:t>
      </w:r>
      <w:r>
        <w:rPr>
          <w:i/>
          <w:iCs/>
          <w:sz w:val="20"/>
          <w:szCs w:val="20"/>
          <w:shd w:val="clear" w:color="auto" w:fill="FFFFFF"/>
        </w:rPr>
        <w:t xml:space="preserve">worden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uiterlijk na </w:t>
      </w:r>
      <w:r>
        <w:rPr>
          <w:i/>
          <w:iCs/>
          <w:sz w:val="20"/>
          <w:szCs w:val="20"/>
          <w:shd w:val="clear" w:color="auto" w:fill="FFFFFF"/>
        </w:rPr>
        <w:t xml:space="preserve">afronding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van het initiatief vernietigd. U </w:t>
      </w:r>
      <w:r>
        <w:rPr>
          <w:i/>
          <w:iCs/>
          <w:sz w:val="20"/>
          <w:szCs w:val="20"/>
          <w:shd w:val="clear" w:color="auto" w:fill="FFFFFF"/>
        </w:rPr>
        <w:t xml:space="preserve">moet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dit </w:t>
      </w:r>
      <w:r>
        <w:rPr>
          <w:i/>
          <w:iCs/>
          <w:sz w:val="20"/>
          <w:szCs w:val="20"/>
          <w:shd w:val="clear" w:color="auto" w:fill="FFFFFF"/>
        </w:rPr>
        <w:t xml:space="preserve">van te voren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duidelijk aan te geven bij de omgeving. </w:t>
      </w:r>
    </w:p>
    <w:p w14:paraId="4B545094" w14:textId="52403CCD" w:rsidR="002506DD" w:rsidRDefault="00B54991">
      <w:r>
        <w:rPr>
          <w:i/>
          <w:iCs/>
          <w:sz w:val="20"/>
          <w:szCs w:val="20"/>
          <w:shd w:val="clear" w:color="auto" w:fill="FFFFFF"/>
        </w:rPr>
        <w:t xml:space="preserve">Zorg er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dus </w:t>
      </w:r>
      <w:r>
        <w:rPr>
          <w:i/>
          <w:iCs/>
          <w:sz w:val="20"/>
          <w:szCs w:val="20"/>
          <w:shd w:val="clear" w:color="auto" w:fill="FFFFFF"/>
        </w:rPr>
        <w:t xml:space="preserve">voor </w:t>
      </w:r>
      <w:r w:rsidRPr="001C4CE4">
        <w:rPr>
          <w:i/>
          <w:iCs/>
          <w:sz w:val="20"/>
          <w:szCs w:val="20"/>
          <w:shd w:val="clear" w:color="auto" w:fill="FFFFFF"/>
        </w:rPr>
        <w:t>dat in het verslag zelf NAW gegevens worden vermeden</w:t>
      </w:r>
      <w:r>
        <w:rPr>
          <w:i/>
          <w:iCs/>
          <w:sz w:val="20"/>
          <w:szCs w:val="20"/>
          <w:shd w:val="clear" w:color="auto" w:fill="FFFFFF"/>
        </w:rPr>
        <w:t>,</w:t>
      </w:r>
      <w:r w:rsidRPr="001C4CE4">
        <w:rPr>
          <w:i/>
          <w:iCs/>
          <w:sz w:val="20"/>
          <w:szCs w:val="20"/>
          <w:shd w:val="clear" w:color="auto" w:fill="FFFFFF"/>
        </w:rPr>
        <w:t xml:space="preserve"> zodat het verslag in de verdere procedure niet </w:t>
      </w:r>
      <w:r>
        <w:rPr>
          <w:i/>
          <w:iCs/>
          <w:sz w:val="20"/>
          <w:szCs w:val="20"/>
          <w:shd w:val="clear" w:color="auto" w:fill="FFFFFF"/>
        </w:rPr>
        <w:t xml:space="preserve">anoniem gemaakt </w:t>
      </w:r>
      <w:r w:rsidRPr="001C4CE4">
        <w:rPr>
          <w:i/>
          <w:iCs/>
          <w:sz w:val="20"/>
          <w:szCs w:val="20"/>
          <w:shd w:val="clear" w:color="auto" w:fill="FFFFFF"/>
        </w:rPr>
        <w:t xml:space="preserve">hoeft te worden. </w:t>
      </w:r>
      <w:r>
        <w:rPr>
          <w:i/>
          <w:iCs/>
          <w:sz w:val="20"/>
          <w:szCs w:val="20"/>
          <w:shd w:val="clear" w:color="auto" w:fill="FFFFFF"/>
        </w:rPr>
        <w:t xml:space="preserve">Op die manier </w:t>
      </w:r>
      <w:r w:rsidRPr="001C4CE4">
        <w:rPr>
          <w:i/>
          <w:iCs/>
          <w:sz w:val="20"/>
          <w:szCs w:val="20"/>
          <w:shd w:val="clear" w:color="auto" w:fill="FFFFFF"/>
        </w:rPr>
        <w:t>wordt de Algemene Verordening Gegevensbescherming gerespecteerd.</w:t>
      </w:r>
    </w:p>
    <w:sectPr w:rsidR="0025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1"/>
    <w:rsid w:val="002506DD"/>
    <w:rsid w:val="00B54991"/>
    <w:rsid w:val="00C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DC7D"/>
  <w15:chartTrackingRefBased/>
  <w15:docId w15:val="{908091AA-1676-492D-9DC8-E168E414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991"/>
  </w:style>
  <w:style w:type="paragraph" w:styleId="Kop1">
    <w:name w:val="heading 1"/>
    <w:basedOn w:val="Standaard"/>
    <w:next w:val="Standaard"/>
    <w:link w:val="Kop1Char"/>
    <w:uiPriority w:val="9"/>
    <w:qFormat/>
    <w:rsid w:val="00B5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4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4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4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4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4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49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49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49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49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49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49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49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49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49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4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49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499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B54991"/>
  </w:style>
  <w:style w:type="table" w:styleId="Tabelraster">
    <w:name w:val="Table Grid"/>
    <w:basedOn w:val="Standaardtabel"/>
    <w:uiPriority w:val="59"/>
    <w:rsid w:val="00B549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Omgevingsdialoog - presentielijst</dc:title>
  <dc:subject/>
  <dc:creator>Stephanie Ansems</dc:creator>
  <cp:keywords/>
  <dc:description/>
  <cp:lastModifiedBy>Stephanie Ansems</cp:lastModifiedBy>
  <cp:revision>1</cp:revision>
  <dcterms:created xsi:type="dcterms:W3CDTF">2024-12-17T14:52:00Z</dcterms:created>
  <dcterms:modified xsi:type="dcterms:W3CDTF">2024-12-17T14:53:00Z</dcterms:modified>
</cp:coreProperties>
</file>