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A7D9" w14:textId="062EAAED" w:rsidR="00276627" w:rsidRDefault="002B61BC" w:rsidP="00D23CF6">
      <w:pPr>
        <w:pStyle w:val="Kop1"/>
      </w:pPr>
      <w:r>
        <w:t>VERORDENING REKEN</w:t>
      </w:r>
      <w:r w:rsidR="007A4BAC">
        <w:t>KAMER K</w:t>
      </w:r>
      <w:r>
        <w:t>ERKRADE 2022</w:t>
      </w:r>
    </w:p>
    <w:p w14:paraId="3E9A4D10" w14:textId="77777777" w:rsidR="00276627" w:rsidRDefault="00276627" w:rsidP="00276627"/>
    <w:p w14:paraId="5F84A106" w14:textId="07DC0879" w:rsidR="007A4BAC" w:rsidRDefault="00276627" w:rsidP="00C015F2">
      <w:pPr>
        <w:pStyle w:val="Kop4"/>
      </w:pPr>
      <w:r w:rsidRPr="00276627">
        <w:t>Artikel 1</w:t>
      </w:r>
      <w:r w:rsidRPr="00276627">
        <w:tab/>
      </w:r>
      <w:r w:rsidRPr="00276627">
        <w:tab/>
      </w:r>
      <w:r w:rsidR="007A4BAC">
        <w:t>Begripsbepalingen</w:t>
      </w:r>
    </w:p>
    <w:p w14:paraId="154617F3" w14:textId="7D613A2B" w:rsidR="007A4BAC" w:rsidRDefault="007A4BAC" w:rsidP="007A4BAC">
      <w:pPr>
        <w:pStyle w:val="Geenafstand"/>
      </w:pPr>
      <w:r>
        <w:t>In deze verordening wordt verstaan onder:</w:t>
      </w:r>
    </w:p>
    <w:p w14:paraId="1601846D" w14:textId="02B823F9" w:rsidR="007A4BAC" w:rsidRDefault="00690AA4" w:rsidP="007A4BAC">
      <w:pPr>
        <w:pStyle w:val="Geenafstand"/>
        <w:numPr>
          <w:ilvl w:val="0"/>
          <w:numId w:val="7"/>
        </w:numPr>
        <w:ind w:left="426"/>
      </w:pPr>
      <w:r>
        <w:t>w</w:t>
      </w:r>
      <w:r w:rsidR="007A4BAC">
        <w:t>et: Gemeentewet;</w:t>
      </w:r>
    </w:p>
    <w:p w14:paraId="5AD4C420" w14:textId="61A03FD3" w:rsidR="007A4BAC" w:rsidRDefault="007A4BAC" w:rsidP="007A4BAC">
      <w:pPr>
        <w:pStyle w:val="Geenafstand"/>
        <w:numPr>
          <w:ilvl w:val="0"/>
          <w:numId w:val="7"/>
        </w:numPr>
        <w:ind w:left="426"/>
      </w:pPr>
      <w:r>
        <w:t>voorzitter: voorzitter van de rekenkamer;</w:t>
      </w:r>
    </w:p>
    <w:p w14:paraId="68A75D41" w14:textId="7DE4151C" w:rsidR="00871CA4" w:rsidRDefault="007A4BAC" w:rsidP="00520766">
      <w:pPr>
        <w:pStyle w:val="Geenafstand"/>
        <w:numPr>
          <w:ilvl w:val="0"/>
          <w:numId w:val="7"/>
        </w:numPr>
        <w:ind w:left="426"/>
      </w:pPr>
      <w:r>
        <w:t>lid: extern lid van de rekenkamer;</w:t>
      </w:r>
    </w:p>
    <w:p w14:paraId="25DFE577" w14:textId="23B30DC7" w:rsidR="007A4BAC" w:rsidRDefault="007A4BAC" w:rsidP="007A4BAC">
      <w:pPr>
        <w:pStyle w:val="Geenafstand"/>
        <w:numPr>
          <w:ilvl w:val="0"/>
          <w:numId w:val="7"/>
        </w:numPr>
        <w:ind w:left="426"/>
      </w:pPr>
      <w:r>
        <w:t>college: college van burgemeester en wethouders;</w:t>
      </w:r>
    </w:p>
    <w:p w14:paraId="29CCAEB7" w14:textId="30A5103F" w:rsidR="00690AA4" w:rsidRDefault="007A4BAC" w:rsidP="007310AD">
      <w:pPr>
        <w:pStyle w:val="Geenafstand"/>
        <w:numPr>
          <w:ilvl w:val="0"/>
          <w:numId w:val="7"/>
        </w:numPr>
        <w:ind w:left="426"/>
      </w:pPr>
      <w:r>
        <w:t>rekenkamer: de rekenkamer van de gemeente Kerkrade.</w:t>
      </w:r>
    </w:p>
    <w:p w14:paraId="476D14E2" w14:textId="77777777" w:rsidR="00C015F2" w:rsidRPr="007A4BAC" w:rsidRDefault="00C015F2" w:rsidP="00C015F2">
      <w:pPr>
        <w:pStyle w:val="Geenafstand"/>
        <w:ind w:left="426"/>
      </w:pPr>
    </w:p>
    <w:p w14:paraId="408B405F" w14:textId="1724F6E0" w:rsidR="00276627" w:rsidRDefault="007A4BAC" w:rsidP="00C015F2">
      <w:pPr>
        <w:pStyle w:val="Kop4"/>
      </w:pPr>
      <w:r>
        <w:t>Artikel 2</w:t>
      </w:r>
      <w:r>
        <w:tab/>
      </w:r>
      <w:r>
        <w:tab/>
        <w:t>Rekenkamer</w:t>
      </w:r>
    </w:p>
    <w:p w14:paraId="4BF77A5A" w14:textId="27810006" w:rsidR="00FF5F53" w:rsidRDefault="007A4BAC" w:rsidP="00526982">
      <w:pPr>
        <w:pStyle w:val="Geenafstand"/>
        <w:numPr>
          <w:ilvl w:val="0"/>
          <w:numId w:val="2"/>
        </w:numPr>
        <w:ind w:left="426"/>
      </w:pPr>
      <w:r>
        <w:t>Er is een rekenkamer.</w:t>
      </w:r>
    </w:p>
    <w:p w14:paraId="63F18D1D" w14:textId="37B3279D" w:rsidR="00FF5F53" w:rsidRDefault="007A4BAC" w:rsidP="009758D8">
      <w:pPr>
        <w:pStyle w:val="Geenafstand"/>
        <w:numPr>
          <w:ilvl w:val="0"/>
          <w:numId w:val="2"/>
        </w:numPr>
        <w:ind w:left="426"/>
      </w:pPr>
      <w:r>
        <w:t>De rekenkamer bestaat uit drie leden, waarvan één voorzitter.</w:t>
      </w:r>
    </w:p>
    <w:p w14:paraId="6A473B0F" w14:textId="44756815" w:rsidR="00520766" w:rsidRDefault="00871CA4" w:rsidP="007310AD">
      <w:pPr>
        <w:pStyle w:val="Geenafstand"/>
        <w:numPr>
          <w:ilvl w:val="0"/>
          <w:numId w:val="2"/>
        </w:numPr>
        <w:ind w:left="426"/>
      </w:pPr>
      <w:r>
        <w:t>De rekenkamer kan zich laten ondersteunen door een secretaris.</w:t>
      </w:r>
    </w:p>
    <w:p w14:paraId="6726D028" w14:textId="77777777" w:rsidR="00C015F2" w:rsidRDefault="00C015F2" w:rsidP="00C015F2">
      <w:pPr>
        <w:pStyle w:val="Geenafstand"/>
        <w:ind w:left="426"/>
      </w:pPr>
    </w:p>
    <w:p w14:paraId="3785ADE2" w14:textId="3DA06FB5" w:rsidR="00FF5F53" w:rsidRPr="00D41406" w:rsidRDefault="00FF5F53" w:rsidP="00C015F2">
      <w:pPr>
        <w:pStyle w:val="Kop4"/>
      </w:pPr>
      <w:r w:rsidRPr="00D41406">
        <w:t xml:space="preserve">Artikel </w:t>
      </w:r>
      <w:r w:rsidR="00520766">
        <w:t>3</w:t>
      </w:r>
      <w:r w:rsidRPr="00D41406">
        <w:tab/>
      </w:r>
      <w:r w:rsidRPr="00D41406">
        <w:tab/>
      </w:r>
      <w:r w:rsidR="00690AA4">
        <w:t>Benoeming leden</w:t>
      </w:r>
    </w:p>
    <w:p w14:paraId="1638D895" w14:textId="61E45550" w:rsidR="00FF5F53" w:rsidRPr="00305A2E" w:rsidRDefault="00690AA4" w:rsidP="00526982">
      <w:pPr>
        <w:pStyle w:val="Geenafstand"/>
        <w:numPr>
          <w:ilvl w:val="0"/>
          <w:numId w:val="4"/>
        </w:numPr>
        <w:ind w:left="426"/>
      </w:pPr>
      <w:r>
        <w:t xml:space="preserve">De raad benoemt </w:t>
      </w:r>
      <w:r w:rsidRPr="00305A2E">
        <w:t xml:space="preserve">de leden en de voorzitter van de rekenkamer op aanbeveling van de </w:t>
      </w:r>
      <w:r w:rsidR="00DA55F4" w:rsidRPr="00305A2E">
        <w:t>commissie Algemene Zaken en Middelen in samenspraak met de rekenkamer</w:t>
      </w:r>
      <w:r w:rsidR="00871CA4" w:rsidRPr="00305A2E">
        <w:t xml:space="preserve"> voor een periode van </w:t>
      </w:r>
      <w:r w:rsidR="00151FA3" w:rsidRPr="00305A2E">
        <w:t>zes</w:t>
      </w:r>
      <w:r w:rsidR="00871CA4" w:rsidRPr="00305A2E">
        <w:t xml:space="preserve"> jaar.</w:t>
      </w:r>
    </w:p>
    <w:p w14:paraId="03C13787" w14:textId="77777777" w:rsidR="00690AA4" w:rsidRPr="00305A2E" w:rsidRDefault="00690AA4" w:rsidP="00526982">
      <w:pPr>
        <w:pStyle w:val="Geenafstand"/>
        <w:numPr>
          <w:ilvl w:val="0"/>
          <w:numId w:val="4"/>
        </w:numPr>
        <w:ind w:left="426"/>
      </w:pPr>
      <w:r w:rsidRPr="00305A2E">
        <w:t>De commissie doet de aanbeveling vergezeld gaan van een verklaring van elke kandidaat, bevattende:</w:t>
      </w:r>
    </w:p>
    <w:p w14:paraId="2C3C4C1D" w14:textId="322A8DCE" w:rsidR="00690AA4" w:rsidRDefault="00871CA4" w:rsidP="00690AA4">
      <w:pPr>
        <w:pStyle w:val="Geenafstand"/>
        <w:numPr>
          <w:ilvl w:val="1"/>
          <w:numId w:val="4"/>
        </w:numPr>
        <w:ind w:left="851"/>
      </w:pPr>
      <w:r>
        <w:t>d</w:t>
      </w:r>
      <w:r w:rsidR="00690AA4">
        <w:t>e mededeling dat hij een benoeming als lid zal aanvaarden;</w:t>
      </w:r>
    </w:p>
    <w:p w14:paraId="7D3A2926" w14:textId="2B795DF4" w:rsidR="00690AA4" w:rsidRDefault="00871CA4" w:rsidP="00690AA4">
      <w:pPr>
        <w:pStyle w:val="Geenafstand"/>
        <w:numPr>
          <w:ilvl w:val="1"/>
          <w:numId w:val="4"/>
        </w:numPr>
        <w:ind w:left="851"/>
      </w:pPr>
      <w:r>
        <w:t>e</w:t>
      </w:r>
      <w:r w:rsidR="00690AA4">
        <w:t>en overzicht van de openbare betrekkingen die hij bekleedt.</w:t>
      </w:r>
    </w:p>
    <w:p w14:paraId="6A1632BA" w14:textId="111DE611" w:rsidR="00151FA3" w:rsidRDefault="00151FA3" w:rsidP="00151FA3">
      <w:pPr>
        <w:pStyle w:val="Geenafstand"/>
        <w:numPr>
          <w:ilvl w:val="0"/>
          <w:numId w:val="4"/>
        </w:numPr>
        <w:ind w:left="426"/>
      </w:pPr>
      <w:r>
        <w:t xml:space="preserve">De bepalingen inzake de onverenigbaarheden, zoals opgenomen in hoofdstuk </w:t>
      </w:r>
      <w:proofErr w:type="spellStart"/>
      <w:r>
        <w:t>IVa</w:t>
      </w:r>
      <w:proofErr w:type="spellEnd"/>
      <w:r>
        <w:t xml:space="preserve"> van de wet zijn van toepassing.</w:t>
      </w:r>
    </w:p>
    <w:p w14:paraId="39315A06" w14:textId="3A883DDD" w:rsidR="00276627" w:rsidRDefault="00690AA4" w:rsidP="00871CA4">
      <w:pPr>
        <w:pStyle w:val="Geenafstand"/>
        <w:numPr>
          <w:ilvl w:val="0"/>
          <w:numId w:val="4"/>
        </w:numPr>
        <w:ind w:left="426"/>
      </w:pPr>
      <w:r>
        <w:t>Bij ontstentenis van de voorzitter treedt het langstzittende lid op als voorzitter dan wel, als de overige leden een gelijke periode zitting hebben gehad, het oudste lid in jaren.</w:t>
      </w:r>
    </w:p>
    <w:p w14:paraId="7492FC8A" w14:textId="64CFC6EC" w:rsidR="00871CA4" w:rsidRDefault="00871CA4" w:rsidP="00871CA4">
      <w:pPr>
        <w:pStyle w:val="Geenafstand"/>
        <w:numPr>
          <w:ilvl w:val="0"/>
          <w:numId w:val="4"/>
        </w:numPr>
        <w:ind w:left="426"/>
      </w:pPr>
      <w:r>
        <w:t>Voorafgaand aan de benoeming van de voorzitter en de overige leden van de rekenkamer pleegt de commissie overleg met de rekenkamer.</w:t>
      </w:r>
    </w:p>
    <w:p w14:paraId="28E2578A" w14:textId="768C1C11" w:rsidR="00871CA4" w:rsidRDefault="00871CA4" w:rsidP="007310AD">
      <w:pPr>
        <w:pStyle w:val="Geenafstand"/>
        <w:numPr>
          <w:ilvl w:val="0"/>
          <w:numId w:val="4"/>
        </w:numPr>
        <w:ind w:left="426"/>
      </w:pPr>
      <w:r>
        <w:t>De raad besluit vóór de afloop van de benoemingsperiode over</w:t>
      </w:r>
      <w:r w:rsidR="00151FA3">
        <w:t xml:space="preserve"> eventuele</w:t>
      </w:r>
      <w:r>
        <w:t xml:space="preserve"> herbenoeming van de voorzitter en de leden van de rekenkamer</w:t>
      </w:r>
      <w:r w:rsidR="00151FA3">
        <w:t xml:space="preserve"> voor een periode van zes jaar.</w:t>
      </w:r>
    </w:p>
    <w:p w14:paraId="781DA6FE" w14:textId="77777777" w:rsidR="00C015F2" w:rsidRDefault="00C015F2" w:rsidP="00C015F2">
      <w:pPr>
        <w:pStyle w:val="Geenafstand"/>
        <w:ind w:left="426"/>
      </w:pPr>
    </w:p>
    <w:p w14:paraId="5FD32128" w14:textId="0BD4488D" w:rsidR="00D41406" w:rsidRPr="002B23D1" w:rsidRDefault="00D41406" w:rsidP="00C015F2">
      <w:pPr>
        <w:pStyle w:val="Kop4"/>
      </w:pPr>
      <w:r w:rsidRPr="002B23D1">
        <w:t>Artikel</w:t>
      </w:r>
      <w:r w:rsidR="00690AA4">
        <w:t xml:space="preserve"> </w:t>
      </w:r>
      <w:r w:rsidR="00520766">
        <w:t>4</w:t>
      </w:r>
      <w:r w:rsidRPr="002B23D1">
        <w:tab/>
      </w:r>
      <w:r w:rsidRPr="002B23D1">
        <w:tab/>
      </w:r>
      <w:r w:rsidR="00690AA4">
        <w:t>Ontslag en non-activiteit</w:t>
      </w:r>
    </w:p>
    <w:p w14:paraId="41ABF032" w14:textId="1794B2E5" w:rsidR="00D41406" w:rsidRDefault="00690AA4" w:rsidP="00D41406">
      <w:pPr>
        <w:pStyle w:val="Geenafstand"/>
        <w:numPr>
          <w:ilvl w:val="0"/>
          <w:numId w:val="5"/>
        </w:numPr>
        <w:ind w:left="426"/>
      </w:pPr>
      <w:r>
        <w:t>De commissie bericht de raad als één van de ontslaggronden zich voordoet, bedoeld in artikel 81c, zesde of zevende lid, of van artikel 81d, eerste of tweede lid van de wet.</w:t>
      </w:r>
    </w:p>
    <w:p w14:paraId="54F232E3" w14:textId="15F04CBB" w:rsidR="00E27F02" w:rsidRDefault="00E27F02" w:rsidP="00B224E5">
      <w:pPr>
        <w:pStyle w:val="Geenafstand"/>
        <w:numPr>
          <w:ilvl w:val="0"/>
          <w:numId w:val="5"/>
        </w:numPr>
        <w:ind w:left="426"/>
      </w:pPr>
      <w:r>
        <w:t>In de gevallen, bedoeld in artikel 81c, zevende lid, en in artikel 81d, tweede lid, van de wet adviseert de commissie de</w:t>
      </w:r>
      <w:r w:rsidR="00871CA4">
        <w:t xml:space="preserve"> </w:t>
      </w:r>
      <w:r>
        <w:t>raad over de vraag of al dan niet moet worden overgegaan tot ontslag, respectievelijk het op non-activiteit stellen van het desbetreffende lid.</w:t>
      </w:r>
    </w:p>
    <w:p w14:paraId="7F77C1D7" w14:textId="762F8FCD" w:rsidR="00526982" w:rsidRDefault="00E27F02" w:rsidP="00E27F02">
      <w:pPr>
        <w:pStyle w:val="Geenafstand"/>
        <w:numPr>
          <w:ilvl w:val="0"/>
          <w:numId w:val="5"/>
        </w:numPr>
        <w:ind w:left="426"/>
      </w:pPr>
      <w:r>
        <w:t>De commissie adviseert de raad tevens met betrekking tot een beslissing tot verlenging of beëindiging van een maatregel als bedoeld in artikel 81d, eerste of tweede lid.</w:t>
      </w:r>
    </w:p>
    <w:p w14:paraId="0F7E5A47" w14:textId="095B8E77" w:rsidR="00EA6655" w:rsidRDefault="00EA6655" w:rsidP="00871CA4">
      <w:pPr>
        <w:pStyle w:val="Geenafstand"/>
        <w:rPr>
          <w:b/>
        </w:rPr>
      </w:pPr>
    </w:p>
    <w:p w14:paraId="1707C659" w14:textId="5488F5FB" w:rsidR="00151FA3" w:rsidRDefault="00151FA3" w:rsidP="00C015F2">
      <w:pPr>
        <w:pStyle w:val="Kop4"/>
      </w:pPr>
      <w:r>
        <w:t>Artikel</w:t>
      </w:r>
      <w:r w:rsidR="007310AD">
        <w:t xml:space="preserve"> 5</w:t>
      </w:r>
      <w:r>
        <w:tab/>
      </w:r>
      <w:r>
        <w:tab/>
      </w:r>
      <w:r w:rsidR="00EA6655">
        <w:t>Taken en bevoegdheden van</w:t>
      </w:r>
      <w:r>
        <w:t xml:space="preserve"> de rekenkamer</w:t>
      </w:r>
    </w:p>
    <w:p w14:paraId="2768519D" w14:textId="36923C5E" w:rsidR="00EA6655" w:rsidRDefault="00151FA3" w:rsidP="00151FA3">
      <w:pPr>
        <w:pStyle w:val="Geenafstand"/>
        <w:numPr>
          <w:ilvl w:val="0"/>
          <w:numId w:val="10"/>
        </w:numPr>
        <w:ind w:left="426"/>
        <w:rPr>
          <w:bCs/>
        </w:rPr>
      </w:pPr>
      <w:r>
        <w:rPr>
          <w:bCs/>
        </w:rPr>
        <w:t xml:space="preserve">De </w:t>
      </w:r>
      <w:r w:rsidR="00EA6655">
        <w:rPr>
          <w:bCs/>
        </w:rPr>
        <w:t>rekenkamer heeft de taken en bevoegdheden zoals geregeld in de wet.</w:t>
      </w:r>
    </w:p>
    <w:p w14:paraId="2322ADD4" w14:textId="29D6200A" w:rsidR="00EA6655" w:rsidRDefault="00EA6655" w:rsidP="00151FA3">
      <w:pPr>
        <w:pStyle w:val="Geenafstand"/>
        <w:numPr>
          <w:ilvl w:val="0"/>
          <w:numId w:val="10"/>
        </w:numPr>
        <w:ind w:left="426"/>
        <w:rPr>
          <w:bCs/>
        </w:rPr>
      </w:pPr>
      <w:r>
        <w:rPr>
          <w:bCs/>
        </w:rPr>
        <w:t>De taakverdeling bij uit te voeren onderzoeken en deelname aan regionale onderzoeken wordt onderling geregeld.</w:t>
      </w:r>
    </w:p>
    <w:p w14:paraId="7A86486A" w14:textId="77777777" w:rsidR="00EA6655" w:rsidRDefault="00EA6655" w:rsidP="00151FA3">
      <w:pPr>
        <w:pStyle w:val="Geenafstand"/>
        <w:numPr>
          <w:ilvl w:val="0"/>
          <w:numId w:val="10"/>
        </w:numPr>
        <w:ind w:left="426"/>
        <w:rPr>
          <w:bCs/>
        </w:rPr>
      </w:pPr>
      <w:r>
        <w:rPr>
          <w:bCs/>
        </w:rPr>
        <w:t>De voorzitter:</w:t>
      </w:r>
    </w:p>
    <w:p w14:paraId="24ED2E35" w14:textId="06B3F5F0" w:rsidR="00EA6655" w:rsidRDefault="00EA6655" w:rsidP="00EA6655">
      <w:pPr>
        <w:pStyle w:val="Geenafstand"/>
        <w:numPr>
          <w:ilvl w:val="1"/>
          <w:numId w:val="10"/>
        </w:numPr>
        <w:ind w:left="851"/>
        <w:rPr>
          <w:bCs/>
        </w:rPr>
      </w:pPr>
      <w:r>
        <w:rPr>
          <w:bCs/>
        </w:rPr>
        <w:t>draagt zorg voor het tijdig bijeenroepen van de vergadering van de rekenkamer en het leiden van de vergadering;</w:t>
      </w:r>
    </w:p>
    <w:p w14:paraId="15FA6464" w14:textId="13538A5E" w:rsidR="00EA6655" w:rsidRDefault="00EA6655" w:rsidP="00EA6655">
      <w:pPr>
        <w:pStyle w:val="Geenafstand"/>
        <w:numPr>
          <w:ilvl w:val="1"/>
          <w:numId w:val="10"/>
        </w:numPr>
        <w:ind w:left="851"/>
        <w:rPr>
          <w:bCs/>
        </w:rPr>
      </w:pPr>
      <w:r>
        <w:rPr>
          <w:bCs/>
        </w:rPr>
        <w:t>bevordert de voortgang van de activiteiten van de rekenkamer en bewaakt de onderzoeksopdracht;</w:t>
      </w:r>
    </w:p>
    <w:p w14:paraId="7AF5595A" w14:textId="7BAD0E62" w:rsidR="00EA6655" w:rsidRDefault="00EA6655" w:rsidP="00EA6655">
      <w:pPr>
        <w:pStyle w:val="Geenafstand"/>
        <w:numPr>
          <w:ilvl w:val="1"/>
          <w:numId w:val="10"/>
        </w:numPr>
        <w:ind w:left="851"/>
        <w:rPr>
          <w:bCs/>
        </w:rPr>
      </w:pPr>
      <w:r>
        <w:rPr>
          <w:bCs/>
        </w:rPr>
        <w:t>is budgetverantwoordelijke;</w:t>
      </w:r>
    </w:p>
    <w:p w14:paraId="016EB8AE" w14:textId="5DF1DE08" w:rsidR="00EA6655" w:rsidRDefault="00EA6655" w:rsidP="00EA6655">
      <w:pPr>
        <w:pStyle w:val="Geenafstand"/>
        <w:numPr>
          <w:ilvl w:val="1"/>
          <w:numId w:val="10"/>
        </w:numPr>
        <w:ind w:left="851"/>
        <w:rPr>
          <w:bCs/>
        </w:rPr>
      </w:pPr>
      <w:r>
        <w:rPr>
          <w:bCs/>
        </w:rPr>
        <w:lastRenderedPageBreak/>
        <w:t>investeert in de relaties van de rekenkamer met de raad en met andere actoren in de gemeente Kerkrade;</w:t>
      </w:r>
    </w:p>
    <w:p w14:paraId="719BE1B3" w14:textId="3F291409" w:rsidR="00C015F2" w:rsidRDefault="00EA6655" w:rsidP="00EA6655">
      <w:pPr>
        <w:pStyle w:val="Geenafstand"/>
        <w:numPr>
          <w:ilvl w:val="1"/>
          <w:numId w:val="10"/>
        </w:numPr>
        <w:ind w:left="851"/>
        <w:rPr>
          <w:bCs/>
        </w:rPr>
      </w:pPr>
      <w:r>
        <w:rPr>
          <w:bCs/>
        </w:rPr>
        <w:t>stuurt de secretaris aan.</w:t>
      </w:r>
    </w:p>
    <w:p w14:paraId="25F27A42" w14:textId="77777777" w:rsidR="00EA6655" w:rsidRPr="007310AD" w:rsidRDefault="00EA6655" w:rsidP="00EA6655">
      <w:pPr>
        <w:pStyle w:val="Geenafstand"/>
        <w:ind w:left="851"/>
        <w:rPr>
          <w:bCs/>
        </w:rPr>
      </w:pPr>
    </w:p>
    <w:p w14:paraId="698CDDDC" w14:textId="20E77904" w:rsidR="00871CA4" w:rsidRDefault="00871CA4" w:rsidP="00C015F2">
      <w:pPr>
        <w:pStyle w:val="Kop4"/>
      </w:pPr>
      <w:r>
        <w:t>Artikel</w:t>
      </w:r>
      <w:r w:rsidR="007310AD">
        <w:t xml:space="preserve"> 6</w:t>
      </w:r>
      <w:r>
        <w:tab/>
      </w:r>
      <w:r>
        <w:tab/>
        <w:t>Reglement van Orde</w:t>
      </w:r>
    </w:p>
    <w:p w14:paraId="1D9F0497" w14:textId="1474CCAA" w:rsidR="00871CA4" w:rsidRPr="00871CA4" w:rsidRDefault="00871CA4" w:rsidP="00871CA4">
      <w:pPr>
        <w:pStyle w:val="Geenafstand"/>
        <w:rPr>
          <w:bCs/>
        </w:rPr>
      </w:pPr>
      <w:r w:rsidRPr="00871CA4">
        <w:rPr>
          <w:bCs/>
        </w:rPr>
        <w:t>De rekenkamer stelt een reglement van orde voor haar vergaderingen en werkzaamheden vast. Zij zendt dit reglement na vaststelling ter kennisname naar de raad.</w:t>
      </w:r>
    </w:p>
    <w:p w14:paraId="5FDC45EF" w14:textId="2073DA29" w:rsidR="00871CA4" w:rsidRDefault="00871CA4" w:rsidP="00871CA4">
      <w:pPr>
        <w:pStyle w:val="Geenafstand"/>
        <w:rPr>
          <w:b/>
        </w:rPr>
      </w:pPr>
    </w:p>
    <w:p w14:paraId="4EA1FC7C" w14:textId="7184447C" w:rsidR="00520766" w:rsidRPr="005A72AF" w:rsidRDefault="00871CA4" w:rsidP="00C015F2">
      <w:pPr>
        <w:pStyle w:val="Kop4"/>
      </w:pPr>
      <w:r>
        <w:t xml:space="preserve">Artikel </w:t>
      </w:r>
      <w:r w:rsidR="007310AD">
        <w:t>7</w:t>
      </w:r>
      <w:r>
        <w:tab/>
      </w:r>
      <w:r w:rsidR="00520766">
        <w:tab/>
        <w:t>Contact met de raad</w:t>
      </w:r>
    </w:p>
    <w:p w14:paraId="1F4D67E8" w14:textId="40DFF4F0" w:rsidR="00520766" w:rsidRPr="005A72AF" w:rsidRDefault="00520766" w:rsidP="00520766">
      <w:pPr>
        <w:pStyle w:val="Geenafstand"/>
        <w:numPr>
          <w:ilvl w:val="0"/>
          <w:numId w:val="11"/>
        </w:numPr>
        <w:ind w:left="426"/>
      </w:pPr>
      <w:r w:rsidRPr="005A72AF">
        <w:t>De commissie Algemene Zaken en Middelen fungeert als aanspreekpunt voor de rekenkamer voor wat betreft:</w:t>
      </w:r>
    </w:p>
    <w:p w14:paraId="4D62272F" w14:textId="435A7D92" w:rsidR="00520766" w:rsidRPr="005A72AF" w:rsidRDefault="00520766" w:rsidP="00520766">
      <w:pPr>
        <w:pStyle w:val="Geenafstand"/>
        <w:numPr>
          <w:ilvl w:val="1"/>
          <w:numId w:val="11"/>
        </w:numPr>
        <w:ind w:left="851"/>
      </w:pPr>
      <w:r w:rsidRPr="005A72AF">
        <w:t xml:space="preserve">het adviseren van de raad over </w:t>
      </w:r>
      <w:r w:rsidR="00EA6655" w:rsidRPr="005A72AF">
        <w:t>de rekenkamer in het algemeen;</w:t>
      </w:r>
    </w:p>
    <w:p w14:paraId="7797EB85" w14:textId="68207CC2" w:rsidR="00520766" w:rsidRPr="005A72AF" w:rsidRDefault="00520766" w:rsidP="00520766">
      <w:pPr>
        <w:pStyle w:val="Geenafstand"/>
        <w:numPr>
          <w:ilvl w:val="1"/>
          <w:numId w:val="11"/>
        </w:numPr>
        <w:ind w:left="851"/>
      </w:pPr>
      <w:r w:rsidRPr="005A72AF">
        <w:t>het onderhouden van contact tussen de raad en de rekenkamer;</w:t>
      </w:r>
    </w:p>
    <w:p w14:paraId="1A334F05" w14:textId="0D370BD1" w:rsidR="00520766" w:rsidRDefault="00520766" w:rsidP="00520766">
      <w:pPr>
        <w:pStyle w:val="Geenafstand"/>
        <w:numPr>
          <w:ilvl w:val="1"/>
          <w:numId w:val="11"/>
        </w:numPr>
        <w:ind w:left="851"/>
      </w:pPr>
      <w:r w:rsidRPr="005A72AF">
        <w:t>het in samenspraak met de rekenkamer aanbevelen van de kandidaten voor het lidmaatschap van de rekenkamer</w:t>
      </w:r>
      <w:r w:rsidR="005A72AF">
        <w:t>;</w:t>
      </w:r>
    </w:p>
    <w:p w14:paraId="13CD09CD" w14:textId="4F2998AA" w:rsidR="005A72AF" w:rsidRPr="005A72AF" w:rsidRDefault="005A72AF" w:rsidP="00520766">
      <w:pPr>
        <w:pStyle w:val="Geenafstand"/>
        <w:numPr>
          <w:ilvl w:val="1"/>
          <w:numId w:val="11"/>
        </w:numPr>
        <w:ind w:left="851"/>
      </w:pPr>
      <w:r>
        <w:t>het in samenspraak met de rekenkamer aanbevelen van leden voor herbenoeming.</w:t>
      </w:r>
    </w:p>
    <w:p w14:paraId="178525CC" w14:textId="25542858" w:rsidR="00871CA4" w:rsidRPr="005A72AF" w:rsidRDefault="00520766" w:rsidP="00871CA4">
      <w:pPr>
        <w:pStyle w:val="Geenafstand"/>
        <w:numPr>
          <w:ilvl w:val="0"/>
          <w:numId w:val="11"/>
        </w:numPr>
        <w:ind w:left="426"/>
      </w:pPr>
      <w:r w:rsidRPr="005A72AF">
        <w:t xml:space="preserve">Het adviseren van de raad over de rapporten van de rekenkamer gebeurt niet </w:t>
      </w:r>
      <w:r w:rsidR="00EA6655" w:rsidRPr="005A72AF">
        <w:t>p</w:t>
      </w:r>
      <w:r w:rsidRPr="005A72AF">
        <w:t xml:space="preserve">er definitie in de commissie Algemene Zaken en Middelen, maar in de </w:t>
      </w:r>
      <w:r w:rsidR="00EA6655" w:rsidRPr="005A72AF">
        <w:t>raads</w:t>
      </w:r>
      <w:r w:rsidRPr="005A72AF">
        <w:t xml:space="preserve">commissie waar het onderwerp </w:t>
      </w:r>
      <w:r w:rsidR="00EA6655" w:rsidRPr="005A72AF">
        <w:t xml:space="preserve">van onderzoek in </w:t>
      </w:r>
      <w:r w:rsidRPr="005A72AF">
        <w:t>thuishoort</w:t>
      </w:r>
      <w:r w:rsidR="007310AD" w:rsidRPr="005A72AF">
        <w:t>.</w:t>
      </w:r>
    </w:p>
    <w:p w14:paraId="11392ECB" w14:textId="240AD6B7" w:rsidR="00C015F2" w:rsidRDefault="00C015F2" w:rsidP="00C015F2">
      <w:pPr>
        <w:pStyle w:val="Geenafstand"/>
        <w:ind w:left="426"/>
        <w:rPr>
          <w:color w:val="FF0000"/>
        </w:rPr>
      </w:pPr>
    </w:p>
    <w:p w14:paraId="4EDBE8AC" w14:textId="12C14C09" w:rsidR="003C55CF" w:rsidRDefault="003C55CF" w:rsidP="003C55CF">
      <w:pPr>
        <w:pStyle w:val="Geenafstand"/>
        <w:rPr>
          <w:b/>
          <w:bCs/>
        </w:rPr>
      </w:pPr>
      <w:r>
        <w:rPr>
          <w:b/>
          <w:bCs/>
        </w:rPr>
        <w:t>Artikel 8</w:t>
      </w:r>
      <w:r>
        <w:rPr>
          <w:b/>
          <w:bCs/>
        </w:rPr>
        <w:tab/>
      </w:r>
      <w:r>
        <w:rPr>
          <w:b/>
          <w:bCs/>
        </w:rPr>
        <w:tab/>
        <w:t>Vergaderingen</w:t>
      </w:r>
    </w:p>
    <w:p w14:paraId="1C8EAFB7" w14:textId="6D7304E5" w:rsidR="003C55CF" w:rsidRDefault="003C55CF" w:rsidP="003C55CF">
      <w:pPr>
        <w:pStyle w:val="Geenafstand"/>
        <w:numPr>
          <w:ilvl w:val="0"/>
          <w:numId w:val="14"/>
        </w:numPr>
        <w:ind w:left="426"/>
      </w:pPr>
      <w:r>
        <w:t>De rekenkamer vergadert zo veel als zij nodig acht.</w:t>
      </w:r>
    </w:p>
    <w:p w14:paraId="708FB6B5" w14:textId="59EC6C21" w:rsidR="003C55CF" w:rsidRDefault="003C55CF" w:rsidP="003C55CF">
      <w:pPr>
        <w:pStyle w:val="Geenafstand"/>
        <w:numPr>
          <w:ilvl w:val="0"/>
          <w:numId w:val="14"/>
        </w:numPr>
        <w:ind w:left="426"/>
      </w:pPr>
      <w:r>
        <w:t>De rekenkamer vergadert in beslotenheid; haar rapporten zijn openbaar.</w:t>
      </w:r>
    </w:p>
    <w:p w14:paraId="5DFD037B" w14:textId="57398000" w:rsidR="003C55CF" w:rsidRDefault="003C55CF" w:rsidP="003C55CF">
      <w:pPr>
        <w:pStyle w:val="Geenafstand"/>
        <w:numPr>
          <w:ilvl w:val="0"/>
          <w:numId w:val="14"/>
        </w:numPr>
        <w:ind w:left="426"/>
      </w:pPr>
      <w:r>
        <w:t>De rekenkamer kan openbare informatieve vergaderingen beleggen.</w:t>
      </w:r>
    </w:p>
    <w:p w14:paraId="53F05617" w14:textId="77777777" w:rsidR="00896EB5" w:rsidRPr="003C55CF" w:rsidRDefault="00896EB5" w:rsidP="00896EB5">
      <w:pPr>
        <w:pStyle w:val="Geenafstand"/>
      </w:pPr>
    </w:p>
    <w:p w14:paraId="756657EA" w14:textId="10FA7DB3" w:rsidR="00C015F2" w:rsidRPr="00671584" w:rsidRDefault="00C015F2" w:rsidP="00C015F2">
      <w:pPr>
        <w:pStyle w:val="Kop4"/>
      </w:pPr>
      <w:r w:rsidRPr="00671584">
        <w:t xml:space="preserve">Artikel </w:t>
      </w:r>
      <w:r w:rsidR="00B94689">
        <w:t>9</w:t>
      </w:r>
      <w:r w:rsidRPr="00671584">
        <w:tab/>
      </w:r>
      <w:r w:rsidRPr="00671584">
        <w:tab/>
      </w:r>
      <w:r>
        <w:t>Onderwerpselectie en opdrachtverlening</w:t>
      </w:r>
    </w:p>
    <w:p w14:paraId="363DA16B" w14:textId="113E04F7" w:rsidR="00C015F2" w:rsidRDefault="003C55CF" w:rsidP="003C55CF">
      <w:pPr>
        <w:pStyle w:val="Geenafstand"/>
        <w:numPr>
          <w:ilvl w:val="0"/>
          <w:numId w:val="12"/>
        </w:numPr>
        <w:ind w:left="426"/>
      </w:pPr>
      <w:r>
        <w:t>De rekenkamer bepaalt de onderwerpen, die zij onderzoekt, formuleert de probleemstelling en stelt de onderzoeksopzet vast.</w:t>
      </w:r>
    </w:p>
    <w:p w14:paraId="135128D0" w14:textId="03DC4B93" w:rsidR="003C55CF" w:rsidRDefault="003C55CF" w:rsidP="003C55CF">
      <w:pPr>
        <w:pStyle w:val="Geenafstand"/>
        <w:numPr>
          <w:ilvl w:val="0"/>
          <w:numId w:val="12"/>
        </w:numPr>
        <w:ind w:left="426"/>
      </w:pPr>
      <w:r>
        <w:t>De in het vorige lid bedoelde onderzoeksopzet wordt door de rekenkamer ter kennisneming aan de raad verstuurd.</w:t>
      </w:r>
    </w:p>
    <w:p w14:paraId="354C0472" w14:textId="5CA9985A" w:rsidR="003C55CF" w:rsidRDefault="003C55CF" w:rsidP="003C55CF">
      <w:pPr>
        <w:pStyle w:val="Geenafstand"/>
        <w:numPr>
          <w:ilvl w:val="0"/>
          <w:numId w:val="12"/>
        </w:numPr>
        <w:ind w:left="426"/>
      </w:pPr>
      <w:r>
        <w:t>De raad kan de rekenkamer een gemotiveerd verzoek doen tot het instellen van een onderzoek. De rekenkamer bericht de raad binnen 2 maanden in hoeverre aan dat verzoek wordt voldaan. Indien de rekenkamer niet aan het verzoek van de raad voldoet, zal zij daarvoor goede gronden aanvoeren.</w:t>
      </w:r>
    </w:p>
    <w:p w14:paraId="71469E44" w14:textId="783ABD6F" w:rsidR="003C55CF" w:rsidRDefault="003C55CF" w:rsidP="003C55CF">
      <w:pPr>
        <w:pStyle w:val="Geenafstand"/>
        <w:numPr>
          <w:ilvl w:val="0"/>
          <w:numId w:val="12"/>
        </w:numPr>
        <w:ind w:left="426"/>
      </w:pPr>
      <w:r>
        <w:t>De rekenkamer overleg</w:t>
      </w:r>
      <w:r w:rsidR="001A506A">
        <w:t>t</w:t>
      </w:r>
      <w:r>
        <w:t xml:space="preserve"> </w:t>
      </w:r>
      <w:r w:rsidR="00A2093B">
        <w:t>jaarlijks</w:t>
      </w:r>
      <w:r>
        <w:t xml:space="preserve"> met de commissie Algemene Zaken en Middelen over de </w:t>
      </w:r>
      <w:proofErr w:type="spellStart"/>
      <w:r>
        <w:t>onderzoeksagenda</w:t>
      </w:r>
      <w:proofErr w:type="spellEnd"/>
      <w:r>
        <w:t>, waarna de rekenkamer besluit welke onderzoeken worden uitgevoerd.</w:t>
      </w:r>
    </w:p>
    <w:p w14:paraId="73B50BE1" w14:textId="03959F91" w:rsidR="003C55CF" w:rsidRDefault="003C55CF" w:rsidP="003C55CF">
      <w:pPr>
        <w:pStyle w:val="Geenafstand"/>
        <w:ind w:left="426"/>
      </w:pPr>
    </w:p>
    <w:p w14:paraId="1E1735A6" w14:textId="2B6876C1" w:rsidR="003C55CF" w:rsidRDefault="003C55CF" w:rsidP="003C55CF">
      <w:pPr>
        <w:pStyle w:val="Kop4"/>
      </w:pPr>
      <w:r>
        <w:t xml:space="preserve">Artikel </w:t>
      </w:r>
      <w:r w:rsidR="00B94689">
        <w:t>10</w:t>
      </w:r>
      <w:r>
        <w:tab/>
      </w:r>
      <w:r>
        <w:tab/>
        <w:t>Uitvoering onderzoeken</w:t>
      </w:r>
    </w:p>
    <w:p w14:paraId="78CF2BC4" w14:textId="031BDBB0" w:rsidR="003C55CF" w:rsidRDefault="003C55CF" w:rsidP="003C55CF">
      <w:pPr>
        <w:pStyle w:val="Geenafstand"/>
        <w:numPr>
          <w:ilvl w:val="0"/>
          <w:numId w:val="13"/>
        </w:numPr>
        <w:ind w:left="426"/>
      </w:pPr>
      <w:r>
        <w:t>De rekenkamer is belast met en verantwoordelijk voor de uitvoering, begeleiding en sturing van het onderzoek volgens de door haar vastgestelde onderzoeksopzet.</w:t>
      </w:r>
    </w:p>
    <w:p w14:paraId="267F9B67" w14:textId="245080BF" w:rsidR="003C55CF" w:rsidRDefault="003C55CF" w:rsidP="003C55CF">
      <w:pPr>
        <w:pStyle w:val="Geenafstand"/>
        <w:numPr>
          <w:ilvl w:val="0"/>
          <w:numId w:val="13"/>
        </w:numPr>
        <w:ind w:left="426"/>
      </w:pPr>
      <w:r>
        <w:t>De rekenkamer beoordeelt of het wenselijk is om de raad tussentijds te informeren.</w:t>
      </w:r>
    </w:p>
    <w:p w14:paraId="3F67F601" w14:textId="79209DF5" w:rsidR="003C55CF" w:rsidRDefault="003C55CF" w:rsidP="003C55CF">
      <w:pPr>
        <w:pStyle w:val="Geenafstand"/>
        <w:numPr>
          <w:ilvl w:val="0"/>
          <w:numId w:val="13"/>
        </w:numPr>
        <w:ind w:left="426"/>
      </w:pPr>
      <w:r>
        <w:t>De rekenkamer is bevoegd bij alle leden van het gemeentebestuur en bij alle ambtenaren de mondelinge en schriftelijke inlichtingen in te winnen, die zij nodig acht voor de uitvoering van de onderzoeken. De leden van het gemeentebestuur en de ambtenaren van de gemeente zijn verplicht de gevraagde inlichtingen en bescheiden, registraties, besluiten, notulen etc. binnen de door de rekenkamer gestelde termijn te verstrekken.</w:t>
      </w:r>
    </w:p>
    <w:p w14:paraId="7358BC75" w14:textId="5E1E45DC" w:rsidR="003C55CF" w:rsidRDefault="003C55CF" w:rsidP="003C55CF">
      <w:pPr>
        <w:pStyle w:val="Geenafstand"/>
        <w:numPr>
          <w:ilvl w:val="0"/>
          <w:numId w:val="13"/>
        </w:numPr>
        <w:ind w:left="426"/>
      </w:pPr>
      <w:r>
        <w:t>Voor de uitvoering van het onderzoek kan de rekenkamer, met inachtneming van het beschikbare budget, externe personen of bureaus inschakelen.</w:t>
      </w:r>
    </w:p>
    <w:p w14:paraId="4A6AFB7D" w14:textId="4623A53E" w:rsidR="003C55CF" w:rsidRDefault="003C55CF" w:rsidP="003C55CF">
      <w:pPr>
        <w:pStyle w:val="Geenafstand"/>
        <w:numPr>
          <w:ilvl w:val="0"/>
          <w:numId w:val="13"/>
        </w:numPr>
        <w:ind w:left="426"/>
      </w:pPr>
      <w:r>
        <w:t>Bij de uitvoering van onderzoeken kan samenwerking gezocht worden met andere gemeenten en/of andere gemeentelijke of regionale rekenkamer(functie)s.</w:t>
      </w:r>
    </w:p>
    <w:p w14:paraId="154D7B29" w14:textId="77777777" w:rsidR="00BC65F8" w:rsidRDefault="00BC65F8" w:rsidP="003C55CF">
      <w:pPr>
        <w:pStyle w:val="Geenafstand"/>
        <w:numPr>
          <w:ilvl w:val="0"/>
          <w:numId w:val="13"/>
        </w:numPr>
        <w:ind w:left="426"/>
      </w:pPr>
      <w:r>
        <w:t>Voordat de rekenkamer tot vaststelling en openbaarmaking van een onderzoeksrapport overgaat, stelt zij de onderzochte partijen schriftelijk op de hoogte van het conceptrapport daarvan.</w:t>
      </w:r>
    </w:p>
    <w:p w14:paraId="6036F9CD" w14:textId="5FF8F5DE" w:rsidR="00BC65F8" w:rsidRDefault="00BC65F8" w:rsidP="002D285B">
      <w:pPr>
        <w:pStyle w:val="Geenafstand"/>
        <w:numPr>
          <w:ilvl w:val="0"/>
          <w:numId w:val="13"/>
        </w:numPr>
        <w:ind w:left="426"/>
      </w:pPr>
      <w:r>
        <w:lastRenderedPageBreak/>
        <w:t>De rekenkamer stelt de betrokken partijen in de gelegenheid tot ambtelijk wederhoor. Betrokken partijen kunnen binnen een door de rekenkamer te bepalen termijn die minimaal twee weken bedraagt schriftelijk reageren op de bevindingen in het onderzoeksrapport of een door de rekenkamer geselecteerd deel daarvan.</w:t>
      </w:r>
    </w:p>
    <w:p w14:paraId="04FCFFC5" w14:textId="33A89534" w:rsidR="00BC65F8" w:rsidRDefault="00BC65F8" w:rsidP="00BC65F8">
      <w:pPr>
        <w:pStyle w:val="Geenafstand"/>
        <w:numPr>
          <w:ilvl w:val="0"/>
          <w:numId w:val="13"/>
        </w:numPr>
        <w:ind w:left="426"/>
      </w:pPr>
      <w:r>
        <w:t>De rekenkamer kan het college binnen een door de rekenkamer te bepalen termijn van minimaal twee weken in de gelegenheid stellen tot bestuurlijke wederhoor. Deze bestuurlijke reactie wordt integraal opgenomen in het rapport.</w:t>
      </w:r>
    </w:p>
    <w:p w14:paraId="07E47B5B" w14:textId="6570AAAE" w:rsidR="00BC65F8" w:rsidRDefault="00BC65F8" w:rsidP="00BC65F8">
      <w:pPr>
        <w:pStyle w:val="Geenafstand"/>
        <w:numPr>
          <w:ilvl w:val="0"/>
          <w:numId w:val="13"/>
        </w:numPr>
        <w:ind w:left="426"/>
      </w:pPr>
      <w:r>
        <w:t>Na de in het 7</w:t>
      </w:r>
      <w:r w:rsidRPr="00BC65F8">
        <w:rPr>
          <w:vertAlign w:val="superscript"/>
        </w:rPr>
        <w:t>e</w:t>
      </w:r>
      <w:r>
        <w:t xml:space="preserve"> en 8</w:t>
      </w:r>
      <w:r w:rsidRPr="00BC65F8">
        <w:rPr>
          <w:vertAlign w:val="superscript"/>
        </w:rPr>
        <w:t>e</w:t>
      </w:r>
      <w:r>
        <w:t xml:space="preserve"> lid bedoelde termijn sluit de rekenkamer haar onderzoek af en stelt zij een definitief rapport op, waarin de bevindingen, conclusies en aanbevelingen, de eventuele bestuurlijke reactie van het college, alsmede het nawoord van de rekenkamer zijn opgenomen.</w:t>
      </w:r>
    </w:p>
    <w:p w14:paraId="53198307" w14:textId="06AAFEF8" w:rsidR="00BC65F8" w:rsidRDefault="00BC65F8" w:rsidP="00BC65F8">
      <w:pPr>
        <w:pStyle w:val="Geenafstand"/>
        <w:numPr>
          <w:ilvl w:val="0"/>
          <w:numId w:val="13"/>
        </w:numPr>
        <w:ind w:left="426"/>
      </w:pPr>
      <w:r>
        <w:t>Het definitieve rapport wordt vergezeld van een door de rekenkamer opgesteld raadsvoorstel naar de raad gezonden.</w:t>
      </w:r>
    </w:p>
    <w:p w14:paraId="540D479D" w14:textId="77777777" w:rsidR="00BC65F8" w:rsidRPr="003C55CF" w:rsidRDefault="00BC65F8" w:rsidP="00BC65F8">
      <w:pPr>
        <w:pStyle w:val="Geenafstand"/>
        <w:ind w:left="66"/>
      </w:pPr>
    </w:p>
    <w:p w14:paraId="19A52E82" w14:textId="0EFD0428" w:rsidR="00EA6655" w:rsidRDefault="00EA6655" w:rsidP="00EA6655">
      <w:pPr>
        <w:pStyle w:val="Kop4"/>
      </w:pPr>
      <w:r>
        <w:t xml:space="preserve">Artikel </w:t>
      </w:r>
      <w:r w:rsidR="005A72AF">
        <w:t>11</w:t>
      </w:r>
      <w:r>
        <w:tab/>
      </w:r>
      <w:r>
        <w:tab/>
        <w:t>Vergoeding</w:t>
      </w:r>
    </w:p>
    <w:p w14:paraId="70F6030C" w14:textId="4DE09D43" w:rsidR="00EA6655" w:rsidRDefault="00EA6655" w:rsidP="005A72AF">
      <w:pPr>
        <w:pStyle w:val="Geenafstand"/>
        <w:numPr>
          <w:ilvl w:val="0"/>
          <w:numId w:val="15"/>
        </w:numPr>
        <w:ind w:left="426"/>
        <w:rPr>
          <w:bCs/>
        </w:rPr>
      </w:pPr>
      <w:r>
        <w:rPr>
          <w:bCs/>
        </w:rPr>
        <w:t xml:space="preserve">De voorzitter van de rekenkamer ontvangt voor zijn werkzaamheden een vergoeding van 250 euro per maand, inclusief </w:t>
      </w:r>
      <w:r w:rsidR="005A72AF">
        <w:rPr>
          <w:bCs/>
        </w:rPr>
        <w:t>reiskosten</w:t>
      </w:r>
      <w:r>
        <w:rPr>
          <w:bCs/>
        </w:rPr>
        <w:t xml:space="preserve"> voor woon-werkverkeer.</w:t>
      </w:r>
    </w:p>
    <w:p w14:paraId="28DFCAB0" w14:textId="25F04F6D" w:rsidR="00EA6655" w:rsidRDefault="00EA6655" w:rsidP="00EA6655">
      <w:pPr>
        <w:pStyle w:val="Geenafstand"/>
        <w:numPr>
          <w:ilvl w:val="0"/>
          <w:numId w:val="15"/>
        </w:numPr>
        <w:ind w:left="426"/>
        <w:rPr>
          <w:bCs/>
        </w:rPr>
      </w:pPr>
      <w:r>
        <w:rPr>
          <w:bCs/>
        </w:rPr>
        <w:t xml:space="preserve">De leden van de rekenkamer ontvangen voor hun werkzaamheden een vergoeding van 200 euro per maand, inclusief </w:t>
      </w:r>
      <w:r w:rsidR="005A72AF">
        <w:rPr>
          <w:bCs/>
        </w:rPr>
        <w:t>reiskosten</w:t>
      </w:r>
      <w:r>
        <w:rPr>
          <w:bCs/>
        </w:rPr>
        <w:t xml:space="preserve"> voor woon-werkverkeer.</w:t>
      </w:r>
    </w:p>
    <w:p w14:paraId="2C6F87FF" w14:textId="683DA5EA" w:rsidR="00EA6655" w:rsidRDefault="00EA6655" w:rsidP="00EA6655">
      <w:pPr>
        <w:pStyle w:val="Geenafstand"/>
        <w:numPr>
          <w:ilvl w:val="0"/>
          <w:numId w:val="15"/>
        </w:numPr>
        <w:ind w:left="426"/>
        <w:rPr>
          <w:bCs/>
        </w:rPr>
      </w:pPr>
      <w:r>
        <w:rPr>
          <w:bCs/>
        </w:rPr>
        <w:t>Voor incidentele dienstreizen (vergaderingen of begeleiding onderzoek buiten Kerkrade) ontvangen zowel voorzitter als leden van de rekenkamer een reiskostenvergoeding op declaratiebasis mits deelname vooraf door een meerderheid van de rekenkamer is goed</w:t>
      </w:r>
      <w:r w:rsidR="0066370C">
        <w:rPr>
          <w:bCs/>
        </w:rPr>
        <w:softHyphen/>
      </w:r>
      <w:r>
        <w:rPr>
          <w:bCs/>
        </w:rPr>
        <w:t>gekeurd.</w:t>
      </w:r>
      <w:r w:rsidR="005A72AF">
        <w:rPr>
          <w:bCs/>
        </w:rPr>
        <w:br/>
      </w:r>
    </w:p>
    <w:p w14:paraId="66E5D624" w14:textId="460AB370" w:rsidR="00D41406" w:rsidRPr="00671584" w:rsidRDefault="00D41406" w:rsidP="00C015F2">
      <w:pPr>
        <w:pStyle w:val="Kop4"/>
      </w:pPr>
      <w:r w:rsidRPr="00671584">
        <w:t xml:space="preserve">Artikel </w:t>
      </w:r>
      <w:r w:rsidR="00B94689">
        <w:t>1</w:t>
      </w:r>
      <w:r w:rsidR="005A72AF">
        <w:t>2</w:t>
      </w:r>
      <w:r w:rsidRPr="00671584">
        <w:tab/>
      </w:r>
      <w:r w:rsidRPr="00671584">
        <w:tab/>
      </w:r>
      <w:r w:rsidR="0058033B">
        <w:t>Budget</w:t>
      </w:r>
    </w:p>
    <w:p w14:paraId="67EEBC51" w14:textId="77777777" w:rsidR="0058033B" w:rsidRDefault="0058033B" w:rsidP="0058033B">
      <w:pPr>
        <w:pStyle w:val="Geenafstand"/>
        <w:numPr>
          <w:ilvl w:val="0"/>
          <w:numId w:val="6"/>
        </w:numPr>
        <w:ind w:left="426"/>
      </w:pPr>
      <w:r>
        <w:t>De rekenkamer is bevoegd binnen een aan haar bij begroting beschikbaar gesteld budget uitgaven te doen ten behoeve van de uitvoering van haar taken.</w:t>
      </w:r>
    </w:p>
    <w:p w14:paraId="176A306E" w14:textId="77777777" w:rsidR="0058033B" w:rsidRDefault="0058033B" w:rsidP="0058033B">
      <w:pPr>
        <w:pStyle w:val="Geenafstand"/>
        <w:numPr>
          <w:ilvl w:val="0"/>
          <w:numId w:val="6"/>
        </w:numPr>
        <w:ind w:left="426"/>
      </w:pPr>
      <w:r>
        <w:t>De rekenkamer verantwoordt de baten en lasten van het vorig begrotingsjaar in het jaarverslag aan de raad, als bedoeld in artikel 185, derde lid van de wet.</w:t>
      </w:r>
    </w:p>
    <w:p w14:paraId="6635DC72" w14:textId="1400B840" w:rsidR="00B94689" w:rsidRDefault="0058033B" w:rsidP="005A72AF">
      <w:pPr>
        <w:pStyle w:val="Geenafstand"/>
        <w:numPr>
          <w:ilvl w:val="0"/>
          <w:numId w:val="6"/>
        </w:numPr>
        <w:ind w:left="426"/>
      </w:pPr>
      <w:r>
        <w:t>De voorzitter doet jaarlijks vóór 1 juni een voorstel aan de raad voor de nodige middelen voor een goede uitoefening van de taken.</w:t>
      </w:r>
    </w:p>
    <w:p w14:paraId="7AA924AC" w14:textId="77777777" w:rsidR="005A72AF" w:rsidRDefault="005A72AF" w:rsidP="005A72AF">
      <w:pPr>
        <w:pStyle w:val="Geenafstand"/>
        <w:ind w:left="426"/>
      </w:pPr>
    </w:p>
    <w:p w14:paraId="0963256C" w14:textId="4DF700C6" w:rsidR="0058033B" w:rsidRPr="00671584" w:rsidRDefault="0058033B" w:rsidP="0058033B">
      <w:pPr>
        <w:pStyle w:val="Kop4"/>
      </w:pPr>
      <w:r w:rsidRPr="00671584">
        <w:t xml:space="preserve">Artikel </w:t>
      </w:r>
      <w:r>
        <w:t>1</w:t>
      </w:r>
      <w:r w:rsidR="005A72AF">
        <w:t>3</w:t>
      </w:r>
      <w:r w:rsidRPr="00671584">
        <w:tab/>
      </w:r>
      <w:r w:rsidRPr="00671584">
        <w:tab/>
      </w:r>
      <w:r>
        <w:t>Titel</w:t>
      </w:r>
    </w:p>
    <w:p w14:paraId="3A9536C6" w14:textId="513F3579" w:rsidR="0058033B" w:rsidRDefault="0058033B" w:rsidP="0058033B">
      <w:pPr>
        <w:pStyle w:val="Geenafstand"/>
      </w:pPr>
      <w:r>
        <w:t>Deze verordening kan worden aangehaald als Verordening gemeentelijke rekenkamer Kerkrade 2022.</w:t>
      </w:r>
    </w:p>
    <w:p w14:paraId="00F34006" w14:textId="0EEBCA39" w:rsidR="0058033B" w:rsidRDefault="0058033B" w:rsidP="0058033B">
      <w:pPr>
        <w:pStyle w:val="Geenafstand"/>
      </w:pPr>
    </w:p>
    <w:p w14:paraId="1C624FCF" w14:textId="5ACE0DCC" w:rsidR="0058033B" w:rsidRDefault="0058033B" w:rsidP="0058033B">
      <w:pPr>
        <w:pStyle w:val="Kop4"/>
      </w:pPr>
      <w:r w:rsidRPr="00671584">
        <w:t xml:space="preserve">Artikel </w:t>
      </w:r>
      <w:r>
        <w:t>1</w:t>
      </w:r>
      <w:r w:rsidR="005A72AF">
        <w:t>4</w:t>
      </w:r>
      <w:r w:rsidRPr="00671584">
        <w:tab/>
      </w:r>
      <w:r w:rsidRPr="00671584">
        <w:tab/>
      </w:r>
      <w:r w:rsidR="00F30783">
        <w:t>Inwerkingtreding</w:t>
      </w:r>
    </w:p>
    <w:p w14:paraId="65FB62C8" w14:textId="34EB0676" w:rsidR="005A72AF" w:rsidRPr="0058033B" w:rsidRDefault="00F30783" w:rsidP="005A72AF">
      <w:r>
        <w:t>Deze verordening treedt in werking met ingang van de dag volgend op het raadsbesluit.</w:t>
      </w:r>
    </w:p>
    <w:p w14:paraId="16DFD726" w14:textId="77777777" w:rsidR="0058033B" w:rsidRDefault="0058033B" w:rsidP="0058033B">
      <w:pPr>
        <w:pStyle w:val="Geenafstand"/>
      </w:pPr>
    </w:p>
    <w:p w14:paraId="36DB3F0A" w14:textId="77777777" w:rsidR="00D41406" w:rsidRDefault="00D41406" w:rsidP="00BC7B10">
      <w:pPr>
        <w:pStyle w:val="Geenafstand"/>
      </w:pPr>
    </w:p>
    <w:p w14:paraId="4E691EF9" w14:textId="2DAA6D59" w:rsidR="00BC7B10" w:rsidRDefault="00BC7B10" w:rsidP="00BC7B10">
      <w:pPr>
        <w:pStyle w:val="Geenafstand"/>
      </w:pPr>
      <w:r>
        <w:t xml:space="preserve">Aldus vastgesteld door de raad van de gemeente Kerkrade in </w:t>
      </w:r>
      <w:r w:rsidR="00682B55">
        <w:t>zijn</w:t>
      </w:r>
      <w:r>
        <w:t xml:space="preserve"> vergadering van </w:t>
      </w:r>
      <w:r w:rsidR="00E27F02">
        <w:t>12 oktober</w:t>
      </w:r>
      <w:r w:rsidR="00D41406">
        <w:t xml:space="preserve"> 2022</w:t>
      </w:r>
      <w:r>
        <w:t>.</w:t>
      </w:r>
    </w:p>
    <w:p w14:paraId="31D616D1" w14:textId="77777777" w:rsidR="00BC7B10" w:rsidRDefault="00BC7B10" w:rsidP="00BC7B10">
      <w:pPr>
        <w:pStyle w:val="Geenafstand"/>
      </w:pPr>
    </w:p>
    <w:p w14:paraId="1F917109" w14:textId="00CF61DA" w:rsidR="00BC7B10" w:rsidRDefault="00BC7B10" w:rsidP="00BC7B10">
      <w:pPr>
        <w:pStyle w:val="Geenafstand"/>
      </w:pPr>
      <w:r>
        <w:t>De voorzitter,</w:t>
      </w:r>
      <w:r>
        <w:tab/>
      </w:r>
      <w:r>
        <w:tab/>
      </w:r>
      <w:r>
        <w:tab/>
      </w:r>
      <w:r>
        <w:tab/>
      </w:r>
      <w:r>
        <w:tab/>
        <w:t>De griffier,</w:t>
      </w:r>
    </w:p>
    <w:p w14:paraId="29AA2EBA" w14:textId="77777777" w:rsidR="00BC7B10" w:rsidRDefault="00BC7B10" w:rsidP="00BC7B10">
      <w:pPr>
        <w:pStyle w:val="Geenafstand"/>
      </w:pPr>
    </w:p>
    <w:p w14:paraId="2EE9983A" w14:textId="77777777" w:rsidR="00BC7B10" w:rsidRDefault="00BC7B10" w:rsidP="00BC7B10">
      <w:pPr>
        <w:pStyle w:val="Geenafstand"/>
      </w:pPr>
    </w:p>
    <w:p w14:paraId="5281AD1B" w14:textId="5256EE10" w:rsidR="00BC7B10" w:rsidRPr="00BC7B10" w:rsidRDefault="00B9398A" w:rsidP="00BC7B10">
      <w:pPr>
        <w:pStyle w:val="Geenafstand"/>
      </w:pPr>
      <w:r>
        <w:t>dr. T.P. Dassen-Housen.</w:t>
      </w:r>
      <w:r w:rsidR="00BC7B10">
        <w:tab/>
      </w:r>
      <w:r w:rsidR="00BC7B10">
        <w:tab/>
      </w:r>
      <w:r w:rsidR="00BC7B10">
        <w:tab/>
      </w:r>
      <w:r w:rsidR="00BC7B10">
        <w:tab/>
      </w:r>
      <w:proofErr w:type="spellStart"/>
      <w:r>
        <w:t>mr.drs</w:t>
      </w:r>
      <w:proofErr w:type="spellEnd"/>
      <w:r>
        <w:t>. D.G.M.G. Franssen</w:t>
      </w:r>
      <w:r w:rsidR="005023DF">
        <w:t>.</w:t>
      </w:r>
    </w:p>
    <w:sectPr w:rsidR="00BC7B10" w:rsidRPr="00BC7B10" w:rsidSect="00B9398A">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34F3" w14:textId="77777777" w:rsidR="00E9368F" w:rsidRDefault="00E9368F" w:rsidP="00E9368F">
      <w:pPr>
        <w:spacing w:after="0" w:line="240" w:lineRule="auto"/>
      </w:pPr>
      <w:r>
        <w:separator/>
      </w:r>
    </w:p>
  </w:endnote>
  <w:endnote w:type="continuationSeparator" w:id="0">
    <w:p w14:paraId="18042728" w14:textId="77777777" w:rsidR="00E9368F" w:rsidRDefault="00E9368F" w:rsidP="00E9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629E" w14:textId="77777777" w:rsidR="00E9368F" w:rsidRDefault="00E936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7250" w14:textId="77777777" w:rsidR="00E9368F" w:rsidRDefault="00E936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FBFF" w14:textId="77777777" w:rsidR="00E9368F" w:rsidRDefault="00E936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7FF6" w14:textId="77777777" w:rsidR="00E9368F" w:rsidRDefault="00E9368F" w:rsidP="00E9368F">
      <w:pPr>
        <w:spacing w:after="0" w:line="240" w:lineRule="auto"/>
      </w:pPr>
      <w:r>
        <w:separator/>
      </w:r>
    </w:p>
  </w:footnote>
  <w:footnote w:type="continuationSeparator" w:id="0">
    <w:p w14:paraId="7CCFA0EB" w14:textId="77777777" w:rsidR="00E9368F" w:rsidRDefault="00E9368F" w:rsidP="00E9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0B3E" w14:textId="77777777" w:rsidR="00E9368F" w:rsidRDefault="00E936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77F5" w14:textId="0201A9E7" w:rsidR="00E9368F" w:rsidRDefault="00E9368F">
    <w:pPr>
      <w:pStyle w:val="Koptekst"/>
    </w:pPr>
    <w:r>
      <w:t xml:space="preserve">Behoort bij raadsbesluit 22Rb064 d.d. 12 oktober </w:t>
    </w:r>
    <w: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CAAD" w14:textId="77777777" w:rsidR="00E9368F" w:rsidRDefault="00E936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5CE"/>
    <w:multiLevelType w:val="hybridMultilevel"/>
    <w:tmpl w:val="426EDD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9F4B3F"/>
    <w:multiLevelType w:val="hybridMultilevel"/>
    <w:tmpl w:val="D18A59F6"/>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1B646FCB"/>
    <w:multiLevelType w:val="hybridMultilevel"/>
    <w:tmpl w:val="E72E87E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20D24901"/>
    <w:multiLevelType w:val="multilevel"/>
    <w:tmpl w:val="DD0A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92A17"/>
    <w:multiLevelType w:val="hybridMultilevel"/>
    <w:tmpl w:val="D75EF4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F74580"/>
    <w:multiLevelType w:val="hybridMultilevel"/>
    <w:tmpl w:val="29E23C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E772D6"/>
    <w:multiLevelType w:val="hybridMultilevel"/>
    <w:tmpl w:val="A1301C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567AF7"/>
    <w:multiLevelType w:val="hybridMultilevel"/>
    <w:tmpl w:val="E72E87E8"/>
    <w:lvl w:ilvl="0" w:tplc="0413000F">
      <w:start w:val="1"/>
      <w:numFmt w:val="decimal"/>
      <w:lvlText w:val="%1."/>
      <w:lvlJc w:val="left"/>
      <w:pPr>
        <w:ind w:left="786" w:hanging="360"/>
      </w:p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3ECE2242"/>
    <w:multiLevelType w:val="hybridMultilevel"/>
    <w:tmpl w:val="DFD0EE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C13B65"/>
    <w:multiLevelType w:val="hybridMultilevel"/>
    <w:tmpl w:val="9208B0A6"/>
    <w:lvl w:ilvl="0" w:tplc="0413000F">
      <w:start w:val="1"/>
      <w:numFmt w:val="decimal"/>
      <w:lvlText w:val="%1."/>
      <w:lvlJc w:val="left"/>
      <w:pPr>
        <w:ind w:left="786" w:hanging="360"/>
      </w:p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0" w15:restartNumberingAfterBreak="0">
    <w:nsid w:val="4DC00353"/>
    <w:multiLevelType w:val="hybridMultilevel"/>
    <w:tmpl w:val="A1301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001E00"/>
    <w:multiLevelType w:val="multilevel"/>
    <w:tmpl w:val="253CF9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043B44"/>
    <w:multiLevelType w:val="hybridMultilevel"/>
    <w:tmpl w:val="B3E4DD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FA43B2"/>
    <w:multiLevelType w:val="hybridMultilevel"/>
    <w:tmpl w:val="92D6C19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CB248EB"/>
    <w:multiLevelType w:val="hybridMultilevel"/>
    <w:tmpl w:val="220A65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DE23E8"/>
    <w:multiLevelType w:val="hybridMultilevel"/>
    <w:tmpl w:val="8AEAAC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B2755A"/>
    <w:multiLevelType w:val="hybridMultilevel"/>
    <w:tmpl w:val="A99064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9"/>
  </w:num>
  <w:num w:numId="5">
    <w:abstractNumId w:val="1"/>
  </w:num>
  <w:num w:numId="6">
    <w:abstractNumId w:val="15"/>
  </w:num>
  <w:num w:numId="7">
    <w:abstractNumId w:val="16"/>
  </w:num>
  <w:num w:numId="8">
    <w:abstractNumId w:val="0"/>
  </w:num>
  <w:num w:numId="9">
    <w:abstractNumId w:val="12"/>
  </w:num>
  <w:num w:numId="10">
    <w:abstractNumId w:val="6"/>
  </w:num>
  <w:num w:numId="11">
    <w:abstractNumId w:val="2"/>
  </w:num>
  <w:num w:numId="12">
    <w:abstractNumId w:val="14"/>
  </w:num>
  <w:num w:numId="13">
    <w:abstractNumId w:val="8"/>
  </w:num>
  <w:num w:numId="14">
    <w:abstractNumId w:val="5"/>
  </w:num>
  <w:num w:numId="15">
    <w:abstractNumId w:val="10"/>
  </w:num>
  <w:num w:numId="16">
    <w:abstractNumId w:val="13"/>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27"/>
    <w:rsid w:val="000077F4"/>
    <w:rsid w:val="00013B63"/>
    <w:rsid w:val="00046C26"/>
    <w:rsid w:val="00067167"/>
    <w:rsid w:val="000B10B4"/>
    <w:rsid w:val="000C4FCD"/>
    <w:rsid w:val="000D72DB"/>
    <w:rsid w:val="000F551A"/>
    <w:rsid w:val="0011032D"/>
    <w:rsid w:val="0011711B"/>
    <w:rsid w:val="001203A0"/>
    <w:rsid w:val="00151FA3"/>
    <w:rsid w:val="00152CAF"/>
    <w:rsid w:val="00170441"/>
    <w:rsid w:val="00173CC0"/>
    <w:rsid w:val="001A4E39"/>
    <w:rsid w:val="001A506A"/>
    <w:rsid w:val="001A7149"/>
    <w:rsid w:val="002272D1"/>
    <w:rsid w:val="00250A3D"/>
    <w:rsid w:val="00251252"/>
    <w:rsid w:val="00263C87"/>
    <w:rsid w:val="00272E5D"/>
    <w:rsid w:val="00276627"/>
    <w:rsid w:val="00276CA1"/>
    <w:rsid w:val="0028200E"/>
    <w:rsid w:val="002A3D68"/>
    <w:rsid w:val="002A4436"/>
    <w:rsid w:val="002B23D1"/>
    <w:rsid w:val="002B52D0"/>
    <w:rsid w:val="002B61BC"/>
    <w:rsid w:val="002C1640"/>
    <w:rsid w:val="002C3B90"/>
    <w:rsid w:val="002D099A"/>
    <w:rsid w:val="002D285B"/>
    <w:rsid w:val="002E5540"/>
    <w:rsid w:val="00301AF9"/>
    <w:rsid w:val="00305A2E"/>
    <w:rsid w:val="00305F45"/>
    <w:rsid w:val="0037381E"/>
    <w:rsid w:val="00385CB4"/>
    <w:rsid w:val="00385FDA"/>
    <w:rsid w:val="003C55CF"/>
    <w:rsid w:val="003E640E"/>
    <w:rsid w:val="003F0C9F"/>
    <w:rsid w:val="004A53FC"/>
    <w:rsid w:val="004D61F3"/>
    <w:rsid w:val="005023DF"/>
    <w:rsid w:val="00503932"/>
    <w:rsid w:val="0051055C"/>
    <w:rsid w:val="00511515"/>
    <w:rsid w:val="00520766"/>
    <w:rsid w:val="00526982"/>
    <w:rsid w:val="00530060"/>
    <w:rsid w:val="005417C2"/>
    <w:rsid w:val="00561018"/>
    <w:rsid w:val="00561033"/>
    <w:rsid w:val="0058033B"/>
    <w:rsid w:val="00583A56"/>
    <w:rsid w:val="005918AA"/>
    <w:rsid w:val="005A664B"/>
    <w:rsid w:val="005A72AF"/>
    <w:rsid w:val="006102F9"/>
    <w:rsid w:val="00621A3E"/>
    <w:rsid w:val="00627FA9"/>
    <w:rsid w:val="00660DD7"/>
    <w:rsid w:val="0066370C"/>
    <w:rsid w:val="00671584"/>
    <w:rsid w:val="00681D46"/>
    <w:rsid w:val="00682B55"/>
    <w:rsid w:val="0068764A"/>
    <w:rsid w:val="00690AA4"/>
    <w:rsid w:val="00697D7C"/>
    <w:rsid w:val="006F0591"/>
    <w:rsid w:val="006F1089"/>
    <w:rsid w:val="006F454C"/>
    <w:rsid w:val="007310AD"/>
    <w:rsid w:val="00747538"/>
    <w:rsid w:val="00755734"/>
    <w:rsid w:val="00782EC5"/>
    <w:rsid w:val="00796A09"/>
    <w:rsid w:val="007A4BAC"/>
    <w:rsid w:val="007A7783"/>
    <w:rsid w:val="007E46AD"/>
    <w:rsid w:val="007F45EB"/>
    <w:rsid w:val="007F6489"/>
    <w:rsid w:val="00800A34"/>
    <w:rsid w:val="008149A9"/>
    <w:rsid w:val="008179EC"/>
    <w:rsid w:val="00826FA0"/>
    <w:rsid w:val="00830472"/>
    <w:rsid w:val="008307AA"/>
    <w:rsid w:val="0085424E"/>
    <w:rsid w:val="00871CA4"/>
    <w:rsid w:val="00887905"/>
    <w:rsid w:val="00896EB5"/>
    <w:rsid w:val="008F6FAD"/>
    <w:rsid w:val="009377A1"/>
    <w:rsid w:val="0094256C"/>
    <w:rsid w:val="009758D8"/>
    <w:rsid w:val="009C28D2"/>
    <w:rsid w:val="00A2093B"/>
    <w:rsid w:val="00A253E9"/>
    <w:rsid w:val="00A94109"/>
    <w:rsid w:val="00A95696"/>
    <w:rsid w:val="00AA35C9"/>
    <w:rsid w:val="00B169FE"/>
    <w:rsid w:val="00B224E5"/>
    <w:rsid w:val="00B9398A"/>
    <w:rsid w:val="00B94689"/>
    <w:rsid w:val="00BB45FC"/>
    <w:rsid w:val="00BC65F8"/>
    <w:rsid w:val="00BC7B10"/>
    <w:rsid w:val="00C015F2"/>
    <w:rsid w:val="00C0177A"/>
    <w:rsid w:val="00C137B1"/>
    <w:rsid w:val="00C50F3A"/>
    <w:rsid w:val="00CB13E4"/>
    <w:rsid w:val="00CB7C0B"/>
    <w:rsid w:val="00CD7B91"/>
    <w:rsid w:val="00D0436F"/>
    <w:rsid w:val="00D10919"/>
    <w:rsid w:val="00D23CF6"/>
    <w:rsid w:val="00D41406"/>
    <w:rsid w:val="00D757A5"/>
    <w:rsid w:val="00D81E05"/>
    <w:rsid w:val="00D86535"/>
    <w:rsid w:val="00DA55F4"/>
    <w:rsid w:val="00DB5585"/>
    <w:rsid w:val="00E27F02"/>
    <w:rsid w:val="00E31077"/>
    <w:rsid w:val="00E9368F"/>
    <w:rsid w:val="00EA6655"/>
    <w:rsid w:val="00EC5F90"/>
    <w:rsid w:val="00ED747F"/>
    <w:rsid w:val="00EE506F"/>
    <w:rsid w:val="00F23A8C"/>
    <w:rsid w:val="00F27740"/>
    <w:rsid w:val="00F30783"/>
    <w:rsid w:val="00F86190"/>
    <w:rsid w:val="00FC7AD5"/>
    <w:rsid w:val="00FD6401"/>
    <w:rsid w:val="00FF5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7957"/>
  <w15:docId w15:val="{107474B9-1C88-457C-898D-BD08580E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76627"/>
  </w:style>
  <w:style w:type="paragraph" w:styleId="Kop1">
    <w:name w:val="heading 1"/>
    <w:basedOn w:val="Standaard"/>
    <w:next w:val="Standaard"/>
    <w:link w:val="Kop1Char"/>
    <w:uiPriority w:val="9"/>
    <w:qFormat/>
    <w:rsid w:val="00276627"/>
    <w:pPr>
      <w:keepNext/>
      <w:keepLines/>
      <w:spacing w:before="240" w:after="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276627"/>
    <w:pPr>
      <w:keepNext/>
      <w:keepLines/>
      <w:spacing w:before="40" w:after="0"/>
      <w:outlineLvl w:val="1"/>
    </w:pPr>
    <w:rPr>
      <w:rFonts w:eastAsiaTheme="majorEastAsia" w:cstheme="majorBidi"/>
      <w:b/>
      <w:sz w:val="26"/>
      <w:szCs w:val="26"/>
    </w:rPr>
  </w:style>
  <w:style w:type="paragraph" w:styleId="Kop3">
    <w:name w:val="heading 3"/>
    <w:basedOn w:val="Standaard"/>
    <w:next w:val="Standaard"/>
    <w:link w:val="Kop3Char"/>
    <w:uiPriority w:val="9"/>
    <w:unhideWhenUsed/>
    <w:qFormat/>
    <w:rsid w:val="00826FA0"/>
    <w:pPr>
      <w:keepNext/>
      <w:keepLines/>
      <w:spacing w:before="40" w:after="0"/>
      <w:outlineLvl w:val="2"/>
    </w:pPr>
    <w:rPr>
      <w:rFonts w:eastAsiaTheme="majorEastAsia" w:cstheme="majorBidi"/>
      <w:b/>
      <w:i/>
      <w:sz w:val="24"/>
      <w:szCs w:val="24"/>
    </w:rPr>
  </w:style>
  <w:style w:type="paragraph" w:styleId="Kop4">
    <w:name w:val="heading 4"/>
    <w:basedOn w:val="Standaard"/>
    <w:next w:val="Standaard"/>
    <w:link w:val="Kop4Char"/>
    <w:uiPriority w:val="9"/>
    <w:unhideWhenUsed/>
    <w:qFormat/>
    <w:rsid w:val="00826FA0"/>
    <w:pPr>
      <w:keepNext/>
      <w:keepLines/>
      <w:spacing w:before="40" w:after="0"/>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627"/>
    <w:rPr>
      <w:rFonts w:eastAsiaTheme="majorEastAsia" w:cstheme="majorBidi"/>
      <w:b/>
      <w:sz w:val="28"/>
      <w:szCs w:val="32"/>
    </w:rPr>
  </w:style>
  <w:style w:type="character" w:customStyle="1" w:styleId="Kop2Char">
    <w:name w:val="Kop 2 Char"/>
    <w:basedOn w:val="Standaardalinea-lettertype"/>
    <w:link w:val="Kop2"/>
    <w:uiPriority w:val="9"/>
    <w:rsid w:val="00276627"/>
    <w:rPr>
      <w:rFonts w:eastAsiaTheme="majorEastAsia" w:cstheme="majorBidi"/>
      <w:b/>
      <w:sz w:val="26"/>
      <w:szCs w:val="26"/>
    </w:rPr>
  </w:style>
  <w:style w:type="character" w:customStyle="1" w:styleId="Kop3Char">
    <w:name w:val="Kop 3 Char"/>
    <w:basedOn w:val="Standaardalinea-lettertype"/>
    <w:link w:val="Kop3"/>
    <w:uiPriority w:val="9"/>
    <w:rsid w:val="00826FA0"/>
    <w:rPr>
      <w:rFonts w:eastAsiaTheme="majorEastAsia" w:cstheme="majorBidi"/>
      <w:b/>
      <w:i/>
      <w:sz w:val="24"/>
      <w:szCs w:val="24"/>
    </w:rPr>
  </w:style>
  <w:style w:type="paragraph" w:styleId="Lijstalinea">
    <w:name w:val="List Paragraph"/>
    <w:basedOn w:val="Standaard"/>
    <w:uiPriority w:val="34"/>
    <w:qFormat/>
    <w:rsid w:val="00276627"/>
    <w:pPr>
      <w:ind w:left="720"/>
      <w:contextualSpacing/>
    </w:pPr>
  </w:style>
  <w:style w:type="paragraph" w:styleId="Geenafstand">
    <w:name w:val="No Spacing"/>
    <w:uiPriority w:val="1"/>
    <w:qFormat/>
    <w:rsid w:val="00276627"/>
    <w:pPr>
      <w:spacing w:after="0" w:line="240" w:lineRule="auto"/>
    </w:pPr>
  </w:style>
  <w:style w:type="character" w:styleId="Verwijzingopmerking">
    <w:name w:val="annotation reference"/>
    <w:basedOn w:val="Standaardalinea-lettertype"/>
    <w:uiPriority w:val="99"/>
    <w:semiHidden/>
    <w:unhideWhenUsed/>
    <w:rsid w:val="000D72DB"/>
    <w:rPr>
      <w:sz w:val="16"/>
      <w:szCs w:val="16"/>
    </w:rPr>
  </w:style>
  <w:style w:type="paragraph" w:styleId="Tekstopmerking">
    <w:name w:val="annotation text"/>
    <w:basedOn w:val="Standaard"/>
    <w:link w:val="TekstopmerkingChar"/>
    <w:uiPriority w:val="99"/>
    <w:semiHidden/>
    <w:unhideWhenUsed/>
    <w:rsid w:val="000D72D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72DB"/>
    <w:rPr>
      <w:sz w:val="20"/>
      <w:szCs w:val="20"/>
    </w:rPr>
  </w:style>
  <w:style w:type="paragraph" w:styleId="Onderwerpvanopmerking">
    <w:name w:val="annotation subject"/>
    <w:basedOn w:val="Tekstopmerking"/>
    <w:next w:val="Tekstopmerking"/>
    <w:link w:val="OnderwerpvanopmerkingChar"/>
    <w:uiPriority w:val="99"/>
    <w:semiHidden/>
    <w:unhideWhenUsed/>
    <w:rsid w:val="000D72DB"/>
    <w:rPr>
      <w:b/>
      <w:bCs/>
    </w:rPr>
  </w:style>
  <w:style w:type="character" w:customStyle="1" w:styleId="OnderwerpvanopmerkingChar">
    <w:name w:val="Onderwerp van opmerking Char"/>
    <w:basedOn w:val="TekstopmerkingChar"/>
    <w:link w:val="Onderwerpvanopmerking"/>
    <w:uiPriority w:val="99"/>
    <w:semiHidden/>
    <w:rsid w:val="000D72DB"/>
    <w:rPr>
      <w:b/>
      <w:bCs/>
      <w:sz w:val="20"/>
      <w:szCs w:val="20"/>
    </w:rPr>
  </w:style>
  <w:style w:type="paragraph" w:styleId="Ballontekst">
    <w:name w:val="Balloon Text"/>
    <w:basedOn w:val="Standaard"/>
    <w:link w:val="BallontekstChar"/>
    <w:uiPriority w:val="99"/>
    <w:semiHidden/>
    <w:unhideWhenUsed/>
    <w:rsid w:val="000D72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72DB"/>
    <w:rPr>
      <w:rFonts w:ascii="Segoe UI" w:hAnsi="Segoe UI" w:cs="Segoe UI"/>
      <w:sz w:val="18"/>
      <w:szCs w:val="18"/>
    </w:rPr>
  </w:style>
  <w:style w:type="character" w:customStyle="1" w:styleId="Kop4Char">
    <w:name w:val="Kop 4 Char"/>
    <w:basedOn w:val="Standaardalinea-lettertype"/>
    <w:link w:val="Kop4"/>
    <w:uiPriority w:val="9"/>
    <w:rsid w:val="00826FA0"/>
    <w:rPr>
      <w:rFonts w:eastAsiaTheme="majorEastAsia" w:cstheme="majorBidi"/>
      <w:b/>
      <w:iCs/>
    </w:rPr>
  </w:style>
  <w:style w:type="paragraph" w:styleId="Kopvaninhoudsopgave">
    <w:name w:val="TOC Heading"/>
    <w:basedOn w:val="Kop1"/>
    <w:next w:val="Standaard"/>
    <w:uiPriority w:val="39"/>
    <w:unhideWhenUsed/>
    <w:qFormat/>
    <w:rsid w:val="007310AD"/>
    <w:pPr>
      <w:outlineLvl w:val="9"/>
    </w:pPr>
    <w:rPr>
      <w:rFonts w:asciiTheme="majorHAnsi" w:hAnsiTheme="majorHAnsi"/>
      <w:b w:val="0"/>
      <w:color w:val="2E74B5" w:themeColor="accent1" w:themeShade="BF"/>
      <w:sz w:val="32"/>
      <w:lang w:eastAsia="nl-NL"/>
    </w:rPr>
  </w:style>
  <w:style w:type="paragraph" w:styleId="Inhopg1">
    <w:name w:val="toc 1"/>
    <w:basedOn w:val="Standaard"/>
    <w:next w:val="Standaard"/>
    <w:autoRedefine/>
    <w:uiPriority w:val="39"/>
    <w:unhideWhenUsed/>
    <w:rsid w:val="007310AD"/>
    <w:pPr>
      <w:spacing w:after="100"/>
    </w:pPr>
  </w:style>
  <w:style w:type="character" w:styleId="Hyperlink">
    <w:name w:val="Hyperlink"/>
    <w:basedOn w:val="Standaardalinea-lettertype"/>
    <w:uiPriority w:val="99"/>
    <w:unhideWhenUsed/>
    <w:rsid w:val="007310AD"/>
    <w:rPr>
      <w:color w:val="0563C1" w:themeColor="hyperlink"/>
      <w:u w:val="single"/>
    </w:rPr>
  </w:style>
  <w:style w:type="paragraph" w:styleId="Normaalweb">
    <w:name w:val="Normal (Web)"/>
    <w:basedOn w:val="Standaard"/>
    <w:uiPriority w:val="99"/>
    <w:semiHidden/>
    <w:unhideWhenUsed/>
    <w:rsid w:val="00BC65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customitem">
    <w:name w:val="list-custom__item"/>
    <w:basedOn w:val="Standaard"/>
    <w:rsid w:val="00BC65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st-customitembullet">
    <w:name w:val="list-custom__itembullet"/>
    <w:basedOn w:val="Standaardalinea-lettertype"/>
    <w:rsid w:val="00BC65F8"/>
  </w:style>
  <w:style w:type="paragraph" w:styleId="Koptekst">
    <w:name w:val="header"/>
    <w:basedOn w:val="Standaard"/>
    <w:link w:val="KoptekstChar"/>
    <w:uiPriority w:val="99"/>
    <w:unhideWhenUsed/>
    <w:rsid w:val="00E936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368F"/>
  </w:style>
  <w:style w:type="paragraph" w:styleId="Voettekst">
    <w:name w:val="footer"/>
    <w:basedOn w:val="Standaard"/>
    <w:link w:val="VoettekstChar"/>
    <w:uiPriority w:val="99"/>
    <w:unhideWhenUsed/>
    <w:rsid w:val="00E936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517">
      <w:bodyDiv w:val="1"/>
      <w:marLeft w:val="0"/>
      <w:marRight w:val="0"/>
      <w:marTop w:val="0"/>
      <w:marBottom w:val="0"/>
      <w:divBdr>
        <w:top w:val="none" w:sz="0" w:space="0" w:color="auto"/>
        <w:left w:val="none" w:sz="0" w:space="0" w:color="auto"/>
        <w:bottom w:val="none" w:sz="0" w:space="0" w:color="auto"/>
        <w:right w:val="none" w:sz="0" w:space="0" w:color="auto"/>
      </w:divBdr>
    </w:div>
    <w:div w:id="36242906">
      <w:bodyDiv w:val="1"/>
      <w:marLeft w:val="0"/>
      <w:marRight w:val="0"/>
      <w:marTop w:val="0"/>
      <w:marBottom w:val="0"/>
      <w:divBdr>
        <w:top w:val="none" w:sz="0" w:space="0" w:color="auto"/>
        <w:left w:val="none" w:sz="0" w:space="0" w:color="auto"/>
        <w:bottom w:val="none" w:sz="0" w:space="0" w:color="auto"/>
        <w:right w:val="none" w:sz="0" w:space="0" w:color="auto"/>
      </w:divBdr>
    </w:div>
    <w:div w:id="49547056">
      <w:bodyDiv w:val="1"/>
      <w:marLeft w:val="0"/>
      <w:marRight w:val="0"/>
      <w:marTop w:val="0"/>
      <w:marBottom w:val="0"/>
      <w:divBdr>
        <w:top w:val="none" w:sz="0" w:space="0" w:color="auto"/>
        <w:left w:val="none" w:sz="0" w:space="0" w:color="auto"/>
        <w:bottom w:val="none" w:sz="0" w:space="0" w:color="auto"/>
        <w:right w:val="none" w:sz="0" w:space="0" w:color="auto"/>
      </w:divBdr>
    </w:div>
    <w:div w:id="53553758">
      <w:bodyDiv w:val="1"/>
      <w:marLeft w:val="0"/>
      <w:marRight w:val="0"/>
      <w:marTop w:val="0"/>
      <w:marBottom w:val="0"/>
      <w:divBdr>
        <w:top w:val="none" w:sz="0" w:space="0" w:color="auto"/>
        <w:left w:val="none" w:sz="0" w:space="0" w:color="auto"/>
        <w:bottom w:val="none" w:sz="0" w:space="0" w:color="auto"/>
        <w:right w:val="none" w:sz="0" w:space="0" w:color="auto"/>
      </w:divBdr>
    </w:div>
    <w:div w:id="58677308">
      <w:bodyDiv w:val="1"/>
      <w:marLeft w:val="0"/>
      <w:marRight w:val="0"/>
      <w:marTop w:val="0"/>
      <w:marBottom w:val="0"/>
      <w:divBdr>
        <w:top w:val="none" w:sz="0" w:space="0" w:color="auto"/>
        <w:left w:val="none" w:sz="0" w:space="0" w:color="auto"/>
        <w:bottom w:val="none" w:sz="0" w:space="0" w:color="auto"/>
        <w:right w:val="none" w:sz="0" w:space="0" w:color="auto"/>
      </w:divBdr>
    </w:div>
    <w:div w:id="61608299">
      <w:bodyDiv w:val="1"/>
      <w:marLeft w:val="0"/>
      <w:marRight w:val="0"/>
      <w:marTop w:val="0"/>
      <w:marBottom w:val="0"/>
      <w:divBdr>
        <w:top w:val="none" w:sz="0" w:space="0" w:color="auto"/>
        <w:left w:val="none" w:sz="0" w:space="0" w:color="auto"/>
        <w:bottom w:val="none" w:sz="0" w:space="0" w:color="auto"/>
        <w:right w:val="none" w:sz="0" w:space="0" w:color="auto"/>
      </w:divBdr>
    </w:div>
    <w:div w:id="78673765">
      <w:bodyDiv w:val="1"/>
      <w:marLeft w:val="0"/>
      <w:marRight w:val="0"/>
      <w:marTop w:val="0"/>
      <w:marBottom w:val="0"/>
      <w:divBdr>
        <w:top w:val="none" w:sz="0" w:space="0" w:color="auto"/>
        <w:left w:val="none" w:sz="0" w:space="0" w:color="auto"/>
        <w:bottom w:val="none" w:sz="0" w:space="0" w:color="auto"/>
        <w:right w:val="none" w:sz="0" w:space="0" w:color="auto"/>
      </w:divBdr>
    </w:div>
    <w:div w:id="86318672">
      <w:bodyDiv w:val="1"/>
      <w:marLeft w:val="0"/>
      <w:marRight w:val="0"/>
      <w:marTop w:val="0"/>
      <w:marBottom w:val="0"/>
      <w:divBdr>
        <w:top w:val="none" w:sz="0" w:space="0" w:color="auto"/>
        <w:left w:val="none" w:sz="0" w:space="0" w:color="auto"/>
        <w:bottom w:val="none" w:sz="0" w:space="0" w:color="auto"/>
        <w:right w:val="none" w:sz="0" w:space="0" w:color="auto"/>
      </w:divBdr>
    </w:div>
    <w:div w:id="115832575">
      <w:bodyDiv w:val="1"/>
      <w:marLeft w:val="0"/>
      <w:marRight w:val="0"/>
      <w:marTop w:val="0"/>
      <w:marBottom w:val="0"/>
      <w:divBdr>
        <w:top w:val="none" w:sz="0" w:space="0" w:color="auto"/>
        <w:left w:val="none" w:sz="0" w:space="0" w:color="auto"/>
        <w:bottom w:val="none" w:sz="0" w:space="0" w:color="auto"/>
        <w:right w:val="none" w:sz="0" w:space="0" w:color="auto"/>
      </w:divBdr>
    </w:div>
    <w:div w:id="125198243">
      <w:bodyDiv w:val="1"/>
      <w:marLeft w:val="0"/>
      <w:marRight w:val="0"/>
      <w:marTop w:val="0"/>
      <w:marBottom w:val="0"/>
      <w:divBdr>
        <w:top w:val="none" w:sz="0" w:space="0" w:color="auto"/>
        <w:left w:val="none" w:sz="0" w:space="0" w:color="auto"/>
        <w:bottom w:val="none" w:sz="0" w:space="0" w:color="auto"/>
        <w:right w:val="none" w:sz="0" w:space="0" w:color="auto"/>
      </w:divBdr>
    </w:div>
    <w:div w:id="132527593">
      <w:bodyDiv w:val="1"/>
      <w:marLeft w:val="0"/>
      <w:marRight w:val="0"/>
      <w:marTop w:val="0"/>
      <w:marBottom w:val="0"/>
      <w:divBdr>
        <w:top w:val="none" w:sz="0" w:space="0" w:color="auto"/>
        <w:left w:val="none" w:sz="0" w:space="0" w:color="auto"/>
        <w:bottom w:val="none" w:sz="0" w:space="0" w:color="auto"/>
        <w:right w:val="none" w:sz="0" w:space="0" w:color="auto"/>
      </w:divBdr>
    </w:div>
    <w:div w:id="147868987">
      <w:bodyDiv w:val="1"/>
      <w:marLeft w:val="0"/>
      <w:marRight w:val="0"/>
      <w:marTop w:val="0"/>
      <w:marBottom w:val="0"/>
      <w:divBdr>
        <w:top w:val="none" w:sz="0" w:space="0" w:color="auto"/>
        <w:left w:val="none" w:sz="0" w:space="0" w:color="auto"/>
        <w:bottom w:val="none" w:sz="0" w:space="0" w:color="auto"/>
        <w:right w:val="none" w:sz="0" w:space="0" w:color="auto"/>
      </w:divBdr>
    </w:div>
    <w:div w:id="155461171">
      <w:bodyDiv w:val="1"/>
      <w:marLeft w:val="0"/>
      <w:marRight w:val="0"/>
      <w:marTop w:val="0"/>
      <w:marBottom w:val="0"/>
      <w:divBdr>
        <w:top w:val="none" w:sz="0" w:space="0" w:color="auto"/>
        <w:left w:val="none" w:sz="0" w:space="0" w:color="auto"/>
        <w:bottom w:val="none" w:sz="0" w:space="0" w:color="auto"/>
        <w:right w:val="none" w:sz="0" w:space="0" w:color="auto"/>
      </w:divBdr>
    </w:div>
    <w:div w:id="196508557">
      <w:bodyDiv w:val="1"/>
      <w:marLeft w:val="0"/>
      <w:marRight w:val="0"/>
      <w:marTop w:val="0"/>
      <w:marBottom w:val="0"/>
      <w:divBdr>
        <w:top w:val="none" w:sz="0" w:space="0" w:color="auto"/>
        <w:left w:val="none" w:sz="0" w:space="0" w:color="auto"/>
        <w:bottom w:val="none" w:sz="0" w:space="0" w:color="auto"/>
        <w:right w:val="none" w:sz="0" w:space="0" w:color="auto"/>
      </w:divBdr>
    </w:div>
    <w:div w:id="213464855">
      <w:bodyDiv w:val="1"/>
      <w:marLeft w:val="0"/>
      <w:marRight w:val="0"/>
      <w:marTop w:val="0"/>
      <w:marBottom w:val="0"/>
      <w:divBdr>
        <w:top w:val="none" w:sz="0" w:space="0" w:color="auto"/>
        <w:left w:val="none" w:sz="0" w:space="0" w:color="auto"/>
        <w:bottom w:val="none" w:sz="0" w:space="0" w:color="auto"/>
        <w:right w:val="none" w:sz="0" w:space="0" w:color="auto"/>
      </w:divBdr>
    </w:div>
    <w:div w:id="242762489">
      <w:bodyDiv w:val="1"/>
      <w:marLeft w:val="0"/>
      <w:marRight w:val="0"/>
      <w:marTop w:val="0"/>
      <w:marBottom w:val="0"/>
      <w:divBdr>
        <w:top w:val="none" w:sz="0" w:space="0" w:color="auto"/>
        <w:left w:val="none" w:sz="0" w:space="0" w:color="auto"/>
        <w:bottom w:val="none" w:sz="0" w:space="0" w:color="auto"/>
        <w:right w:val="none" w:sz="0" w:space="0" w:color="auto"/>
      </w:divBdr>
    </w:div>
    <w:div w:id="255022085">
      <w:bodyDiv w:val="1"/>
      <w:marLeft w:val="0"/>
      <w:marRight w:val="0"/>
      <w:marTop w:val="0"/>
      <w:marBottom w:val="0"/>
      <w:divBdr>
        <w:top w:val="none" w:sz="0" w:space="0" w:color="auto"/>
        <w:left w:val="none" w:sz="0" w:space="0" w:color="auto"/>
        <w:bottom w:val="none" w:sz="0" w:space="0" w:color="auto"/>
        <w:right w:val="none" w:sz="0" w:space="0" w:color="auto"/>
      </w:divBdr>
    </w:div>
    <w:div w:id="286737647">
      <w:bodyDiv w:val="1"/>
      <w:marLeft w:val="0"/>
      <w:marRight w:val="0"/>
      <w:marTop w:val="0"/>
      <w:marBottom w:val="0"/>
      <w:divBdr>
        <w:top w:val="none" w:sz="0" w:space="0" w:color="auto"/>
        <w:left w:val="none" w:sz="0" w:space="0" w:color="auto"/>
        <w:bottom w:val="none" w:sz="0" w:space="0" w:color="auto"/>
        <w:right w:val="none" w:sz="0" w:space="0" w:color="auto"/>
      </w:divBdr>
    </w:div>
    <w:div w:id="296448766">
      <w:bodyDiv w:val="1"/>
      <w:marLeft w:val="0"/>
      <w:marRight w:val="0"/>
      <w:marTop w:val="0"/>
      <w:marBottom w:val="0"/>
      <w:divBdr>
        <w:top w:val="none" w:sz="0" w:space="0" w:color="auto"/>
        <w:left w:val="none" w:sz="0" w:space="0" w:color="auto"/>
        <w:bottom w:val="none" w:sz="0" w:space="0" w:color="auto"/>
        <w:right w:val="none" w:sz="0" w:space="0" w:color="auto"/>
      </w:divBdr>
    </w:div>
    <w:div w:id="299456139">
      <w:bodyDiv w:val="1"/>
      <w:marLeft w:val="0"/>
      <w:marRight w:val="0"/>
      <w:marTop w:val="0"/>
      <w:marBottom w:val="0"/>
      <w:divBdr>
        <w:top w:val="none" w:sz="0" w:space="0" w:color="auto"/>
        <w:left w:val="none" w:sz="0" w:space="0" w:color="auto"/>
        <w:bottom w:val="none" w:sz="0" w:space="0" w:color="auto"/>
        <w:right w:val="none" w:sz="0" w:space="0" w:color="auto"/>
      </w:divBdr>
    </w:div>
    <w:div w:id="323433469">
      <w:bodyDiv w:val="1"/>
      <w:marLeft w:val="0"/>
      <w:marRight w:val="0"/>
      <w:marTop w:val="0"/>
      <w:marBottom w:val="0"/>
      <w:divBdr>
        <w:top w:val="none" w:sz="0" w:space="0" w:color="auto"/>
        <w:left w:val="none" w:sz="0" w:space="0" w:color="auto"/>
        <w:bottom w:val="none" w:sz="0" w:space="0" w:color="auto"/>
        <w:right w:val="none" w:sz="0" w:space="0" w:color="auto"/>
      </w:divBdr>
    </w:div>
    <w:div w:id="327708321">
      <w:bodyDiv w:val="1"/>
      <w:marLeft w:val="0"/>
      <w:marRight w:val="0"/>
      <w:marTop w:val="0"/>
      <w:marBottom w:val="0"/>
      <w:divBdr>
        <w:top w:val="none" w:sz="0" w:space="0" w:color="auto"/>
        <w:left w:val="none" w:sz="0" w:space="0" w:color="auto"/>
        <w:bottom w:val="none" w:sz="0" w:space="0" w:color="auto"/>
        <w:right w:val="none" w:sz="0" w:space="0" w:color="auto"/>
      </w:divBdr>
    </w:div>
    <w:div w:id="337734749">
      <w:bodyDiv w:val="1"/>
      <w:marLeft w:val="0"/>
      <w:marRight w:val="0"/>
      <w:marTop w:val="0"/>
      <w:marBottom w:val="0"/>
      <w:divBdr>
        <w:top w:val="none" w:sz="0" w:space="0" w:color="auto"/>
        <w:left w:val="none" w:sz="0" w:space="0" w:color="auto"/>
        <w:bottom w:val="none" w:sz="0" w:space="0" w:color="auto"/>
        <w:right w:val="none" w:sz="0" w:space="0" w:color="auto"/>
      </w:divBdr>
    </w:div>
    <w:div w:id="339897348">
      <w:bodyDiv w:val="1"/>
      <w:marLeft w:val="0"/>
      <w:marRight w:val="0"/>
      <w:marTop w:val="0"/>
      <w:marBottom w:val="0"/>
      <w:divBdr>
        <w:top w:val="none" w:sz="0" w:space="0" w:color="auto"/>
        <w:left w:val="none" w:sz="0" w:space="0" w:color="auto"/>
        <w:bottom w:val="none" w:sz="0" w:space="0" w:color="auto"/>
        <w:right w:val="none" w:sz="0" w:space="0" w:color="auto"/>
      </w:divBdr>
    </w:div>
    <w:div w:id="363287090">
      <w:bodyDiv w:val="1"/>
      <w:marLeft w:val="0"/>
      <w:marRight w:val="0"/>
      <w:marTop w:val="0"/>
      <w:marBottom w:val="0"/>
      <w:divBdr>
        <w:top w:val="none" w:sz="0" w:space="0" w:color="auto"/>
        <w:left w:val="none" w:sz="0" w:space="0" w:color="auto"/>
        <w:bottom w:val="none" w:sz="0" w:space="0" w:color="auto"/>
        <w:right w:val="none" w:sz="0" w:space="0" w:color="auto"/>
      </w:divBdr>
    </w:div>
    <w:div w:id="369771528">
      <w:bodyDiv w:val="1"/>
      <w:marLeft w:val="0"/>
      <w:marRight w:val="0"/>
      <w:marTop w:val="0"/>
      <w:marBottom w:val="0"/>
      <w:divBdr>
        <w:top w:val="none" w:sz="0" w:space="0" w:color="auto"/>
        <w:left w:val="none" w:sz="0" w:space="0" w:color="auto"/>
        <w:bottom w:val="none" w:sz="0" w:space="0" w:color="auto"/>
        <w:right w:val="none" w:sz="0" w:space="0" w:color="auto"/>
      </w:divBdr>
    </w:div>
    <w:div w:id="383529118">
      <w:bodyDiv w:val="1"/>
      <w:marLeft w:val="0"/>
      <w:marRight w:val="0"/>
      <w:marTop w:val="0"/>
      <w:marBottom w:val="0"/>
      <w:divBdr>
        <w:top w:val="none" w:sz="0" w:space="0" w:color="auto"/>
        <w:left w:val="none" w:sz="0" w:space="0" w:color="auto"/>
        <w:bottom w:val="none" w:sz="0" w:space="0" w:color="auto"/>
        <w:right w:val="none" w:sz="0" w:space="0" w:color="auto"/>
      </w:divBdr>
    </w:div>
    <w:div w:id="386954644">
      <w:bodyDiv w:val="1"/>
      <w:marLeft w:val="0"/>
      <w:marRight w:val="0"/>
      <w:marTop w:val="0"/>
      <w:marBottom w:val="0"/>
      <w:divBdr>
        <w:top w:val="none" w:sz="0" w:space="0" w:color="auto"/>
        <w:left w:val="none" w:sz="0" w:space="0" w:color="auto"/>
        <w:bottom w:val="none" w:sz="0" w:space="0" w:color="auto"/>
        <w:right w:val="none" w:sz="0" w:space="0" w:color="auto"/>
      </w:divBdr>
    </w:div>
    <w:div w:id="393167256">
      <w:bodyDiv w:val="1"/>
      <w:marLeft w:val="0"/>
      <w:marRight w:val="0"/>
      <w:marTop w:val="0"/>
      <w:marBottom w:val="0"/>
      <w:divBdr>
        <w:top w:val="none" w:sz="0" w:space="0" w:color="auto"/>
        <w:left w:val="none" w:sz="0" w:space="0" w:color="auto"/>
        <w:bottom w:val="none" w:sz="0" w:space="0" w:color="auto"/>
        <w:right w:val="none" w:sz="0" w:space="0" w:color="auto"/>
      </w:divBdr>
    </w:div>
    <w:div w:id="394861041">
      <w:bodyDiv w:val="1"/>
      <w:marLeft w:val="0"/>
      <w:marRight w:val="0"/>
      <w:marTop w:val="0"/>
      <w:marBottom w:val="0"/>
      <w:divBdr>
        <w:top w:val="none" w:sz="0" w:space="0" w:color="auto"/>
        <w:left w:val="none" w:sz="0" w:space="0" w:color="auto"/>
        <w:bottom w:val="none" w:sz="0" w:space="0" w:color="auto"/>
        <w:right w:val="none" w:sz="0" w:space="0" w:color="auto"/>
      </w:divBdr>
    </w:div>
    <w:div w:id="397820789">
      <w:bodyDiv w:val="1"/>
      <w:marLeft w:val="0"/>
      <w:marRight w:val="0"/>
      <w:marTop w:val="0"/>
      <w:marBottom w:val="0"/>
      <w:divBdr>
        <w:top w:val="none" w:sz="0" w:space="0" w:color="auto"/>
        <w:left w:val="none" w:sz="0" w:space="0" w:color="auto"/>
        <w:bottom w:val="none" w:sz="0" w:space="0" w:color="auto"/>
        <w:right w:val="none" w:sz="0" w:space="0" w:color="auto"/>
      </w:divBdr>
    </w:div>
    <w:div w:id="402021052">
      <w:bodyDiv w:val="1"/>
      <w:marLeft w:val="0"/>
      <w:marRight w:val="0"/>
      <w:marTop w:val="0"/>
      <w:marBottom w:val="0"/>
      <w:divBdr>
        <w:top w:val="none" w:sz="0" w:space="0" w:color="auto"/>
        <w:left w:val="none" w:sz="0" w:space="0" w:color="auto"/>
        <w:bottom w:val="none" w:sz="0" w:space="0" w:color="auto"/>
        <w:right w:val="none" w:sz="0" w:space="0" w:color="auto"/>
      </w:divBdr>
    </w:div>
    <w:div w:id="405149572">
      <w:bodyDiv w:val="1"/>
      <w:marLeft w:val="0"/>
      <w:marRight w:val="0"/>
      <w:marTop w:val="0"/>
      <w:marBottom w:val="0"/>
      <w:divBdr>
        <w:top w:val="none" w:sz="0" w:space="0" w:color="auto"/>
        <w:left w:val="none" w:sz="0" w:space="0" w:color="auto"/>
        <w:bottom w:val="none" w:sz="0" w:space="0" w:color="auto"/>
        <w:right w:val="none" w:sz="0" w:space="0" w:color="auto"/>
      </w:divBdr>
    </w:div>
    <w:div w:id="445857350">
      <w:bodyDiv w:val="1"/>
      <w:marLeft w:val="0"/>
      <w:marRight w:val="0"/>
      <w:marTop w:val="0"/>
      <w:marBottom w:val="0"/>
      <w:divBdr>
        <w:top w:val="none" w:sz="0" w:space="0" w:color="auto"/>
        <w:left w:val="none" w:sz="0" w:space="0" w:color="auto"/>
        <w:bottom w:val="none" w:sz="0" w:space="0" w:color="auto"/>
        <w:right w:val="none" w:sz="0" w:space="0" w:color="auto"/>
      </w:divBdr>
    </w:div>
    <w:div w:id="458186790">
      <w:bodyDiv w:val="1"/>
      <w:marLeft w:val="0"/>
      <w:marRight w:val="0"/>
      <w:marTop w:val="0"/>
      <w:marBottom w:val="0"/>
      <w:divBdr>
        <w:top w:val="none" w:sz="0" w:space="0" w:color="auto"/>
        <w:left w:val="none" w:sz="0" w:space="0" w:color="auto"/>
        <w:bottom w:val="none" w:sz="0" w:space="0" w:color="auto"/>
        <w:right w:val="none" w:sz="0" w:space="0" w:color="auto"/>
      </w:divBdr>
    </w:div>
    <w:div w:id="465590034">
      <w:bodyDiv w:val="1"/>
      <w:marLeft w:val="0"/>
      <w:marRight w:val="0"/>
      <w:marTop w:val="0"/>
      <w:marBottom w:val="0"/>
      <w:divBdr>
        <w:top w:val="none" w:sz="0" w:space="0" w:color="auto"/>
        <w:left w:val="none" w:sz="0" w:space="0" w:color="auto"/>
        <w:bottom w:val="none" w:sz="0" w:space="0" w:color="auto"/>
        <w:right w:val="none" w:sz="0" w:space="0" w:color="auto"/>
      </w:divBdr>
    </w:div>
    <w:div w:id="478889937">
      <w:bodyDiv w:val="1"/>
      <w:marLeft w:val="0"/>
      <w:marRight w:val="0"/>
      <w:marTop w:val="0"/>
      <w:marBottom w:val="0"/>
      <w:divBdr>
        <w:top w:val="none" w:sz="0" w:space="0" w:color="auto"/>
        <w:left w:val="none" w:sz="0" w:space="0" w:color="auto"/>
        <w:bottom w:val="none" w:sz="0" w:space="0" w:color="auto"/>
        <w:right w:val="none" w:sz="0" w:space="0" w:color="auto"/>
      </w:divBdr>
    </w:div>
    <w:div w:id="479931023">
      <w:bodyDiv w:val="1"/>
      <w:marLeft w:val="0"/>
      <w:marRight w:val="0"/>
      <w:marTop w:val="0"/>
      <w:marBottom w:val="0"/>
      <w:divBdr>
        <w:top w:val="none" w:sz="0" w:space="0" w:color="auto"/>
        <w:left w:val="none" w:sz="0" w:space="0" w:color="auto"/>
        <w:bottom w:val="none" w:sz="0" w:space="0" w:color="auto"/>
        <w:right w:val="none" w:sz="0" w:space="0" w:color="auto"/>
      </w:divBdr>
    </w:div>
    <w:div w:id="495533066">
      <w:bodyDiv w:val="1"/>
      <w:marLeft w:val="0"/>
      <w:marRight w:val="0"/>
      <w:marTop w:val="0"/>
      <w:marBottom w:val="0"/>
      <w:divBdr>
        <w:top w:val="none" w:sz="0" w:space="0" w:color="auto"/>
        <w:left w:val="none" w:sz="0" w:space="0" w:color="auto"/>
        <w:bottom w:val="none" w:sz="0" w:space="0" w:color="auto"/>
        <w:right w:val="none" w:sz="0" w:space="0" w:color="auto"/>
      </w:divBdr>
    </w:div>
    <w:div w:id="501357174">
      <w:bodyDiv w:val="1"/>
      <w:marLeft w:val="0"/>
      <w:marRight w:val="0"/>
      <w:marTop w:val="0"/>
      <w:marBottom w:val="0"/>
      <w:divBdr>
        <w:top w:val="none" w:sz="0" w:space="0" w:color="auto"/>
        <w:left w:val="none" w:sz="0" w:space="0" w:color="auto"/>
        <w:bottom w:val="none" w:sz="0" w:space="0" w:color="auto"/>
        <w:right w:val="none" w:sz="0" w:space="0" w:color="auto"/>
      </w:divBdr>
    </w:div>
    <w:div w:id="503324130">
      <w:bodyDiv w:val="1"/>
      <w:marLeft w:val="0"/>
      <w:marRight w:val="0"/>
      <w:marTop w:val="0"/>
      <w:marBottom w:val="0"/>
      <w:divBdr>
        <w:top w:val="none" w:sz="0" w:space="0" w:color="auto"/>
        <w:left w:val="none" w:sz="0" w:space="0" w:color="auto"/>
        <w:bottom w:val="none" w:sz="0" w:space="0" w:color="auto"/>
        <w:right w:val="none" w:sz="0" w:space="0" w:color="auto"/>
      </w:divBdr>
    </w:div>
    <w:div w:id="510341715">
      <w:bodyDiv w:val="1"/>
      <w:marLeft w:val="0"/>
      <w:marRight w:val="0"/>
      <w:marTop w:val="0"/>
      <w:marBottom w:val="0"/>
      <w:divBdr>
        <w:top w:val="none" w:sz="0" w:space="0" w:color="auto"/>
        <w:left w:val="none" w:sz="0" w:space="0" w:color="auto"/>
        <w:bottom w:val="none" w:sz="0" w:space="0" w:color="auto"/>
        <w:right w:val="none" w:sz="0" w:space="0" w:color="auto"/>
      </w:divBdr>
    </w:div>
    <w:div w:id="569538730">
      <w:bodyDiv w:val="1"/>
      <w:marLeft w:val="0"/>
      <w:marRight w:val="0"/>
      <w:marTop w:val="0"/>
      <w:marBottom w:val="0"/>
      <w:divBdr>
        <w:top w:val="none" w:sz="0" w:space="0" w:color="auto"/>
        <w:left w:val="none" w:sz="0" w:space="0" w:color="auto"/>
        <w:bottom w:val="none" w:sz="0" w:space="0" w:color="auto"/>
        <w:right w:val="none" w:sz="0" w:space="0" w:color="auto"/>
      </w:divBdr>
    </w:div>
    <w:div w:id="631592593">
      <w:bodyDiv w:val="1"/>
      <w:marLeft w:val="0"/>
      <w:marRight w:val="0"/>
      <w:marTop w:val="0"/>
      <w:marBottom w:val="0"/>
      <w:divBdr>
        <w:top w:val="none" w:sz="0" w:space="0" w:color="auto"/>
        <w:left w:val="none" w:sz="0" w:space="0" w:color="auto"/>
        <w:bottom w:val="none" w:sz="0" w:space="0" w:color="auto"/>
        <w:right w:val="none" w:sz="0" w:space="0" w:color="auto"/>
      </w:divBdr>
    </w:div>
    <w:div w:id="638805167">
      <w:bodyDiv w:val="1"/>
      <w:marLeft w:val="0"/>
      <w:marRight w:val="0"/>
      <w:marTop w:val="0"/>
      <w:marBottom w:val="0"/>
      <w:divBdr>
        <w:top w:val="none" w:sz="0" w:space="0" w:color="auto"/>
        <w:left w:val="none" w:sz="0" w:space="0" w:color="auto"/>
        <w:bottom w:val="none" w:sz="0" w:space="0" w:color="auto"/>
        <w:right w:val="none" w:sz="0" w:space="0" w:color="auto"/>
      </w:divBdr>
    </w:div>
    <w:div w:id="639119693">
      <w:bodyDiv w:val="1"/>
      <w:marLeft w:val="0"/>
      <w:marRight w:val="0"/>
      <w:marTop w:val="0"/>
      <w:marBottom w:val="0"/>
      <w:divBdr>
        <w:top w:val="none" w:sz="0" w:space="0" w:color="auto"/>
        <w:left w:val="none" w:sz="0" w:space="0" w:color="auto"/>
        <w:bottom w:val="none" w:sz="0" w:space="0" w:color="auto"/>
        <w:right w:val="none" w:sz="0" w:space="0" w:color="auto"/>
      </w:divBdr>
    </w:div>
    <w:div w:id="644941323">
      <w:bodyDiv w:val="1"/>
      <w:marLeft w:val="0"/>
      <w:marRight w:val="0"/>
      <w:marTop w:val="0"/>
      <w:marBottom w:val="0"/>
      <w:divBdr>
        <w:top w:val="none" w:sz="0" w:space="0" w:color="auto"/>
        <w:left w:val="none" w:sz="0" w:space="0" w:color="auto"/>
        <w:bottom w:val="none" w:sz="0" w:space="0" w:color="auto"/>
        <w:right w:val="none" w:sz="0" w:space="0" w:color="auto"/>
      </w:divBdr>
    </w:div>
    <w:div w:id="660810151">
      <w:bodyDiv w:val="1"/>
      <w:marLeft w:val="0"/>
      <w:marRight w:val="0"/>
      <w:marTop w:val="0"/>
      <w:marBottom w:val="0"/>
      <w:divBdr>
        <w:top w:val="none" w:sz="0" w:space="0" w:color="auto"/>
        <w:left w:val="none" w:sz="0" w:space="0" w:color="auto"/>
        <w:bottom w:val="none" w:sz="0" w:space="0" w:color="auto"/>
        <w:right w:val="none" w:sz="0" w:space="0" w:color="auto"/>
      </w:divBdr>
    </w:div>
    <w:div w:id="670915816">
      <w:bodyDiv w:val="1"/>
      <w:marLeft w:val="0"/>
      <w:marRight w:val="0"/>
      <w:marTop w:val="0"/>
      <w:marBottom w:val="0"/>
      <w:divBdr>
        <w:top w:val="none" w:sz="0" w:space="0" w:color="auto"/>
        <w:left w:val="none" w:sz="0" w:space="0" w:color="auto"/>
        <w:bottom w:val="none" w:sz="0" w:space="0" w:color="auto"/>
        <w:right w:val="none" w:sz="0" w:space="0" w:color="auto"/>
      </w:divBdr>
    </w:div>
    <w:div w:id="674650880">
      <w:bodyDiv w:val="1"/>
      <w:marLeft w:val="0"/>
      <w:marRight w:val="0"/>
      <w:marTop w:val="0"/>
      <w:marBottom w:val="0"/>
      <w:divBdr>
        <w:top w:val="none" w:sz="0" w:space="0" w:color="auto"/>
        <w:left w:val="none" w:sz="0" w:space="0" w:color="auto"/>
        <w:bottom w:val="none" w:sz="0" w:space="0" w:color="auto"/>
        <w:right w:val="none" w:sz="0" w:space="0" w:color="auto"/>
      </w:divBdr>
    </w:div>
    <w:div w:id="675158210">
      <w:bodyDiv w:val="1"/>
      <w:marLeft w:val="0"/>
      <w:marRight w:val="0"/>
      <w:marTop w:val="0"/>
      <w:marBottom w:val="0"/>
      <w:divBdr>
        <w:top w:val="none" w:sz="0" w:space="0" w:color="auto"/>
        <w:left w:val="none" w:sz="0" w:space="0" w:color="auto"/>
        <w:bottom w:val="none" w:sz="0" w:space="0" w:color="auto"/>
        <w:right w:val="none" w:sz="0" w:space="0" w:color="auto"/>
      </w:divBdr>
    </w:div>
    <w:div w:id="681467488">
      <w:bodyDiv w:val="1"/>
      <w:marLeft w:val="0"/>
      <w:marRight w:val="0"/>
      <w:marTop w:val="0"/>
      <w:marBottom w:val="0"/>
      <w:divBdr>
        <w:top w:val="none" w:sz="0" w:space="0" w:color="auto"/>
        <w:left w:val="none" w:sz="0" w:space="0" w:color="auto"/>
        <w:bottom w:val="none" w:sz="0" w:space="0" w:color="auto"/>
        <w:right w:val="none" w:sz="0" w:space="0" w:color="auto"/>
      </w:divBdr>
    </w:div>
    <w:div w:id="685450046">
      <w:bodyDiv w:val="1"/>
      <w:marLeft w:val="0"/>
      <w:marRight w:val="0"/>
      <w:marTop w:val="0"/>
      <w:marBottom w:val="0"/>
      <w:divBdr>
        <w:top w:val="none" w:sz="0" w:space="0" w:color="auto"/>
        <w:left w:val="none" w:sz="0" w:space="0" w:color="auto"/>
        <w:bottom w:val="none" w:sz="0" w:space="0" w:color="auto"/>
        <w:right w:val="none" w:sz="0" w:space="0" w:color="auto"/>
      </w:divBdr>
    </w:div>
    <w:div w:id="701056839">
      <w:bodyDiv w:val="1"/>
      <w:marLeft w:val="0"/>
      <w:marRight w:val="0"/>
      <w:marTop w:val="0"/>
      <w:marBottom w:val="0"/>
      <w:divBdr>
        <w:top w:val="none" w:sz="0" w:space="0" w:color="auto"/>
        <w:left w:val="none" w:sz="0" w:space="0" w:color="auto"/>
        <w:bottom w:val="none" w:sz="0" w:space="0" w:color="auto"/>
        <w:right w:val="none" w:sz="0" w:space="0" w:color="auto"/>
      </w:divBdr>
    </w:div>
    <w:div w:id="710157413">
      <w:bodyDiv w:val="1"/>
      <w:marLeft w:val="0"/>
      <w:marRight w:val="0"/>
      <w:marTop w:val="0"/>
      <w:marBottom w:val="0"/>
      <w:divBdr>
        <w:top w:val="none" w:sz="0" w:space="0" w:color="auto"/>
        <w:left w:val="none" w:sz="0" w:space="0" w:color="auto"/>
        <w:bottom w:val="none" w:sz="0" w:space="0" w:color="auto"/>
        <w:right w:val="none" w:sz="0" w:space="0" w:color="auto"/>
      </w:divBdr>
    </w:div>
    <w:div w:id="719129179">
      <w:bodyDiv w:val="1"/>
      <w:marLeft w:val="0"/>
      <w:marRight w:val="0"/>
      <w:marTop w:val="0"/>
      <w:marBottom w:val="0"/>
      <w:divBdr>
        <w:top w:val="none" w:sz="0" w:space="0" w:color="auto"/>
        <w:left w:val="none" w:sz="0" w:space="0" w:color="auto"/>
        <w:bottom w:val="none" w:sz="0" w:space="0" w:color="auto"/>
        <w:right w:val="none" w:sz="0" w:space="0" w:color="auto"/>
      </w:divBdr>
    </w:div>
    <w:div w:id="733742321">
      <w:bodyDiv w:val="1"/>
      <w:marLeft w:val="0"/>
      <w:marRight w:val="0"/>
      <w:marTop w:val="0"/>
      <w:marBottom w:val="0"/>
      <w:divBdr>
        <w:top w:val="none" w:sz="0" w:space="0" w:color="auto"/>
        <w:left w:val="none" w:sz="0" w:space="0" w:color="auto"/>
        <w:bottom w:val="none" w:sz="0" w:space="0" w:color="auto"/>
        <w:right w:val="none" w:sz="0" w:space="0" w:color="auto"/>
      </w:divBdr>
    </w:div>
    <w:div w:id="738746450">
      <w:bodyDiv w:val="1"/>
      <w:marLeft w:val="0"/>
      <w:marRight w:val="0"/>
      <w:marTop w:val="0"/>
      <w:marBottom w:val="0"/>
      <w:divBdr>
        <w:top w:val="none" w:sz="0" w:space="0" w:color="auto"/>
        <w:left w:val="none" w:sz="0" w:space="0" w:color="auto"/>
        <w:bottom w:val="none" w:sz="0" w:space="0" w:color="auto"/>
        <w:right w:val="none" w:sz="0" w:space="0" w:color="auto"/>
      </w:divBdr>
    </w:div>
    <w:div w:id="784663946">
      <w:bodyDiv w:val="1"/>
      <w:marLeft w:val="0"/>
      <w:marRight w:val="0"/>
      <w:marTop w:val="0"/>
      <w:marBottom w:val="0"/>
      <w:divBdr>
        <w:top w:val="none" w:sz="0" w:space="0" w:color="auto"/>
        <w:left w:val="none" w:sz="0" w:space="0" w:color="auto"/>
        <w:bottom w:val="none" w:sz="0" w:space="0" w:color="auto"/>
        <w:right w:val="none" w:sz="0" w:space="0" w:color="auto"/>
      </w:divBdr>
    </w:div>
    <w:div w:id="799802431">
      <w:bodyDiv w:val="1"/>
      <w:marLeft w:val="0"/>
      <w:marRight w:val="0"/>
      <w:marTop w:val="0"/>
      <w:marBottom w:val="0"/>
      <w:divBdr>
        <w:top w:val="none" w:sz="0" w:space="0" w:color="auto"/>
        <w:left w:val="none" w:sz="0" w:space="0" w:color="auto"/>
        <w:bottom w:val="none" w:sz="0" w:space="0" w:color="auto"/>
        <w:right w:val="none" w:sz="0" w:space="0" w:color="auto"/>
      </w:divBdr>
    </w:div>
    <w:div w:id="821576786">
      <w:bodyDiv w:val="1"/>
      <w:marLeft w:val="0"/>
      <w:marRight w:val="0"/>
      <w:marTop w:val="0"/>
      <w:marBottom w:val="0"/>
      <w:divBdr>
        <w:top w:val="none" w:sz="0" w:space="0" w:color="auto"/>
        <w:left w:val="none" w:sz="0" w:space="0" w:color="auto"/>
        <w:bottom w:val="none" w:sz="0" w:space="0" w:color="auto"/>
        <w:right w:val="none" w:sz="0" w:space="0" w:color="auto"/>
      </w:divBdr>
    </w:div>
    <w:div w:id="844319280">
      <w:bodyDiv w:val="1"/>
      <w:marLeft w:val="0"/>
      <w:marRight w:val="0"/>
      <w:marTop w:val="0"/>
      <w:marBottom w:val="0"/>
      <w:divBdr>
        <w:top w:val="none" w:sz="0" w:space="0" w:color="auto"/>
        <w:left w:val="none" w:sz="0" w:space="0" w:color="auto"/>
        <w:bottom w:val="none" w:sz="0" w:space="0" w:color="auto"/>
        <w:right w:val="none" w:sz="0" w:space="0" w:color="auto"/>
      </w:divBdr>
    </w:div>
    <w:div w:id="846166122">
      <w:bodyDiv w:val="1"/>
      <w:marLeft w:val="0"/>
      <w:marRight w:val="0"/>
      <w:marTop w:val="0"/>
      <w:marBottom w:val="0"/>
      <w:divBdr>
        <w:top w:val="none" w:sz="0" w:space="0" w:color="auto"/>
        <w:left w:val="none" w:sz="0" w:space="0" w:color="auto"/>
        <w:bottom w:val="none" w:sz="0" w:space="0" w:color="auto"/>
        <w:right w:val="none" w:sz="0" w:space="0" w:color="auto"/>
      </w:divBdr>
    </w:div>
    <w:div w:id="892623093">
      <w:bodyDiv w:val="1"/>
      <w:marLeft w:val="0"/>
      <w:marRight w:val="0"/>
      <w:marTop w:val="0"/>
      <w:marBottom w:val="0"/>
      <w:divBdr>
        <w:top w:val="none" w:sz="0" w:space="0" w:color="auto"/>
        <w:left w:val="none" w:sz="0" w:space="0" w:color="auto"/>
        <w:bottom w:val="none" w:sz="0" w:space="0" w:color="auto"/>
        <w:right w:val="none" w:sz="0" w:space="0" w:color="auto"/>
      </w:divBdr>
    </w:div>
    <w:div w:id="897590633">
      <w:bodyDiv w:val="1"/>
      <w:marLeft w:val="0"/>
      <w:marRight w:val="0"/>
      <w:marTop w:val="0"/>
      <w:marBottom w:val="0"/>
      <w:divBdr>
        <w:top w:val="none" w:sz="0" w:space="0" w:color="auto"/>
        <w:left w:val="none" w:sz="0" w:space="0" w:color="auto"/>
        <w:bottom w:val="none" w:sz="0" w:space="0" w:color="auto"/>
        <w:right w:val="none" w:sz="0" w:space="0" w:color="auto"/>
      </w:divBdr>
    </w:div>
    <w:div w:id="912546679">
      <w:bodyDiv w:val="1"/>
      <w:marLeft w:val="0"/>
      <w:marRight w:val="0"/>
      <w:marTop w:val="0"/>
      <w:marBottom w:val="0"/>
      <w:divBdr>
        <w:top w:val="none" w:sz="0" w:space="0" w:color="auto"/>
        <w:left w:val="none" w:sz="0" w:space="0" w:color="auto"/>
        <w:bottom w:val="none" w:sz="0" w:space="0" w:color="auto"/>
        <w:right w:val="none" w:sz="0" w:space="0" w:color="auto"/>
      </w:divBdr>
    </w:div>
    <w:div w:id="951008938">
      <w:bodyDiv w:val="1"/>
      <w:marLeft w:val="0"/>
      <w:marRight w:val="0"/>
      <w:marTop w:val="0"/>
      <w:marBottom w:val="0"/>
      <w:divBdr>
        <w:top w:val="none" w:sz="0" w:space="0" w:color="auto"/>
        <w:left w:val="none" w:sz="0" w:space="0" w:color="auto"/>
        <w:bottom w:val="none" w:sz="0" w:space="0" w:color="auto"/>
        <w:right w:val="none" w:sz="0" w:space="0" w:color="auto"/>
      </w:divBdr>
    </w:div>
    <w:div w:id="954407183">
      <w:bodyDiv w:val="1"/>
      <w:marLeft w:val="0"/>
      <w:marRight w:val="0"/>
      <w:marTop w:val="0"/>
      <w:marBottom w:val="0"/>
      <w:divBdr>
        <w:top w:val="none" w:sz="0" w:space="0" w:color="auto"/>
        <w:left w:val="none" w:sz="0" w:space="0" w:color="auto"/>
        <w:bottom w:val="none" w:sz="0" w:space="0" w:color="auto"/>
        <w:right w:val="none" w:sz="0" w:space="0" w:color="auto"/>
      </w:divBdr>
    </w:div>
    <w:div w:id="964651865">
      <w:bodyDiv w:val="1"/>
      <w:marLeft w:val="0"/>
      <w:marRight w:val="0"/>
      <w:marTop w:val="0"/>
      <w:marBottom w:val="0"/>
      <w:divBdr>
        <w:top w:val="none" w:sz="0" w:space="0" w:color="auto"/>
        <w:left w:val="none" w:sz="0" w:space="0" w:color="auto"/>
        <w:bottom w:val="none" w:sz="0" w:space="0" w:color="auto"/>
        <w:right w:val="none" w:sz="0" w:space="0" w:color="auto"/>
      </w:divBdr>
    </w:div>
    <w:div w:id="965163189">
      <w:bodyDiv w:val="1"/>
      <w:marLeft w:val="0"/>
      <w:marRight w:val="0"/>
      <w:marTop w:val="0"/>
      <w:marBottom w:val="0"/>
      <w:divBdr>
        <w:top w:val="none" w:sz="0" w:space="0" w:color="auto"/>
        <w:left w:val="none" w:sz="0" w:space="0" w:color="auto"/>
        <w:bottom w:val="none" w:sz="0" w:space="0" w:color="auto"/>
        <w:right w:val="none" w:sz="0" w:space="0" w:color="auto"/>
      </w:divBdr>
    </w:div>
    <w:div w:id="975258589">
      <w:bodyDiv w:val="1"/>
      <w:marLeft w:val="0"/>
      <w:marRight w:val="0"/>
      <w:marTop w:val="0"/>
      <w:marBottom w:val="0"/>
      <w:divBdr>
        <w:top w:val="none" w:sz="0" w:space="0" w:color="auto"/>
        <w:left w:val="none" w:sz="0" w:space="0" w:color="auto"/>
        <w:bottom w:val="none" w:sz="0" w:space="0" w:color="auto"/>
        <w:right w:val="none" w:sz="0" w:space="0" w:color="auto"/>
      </w:divBdr>
    </w:div>
    <w:div w:id="986591878">
      <w:bodyDiv w:val="1"/>
      <w:marLeft w:val="0"/>
      <w:marRight w:val="0"/>
      <w:marTop w:val="0"/>
      <w:marBottom w:val="0"/>
      <w:divBdr>
        <w:top w:val="none" w:sz="0" w:space="0" w:color="auto"/>
        <w:left w:val="none" w:sz="0" w:space="0" w:color="auto"/>
        <w:bottom w:val="none" w:sz="0" w:space="0" w:color="auto"/>
        <w:right w:val="none" w:sz="0" w:space="0" w:color="auto"/>
      </w:divBdr>
    </w:div>
    <w:div w:id="992414845">
      <w:bodyDiv w:val="1"/>
      <w:marLeft w:val="0"/>
      <w:marRight w:val="0"/>
      <w:marTop w:val="0"/>
      <w:marBottom w:val="0"/>
      <w:divBdr>
        <w:top w:val="none" w:sz="0" w:space="0" w:color="auto"/>
        <w:left w:val="none" w:sz="0" w:space="0" w:color="auto"/>
        <w:bottom w:val="none" w:sz="0" w:space="0" w:color="auto"/>
        <w:right w:val="none" w:sz="0" w:space="0" w:color="auto"/>
      </w:divBdr>
    </w:div>
    <w:div w:id="999624089">
      <w:bodyDiv w:val="1"/>
      <w:marLeft w:val="0"/>
      <w:marRight w:val="0"/>
      <w:marTop w:val="0"/>
      <w:marBottom w:val="0"/>
      <w:divBdr>
        <w:top w:val="none" w:sz="0" w:space="0" w:color="auto"/>
        <w:left w:val="none" w:sz="0" w:space="0" w:color="auto"/>
        <w:bottom w:val="none" w:sz="0" w:space="0" w:color="auto"/>
        <w:right w:val="none" w:sz="0" w:space="0" w:color="auto"/>
      </w:divBdr>
    </w:div>
    <w:div w:id="1008678615">
      <w:bodyDiv w:val="1"/>
      <w:marLeft w:val="0"/>
      <w:marRight w:val="0"/>
      <w:marTop w:val="0"/>
      <w:marBottom w:val="0"/>
      <w:divBdr>
        <w:top w:val="none" w:sz="0" w:space="0" w:color="auto"/>
        <w:left w:val="none" w:sz="0" w:space="0" w:color="auto"/>
        <w:bottom w:val="none" w:sz="0" w:space="0" w:color="auto"/>
        <w:right w:val="none" w:sz="0" w:space="0" w:color="auto"/>
      </w:divBdr>
    </w:div>
    <w:div w:id="1035617618">
      <w:bodyDiv w:val="1"/>
      <w:marLeft w:val="0"/>
      <w:marRight w:val="0"/>
      <w:marTop w:val="0"/>
      <w:marBottom w:val="0"/>
      <w:divBdr>
        <w:top w:val="none" w:sz="0" w:space="0" w:color="auto"/>
        <w:left w:val="none" w:sz="0" w:space="0" w:color="auto"/>
        <w:bottom w:val="none" w:sz="0" w:space="0" w:color="auto"/>
        <w:right w:val="none" w:sz="0" w:space="0" w:color="auto"/>
      </w:divBdr>
    </w:div>
    <w:div w:id="1044407102">
      <w:bodyDiv w:val="1"/>
      <w:marLeft w:val="0"/>
      <w:marRight w:val="0"/>
      <w:marTop w:val="0"/>
      <w:marBottom w:val="0"/>
      <w:divBdr>
        <w:top w:val="none" w:sz="0" w:space="0" w:color="auto"/>
        <w:left w:val="none" w:sz="0" w:space="0" w:color="auto"/>
        <w:bottom w:val="none" w:sz="0" w:space="0" w:color="auto"/>
        <w:right w:val="none" w:sz="0" w:space="0" w:color="auto"/>
      </w:divBdr>
    </w:div>
    <w:div w:id="1063217216">
      <w:bodyDiv w:val="1"/>
      <w:marLeft w:val="0"/>
      <w:marRight w:val="0"/>
      <w:marTop w:val="0"/>
      <w:marBottom w:val="0"/>
      <w:divBdr>
        <w:top w:val="none" w:sz="0" w:space="0" w:color="auto"/>
        <w:left w:val="none" w:sz="0" w:space="0" w:color="auto"/>
        <w:bottom w:val="none" w:sz="0" w:space="0" w:color="auto"/>
        <w:right w:val="none" w:sz="0" w:space="0" w:color="auto"/>
      </w:divBdr>
    </w:div>
    <w:div w:id="1068188147">
      <w:bodyDiv w:val="1"/>
      <w:marLeft w:val="0"/>
      <w:marRight w:val="0"/>
      <w:marTop w:val="0"/>
      <w:marBottom w:val="0"/>
      <w:divBdr>
        <w:top w:val="none" w:sz="0" w:space="0" w:color="auto"/>
        <w:left w:val="none" w:sz="0" w:space="0" w:color="auto"/>
        <w:bottom w:val="none" w:sz="0" w:space="0" w:color="auto"/>
        <w:right w:val="none" w:sz="0" w:space="0" w:color="auto"/>
      </w:divBdr>
    </w:div>
    <w:div w:id="1068193249">
      <w:bodyDiv w:val="1"/>
      <w:marLeft w:val="0"/>
      <w:marRight w:val="0"/>
      <w:marTop w:val="0"/>
      <w:marBottom w:val="0"/>
      <w:divBdr>
        <w:top w:val="none" w:sz="0" w:space="0" w:color="auto"/>
        <w:left w:val="none" w:sz="0" w:space="0" w:color="auto"/>
        <w:bottom w:val="none" w:sz="0" w:space="0" w:color="auto"/>
        <w:right w:val="none" w:sz="0" w:space="0" w:color="auto"/>
      </w:divBdr>
    </w:div>
    <w:div w:id="1073234547">
      <w:bodyDiv w:val="1"/>
      <w:marLeft w:val="0"/>
      <w:marRight w:val="0"/>
      <w:marTop w:val="0"/>
      <w:marBottom w:val="0"/>
      <w:divBdr>
        <w:top w:val="none" w:sz="0" w:space="0" w:color="auto"/>
        <w:left w:val="none" w:sz="0" w:space="0" w:color="auto"/>
        <w:bottom w:val="none" w:sz="0" w:space="0" w:color="auto"/>
        <w:right w:val="none" w:sz="0" w:space="0" w:color="auto"/>
      </w:divBdr>
    </w:div>
    <w:div w:id="1083602251">
      <w:bodyDiv w:val="1"/>
      <w:marLeft w:val="0"/>
      <w:marRight w:val="0"/>
      <w:marTop w:val="0"/>
      <w:marBottom w:val="0"/>
      <w:divBdr>
        <w:top w:val="none" w:sz="0" w:space="0" w:color="auto"/>
        <w:left w:val="none" w:sz="0" w:space="0" w:color="auto"/>
        <w:bottom w:val="none" w:sz="0" w:space="0" w:color="auto"/>
        <w:right w:val="none" w:sz="0" w:space="0" w:color="auto"/>
      </w:divBdr>
    </w:div>
    <w:div w:id="1084686773">
      <w:bodyDiv w:val="1"/>
      <w:marLeft w:val="0"/>
      <w:marRight w:val="0"/>
      <w:marTop w:val="0"/>
      <w:marBottom w:val="0"/>
      <w:divBdr>
        <w:top w:val="none" w:sz="0" w:space="0" w:color="auto"/>
        <w:left w:val="none" w:sz="0" w:space="0" w:color="auto"/>
        <w:bottom w:val="none" w:sz="0" w:space="0" w:color="auto"/>
        <w:right w:val="none" w:sz="0" w:space="0" w:color="auto"/>
      </w:divBdr>
    </w:div>
    <w:div w:id="1108282454">
      <w:bodyDiv w:val="1"/>
      <w:marLeft w:val="0"/>
      <w:marRight w:val="0"/>
      <w:marTop w:val="0"/>
      <w:marBottom w:val="0"/>
      <w:divBdr>
        <w:top w:val="none" w:sz="0" w:space="0" w:color="auto"/>
        <w:left w:val="none" w:sz="0" w:space="0" w:color="auto"/>
        <w:bottom w:val="none" w:sz="0" w:space="0" w:color="auto"/>
        <w:right w:val="none" w:sz="0" w:space="0" w:color="auto"/>
      </w:divBdr>
    </w:div>
    <w:div w:id="1131627923">
      <w:bodyDiv w:val="1"/>
      <w:marLeft w:val="0"/>
      <w:marRight w:val="0"/>
      <w:marTop w:val="0"/>
      <w:marBottom w:val="0"/>
      <w:divBdr>
        <w:top w:val="none" w:sz="0" w:space="0" w:color="auto"/>
        <w:left w:val="none" w:sz="0" w:space="0" w:color="auto"/>
        <w:bottom w:val="none" w:sz="0" w:space="0" w:color="auto"/>
        <w:right w:val="none" w:sz="0" w:space="0" w:color="auto"/>
      </w:divBdr>
    </w:div>
    <w:div w:id="1172182673">
      <w:bodyDiv w:val="1"/>
      <w:marLeft w:val="0"/>
      <w:marRight w:val="0"/>
      <w:marTop w:val="0"/>
      <w:marBottom w:val="0"/>
      <w:divBdr>
        <w:top w:val="none" w:sz="0" w:space="0" w:color="auto"/>
        <w:left w:val="none" w:sz="0" w:space="0" w:color="auto"/>
        <w:bottom w:val="none" w:sz="0" w:space="0" w:color="auto"/>
        <w:right w:val="none" w:sz="0" w:space="0" w:color="auto"/>
      </w:divBdr>
    </w:div>
    <w:div w:id="1177841215">
      <w:bodyDiv w:val="1"/>
      <w:marLeft w:val="0"/>
      <w:marRight w:val="0"/>
      <w:marTop w:val="0"/>
      <w:marBottom w:val="0"/>
      <w:divBdr>
        <w:top w:val="none" w:sz="0" w:space="0" w:color="auto"/>
        <w:left w:val="none" w:sz="0" w:space="0" w:color="auto"/>
        <w:bottom w:val="none" w:sz="0" w:space="0" w:color="auto"/>
        <w:right w:val="none" w:sz="0" w:space="0" w:color="auto"/>
      </w:divBdr>
    </w:div>
    <w:div w:id="1221818340">
      <w:bodyDiv w:val="1"/>
      <w:marLeft w:val="0"/>
      <w:marRight w:val="0"/>
      <w:marTop w:val="0"/>
      <w:marBottom w:val="0"/>
      <w:divBdr>
        <w:top w:val="none" w:sz="0" w:space="0" w:color="auto"/>
        <w:left w:val="none" w:sz="0" w:space="0" w:color="auto"/>
        <w:bottom w:val="none" w:sz="0" w:space="0" w:color="auto"/>
        <w:right w:val="none" w:sz="0" w:space="0" w:color="auto"/>
      </w:divBdr>
    </w:div>
    <w:div w:id="1250625332">
      <w:bodyDiv w:val="1"/>
      <w:marLeft w:val="0"/>
      <w:marRight w:val="0"/>
      <w:marTop w:val="0"/>
      <w:marBottom w:val="0"/>
      <w:divBdr>
        <w:top w:val="none" w:sz="0" w:space="0" w:color="auto"/>
        <w:left w:val="none" w:sz="0" w:space="0" w:color="auto"/>
        <w:bottom w:val="none" w:sz="0" w:space="0" w:color="auto"/>
        <w:right w:val="none" w:sz="0" w:space="0" w:color="auto"/>
      </w:divBdr>
    </w:div>
    <w:div w:id="1254699771">
      <w:bodyDiv w:val="1"/>
      <w:marLeft w:val="0"/>
      <w:marRight w:val="0"/>
      <w:marTop w:val="0"/>
      <w:marBottom w:val="0"/>
      <w:divBdr>
        <w:top w:val="none" w:sz="0" w:space="0" w:color="auto"/>
        <w:left w:val="none" w:sz="0" w:space="0" w:color="auto"/>
        <w:bottom w:val="none" w:sz="0" w:space="0" w:color="auto"/>
        <w:right w:val="none" w:sz="0" w:space="0" w:color="auto"/>
      </w:divBdr>
    </w:div>
    <w:div w:id="1260527330">
      <w:bodyDiv w:val="1"/>
      <w:marLeft w:val="0"/>
      <w:marRight w:val="0"/>
      <w:marTop w:val="0"/>
      <w:marBottom w:val="0"/>
      <w:divBdr>
        <w:top w:val="none" w:sz="0" w:space="0" w:color="auto"/>
        <w:left w:val="none" w:sz="0" w:space="0" w:color="auto"/>
        <w:bottom w:val="none" w:sz="0" w:space="0" w:color="auto"/>
        <w:right w:val="none" w:sz="0" w:space="0" w:color="auto"/>
      </w:divBdr>
    </w:div>
    <w:div w:id="1329017139">
      <w:bodyDiv w:val="1"/>
      <w:marLeft w:val="0"/>
      <w:marRight w:val="0"/>
      <w:marTop w:val="0"/>
      <w:marBottom w:val="0"/>
      <w:divBdr>
        <w:top w:val="none" w:sz="0" w:space="0" w:color="auto"/>
        <w:left w:val="none" w:sz="0" w:space="0" w:color="auto"/>
        <w:bottom w:val="none" w:sz="0" w:space="0" w:color="auto"/>
        <w:right w:val="none" w:sz="0" w:space="0" w:color="auto"/>
      </w:divBdr>
    </w:div>
    <w:div w:id="1343973154">
      <w:bodyDiv w:val="1"/>
      <w:marLeft w:val="0"/>
      <w:marRight w:val="0"/>
      <w:marTop w:val="0"/>
      <w:marBottom w:val="0"/>
      <w:divBdr>
        <w:top w:val="none" w:sz="0" w:space="0" w:color="auto"/>
        <w:left w:val="none" w:sz="0" w:space="0" w:color="auto"/>
        <w:bottom w:val="none" w:sz="0" w:space="0" w:color="auto"/>
        <w:right w:val="none" w:sz="0" w:space="0" w:color="auto"/>
      </w:divBdr>
    </w:div>
    <w:div w:id="1351570283">
      <w:bodyDiv w:val="1"/>
      <w:marLeft w:val="0"/>
      <w:marRight w:val="0"/>
      <w:marTop w:val="0"/>
      <w:marBottom w:val="0"/>
      <w:divBdr>
        <w:top w:val="none" w:sz="0" w:space="0" w:color="auto"/>
        <w:left w:val="none" w:sz="0" w:space="0" w:color="auto"/>
        <w:bottom w:val="none" w:sz="0" w:space="0" w:color="auto"/>
        <w:right w:val="none" w:sz="0" w:space="0" w:color="auto"/>
      </w:divBdr>
    </w:div>
    <w:div w:id="1356615743">
      <w:bodyDiv w:val="1"/>
      <w:marLeft w:val="0"/>
      <w:marRight w:val="0"/>
      <w:marTop w:val="0"/>
      <w:marBottom w:val="0"/>
      <w:divBdr>
        <w:top w:val="none" w:sz="0" w:space="0" w:color="auto"/>
        <w:left w:val="none" w:sz="0" w:space="0" w:color="auto"/>
        <w:bottom w:val="none" w:sz="0" w:space="0" w:color="auto"/>
        <w:right w:val="none" w:sz="0" w:space="0" w:color="auto"/>
      </w:divBdr>
    </w:div>
    <w:div w:id="1357539253">
      <w:bodyDiv w:val="1"/>
      <w:marLeft w:val="0"/>
      <w:marRight w:val="0"/>
      <w:marTop w:val="0"/>
      <w:marBottom w:val="0"/>
      <w:divBdr>
        <w:top w:val="none" w:sz="0" w:space="0" w:color="auto"/>
        <w:left w:val="none" w:sz="0" w:space="0" w:color="auto"/>
        <w:bottom w:val="none" w:sz="0" w:space="0" w:color="auto"/>
        <w:right w:val="none" w:sz="0" w:space="0" w:color="auto"/>
      </w:divBdr>
    </w:div>
    <w:div w:id="1377705883">
      <w:bodyDiv w:val="1"/>
      <w:marLeft w:val="0"/>
      <w:marRight w:val="0"/>
      <w:marTop w:val="0"/>
      <w:marBottom w:val="0"/>
      <w:divBdr>
        <w:top w:val="none" w:sz="0" w:space="0" w:color="auto"/>
        <w:left w:val="none" w:sz="0" w:space="0" w:color="auto"/>
        <w:bottom w:val="none" w:sz="0" w:space="0" w:color="auto"/>
        <w:right w:val="none" w:sz="0" w:space="0" w:color="auto"/>
      </w:divBdr>
    </w:div>
    <w:div w:id="1403403735">
      <w:bodyDiv w:val="1"/>
      <w:marLeft w:val="0"/>
      <w:marRight w:val="0"/>
      <w:marTop w:val="0"/>
      <w:marBottom w:val="0"/>
      <w:divBdr>
        <w:top w:val="none" w:sz="0" w:space="0" w:color="auto"/>
        <w:left w:val="none" w:sz="0" w:space="0" w:color="auto"/>
        <w:bottom w:val="none" w:sz="0" w:space="0" w:color="auto"/>
        <w:right w:val="none" w:sz="0" w:space="0" w:color="auto"/>
      </w:divBdr>
    </w:div>
    <w:div w:id="1439567812">
      <w:bodyDiv w:val="1"/>
      <w:marLeft w:val="0"/>
      <w:marRight w:val="0"/>
      <w:marTop w:val="0"/>
      <w:marBottom w:val="0"/>
      <w:divBdr>
        <w:top w:val="none" w:sz="0" w:space="0" w:color="auto"/>
        <w:left w:val="none" w:sz="0" w:space="0" w:color="auto"/>
        <w:bottom w:val="none" w:sz="0" w:space="0" w:color="auto"/>
        <w:right w:val="none" w:sz="0" w:space="0" w:color="auto"/>
      </w:divBdr>
    </w:div>
    <w:div w:id="1461069472">
      <w:bodyDiv w:val="1"/>
      <w:marLeft w:val="0"/>
      <w:marRight w:val="0"/>
      <w:marTop w:val="0"/>
      <w:marBottom w:val="0"/>
      <w:divBdr>
        <w:top w:val="none" w:sz="0" w:space="0" w:color="auto"/>
        <w:left w:val="none" w:sz="0" w:space="0" w:color="auto"/>
        <w:bottom w:val="none" w:sz="0" w:space="0" w:color="auto"/>
        <w:right w:val="none" w:sz="0" w:space="0" w:color="auto"/>
      </w:divBdr>
    </w:div>
    <w:div w:id="1468620310">
      <w:bodyDiv w:val="1"/>
      <w:marLeft w:val="0"/>
      <w:marRight w:val="0"/>
      <w:marTop w:val="0"/>
      <w:marBottom w:val="0"/>
      <w:divBdr>
        <w:top w:val="none" w:sz="0" w:space="0" w:color="auto"/>
        <w:left w:val="none" w:sz="0" w:space="0" w:color="auto"/>
        <w:bottom w:val="none" w:sz="0" w:space="0" w:color="auto"/>
        <w:right w:val="none" w:sz="0" w:space="0" w:color="auto"/>
      </w:divBdr>
    </w:div>
    <w:div w:id="1475484541">
      <w:bodyDiv w:val="1"/>
      <w:marLeft w:val="0"/>
      <w:marRight w:val="0"/>
      <w:marTop w:val="0"/>
      <w:marBottom w:val="0"/>
      <w:divBdr>
        <w:top w:val="none" w:sz="0" w:space="0" w:color="auto"/>
        <w:left w:val="none" w:sz="0" w:space="0" w:color="auto"/>
        <w:bottom w:val="none" w:sz="0" w:space="0" w:color="auto"/>
        <w:right w:val="none" w:sz="0" w:space="0" w:color="auto"/>
      </w:divBdr>
    </w:div>
    <w:div w:id="1486780647">
      <w:bodyDiv w:val="1"/>
      <w:marLeft w:val="0"/>
      <w:marRight w:val="0"/>
      <w:marTop w:val="0"/>
      <w:marBottom w:val="0"/>
      <w:divBdr>
        <w:top w:val="none" w:sz="0" w:space="0" w:color="auto"/>
        <w:left w:val="none" w:sz="0" w:space="0" w:color="auto"/>
        <w:bottom w:val="none" w:sz="0" w:space="0" w:color="auto"/>
        <w:right w:val="none" w:sz="0" w:space="0" w:color="auto"/>
      </w:divBdr>
    </w:div>
    <w:div w:id="1491487170">
      <w:bodyDiv w:val="1"/>
      <w:marLeft w:val="0"/>
      <w:marRight w:val="0"/>
      <w:marTop w:val="0"/>
      <w:marBottom w:val="0"/>
      <w:divBdr>
        <w:top w:val="none" w:sz="0" w:space="0" w:color="auto"/>
        <w:left w:val="none" w:sz="0" w:space="0" w:color="auto"/>
        <w:bottom w:val="none" w:sz="0" w:space="0" w:color="auto"/>
        <w:right w:val="none" w:sz="0" w:space="0" w:color="auto"/>
      </w:divBdr>
    </w:div>
    <w:div w:id="1501189129">
      <w:bodyDiv w:val="1"/>
      <w:marLeft w:val="0"/>
      <w:marRight w:val="0"/>
      <w:marTop w:val="0"/>
      <w:marBottom w:val="0"/>
      <w:divBdr>
        <w:top w:val="none" w:sz="0" w:space="0" w:color="auto"/>
        <w:left w:val="none" w:sz="0" w:space="0" w:color="auto"/>
        <w:bottom w:val="none" w:sz="0" w:space="0" w:color="auto"/>
        <w:right w:val="none" w:sz="0" w:space="0" w:color="auto"/>
      </w:divBdr>
    </w:div>
    <w:div w:id="1511067703">
      <w:bodyDiv w:val="1"/>
      <w:marLeft w:val="0"/>
      <w:marRight w:val="0"/>
      <w:marTop w:val="0"/>
      <w:marBottom w:val="0"/>
      <w:divBdr>
        <w:top w:val="none" w:sz="0" w:space="0" w:color="auto"/>
        <w:left w:val="none" w:sz="0" w:space="0" w:color="auto"/>
        <w:bottom w:val="none" w:sz="0" w:space="0" w:color="auto"/>
        <w:right w:val="none" w:sz="0" w:space="0" w:color="auto"/>
      </w:divBdr>
    </w:div>
    <w:div w:id="1523085910">
      <w:bodyDiv w:val="1"/>
      <w:marLeft w:val="0"/>
      <w:marRight w:val="0"/>
      <w:marTop w:val="0"/>
      <w:marBottom w:val="0"/>
      <w:divBdr>
        <w:top w:val="none" w:sz="0" w:space="0" w:color="auto"/>
        <w:left w:val="none" w:sz="0" w:space="0" w:color="auto"/>
        <w:bottom w:val="none" w:sz="0" w:space="0" w:color="auto"/>
        <w:right w:val="none" w:sz="0" w:space="0" w:color="auto"/>
      </w:divBdr>
    </w:div>
    <w:div w:id="1526090145">
      <w:bodyDiv w:val="1"/>
      <w:marLeft w:val="0"/>
      <w:marRight w:val="0"/>
      <w:marTop w:val="0"/>
      <w:marBottom w:val="0"/>
      <w:divBdr>
        <w:top w:val="none" w:sz="0" w:space="0" w:color="auto"/>
        <w:left w:val="none" w:sz="0" w:space="0" w:color="auto"/>
        <w:bottom w:val="none" w:sz="0" w:space="0" w:color="auto"/>
        <w:right w:val="none" w:sz="0" w:space="0" w:color="auto"/>
      </w:divBdr>
    </w:div>
    <w:div w:id="1558052995">
      <w:bodyDiv w:val="1"/>
      <w:marLeft w:val="0"/>
      <w:marRight w:val="0"/>
      <w:marTop w:val="0"/>
      <w:marBottom w:val="0"/>
      <w:divBdr>
        <w:top w:val="none" w:sz="0" w:space="0" w:color="auto"/>
        <w:left w:val="none" w:sz="0" w:space="0" w:color="auto"/>
        <w:bottom w:val="none" w:sz="0" w:space="0" w:color="auto"/>
        <w:right w:val="none" w:sz="0" w:space="0" w:color="auto"/>
      </w:divBdr>
    </w:div>
    <w:div w:id="1560283600">
      <w:bodyDiv w:val="1"/>
      <w:marLeft w:val="0"/>
      <w:marRight w:val="0"/>
      <w:marTop w:val="0"/>
      <w:marBottom w:val="0"/>
      <w:divBdr>
        <w:top w:val="none" w:sz="0" w:space="0" w:color="auto"/>
        <w:left w:val="none" w:sz="0" w:space="0" w:color="auto"/>
        <w:bottom w:val="none" w:sz="0" w:space="0" w:color="auto"/>
        <w:right w:val="none" w:sz="0" w:space="0" w:color="auto"/>
      </w:divBdr>
    </w:div>
    <w:div w:id="1566069388">
      <w:bodyDiv w:val="1"/>
      <w:marLeft w:val="0"/>
      <w:marRight w:val="0"/>
      <w:marTop w:val="0"/>
      <w:marBottom w:val="0"/>
      <w:divBdr>
        <w:top w:val="none" w:sz="0" w:space="0" w:color="auto"/>
        <w:left w:val="none" w:sz="0" w:space="0" w:color="auto"/>
        <w:bottom w:val="none" w:sz="0" w:space="0" w:color="auto"/>
        <w:right w:val="none" w:sz="0" w:space="0" w:color="auto"/>
      </w:divBdr>
    </w:div>
    <w:div w:id="1598173899">
      <w:bodyDiv w:val="1"/>
      <w:marLeft w:val="0"/>
      <w:marRight w:val="0"/>
      <w:marTop w:val="0"/>
      <w:marBottom w:val="0"/>
      <w:divBdr>
        <w:top w:val="none" w:sz="0" w:space="0" w:color="auto"/>
        <w:left w:val="none" w:sz="0" w:space="0" w:color="auto"/>
        <w:bottom w:val="none" w:sz="0" w:space="0" w:color="auto"/>
        <w:right w:val="none" w:sz="0" w:space="0" w:color="auto"/>
      </w:divBdr>
    </w:div>
    <w:div w:id="1612013329">
      <w:bodyDiv w:val="1"/>
      <w:marLeft w:val="0"/>
      <w:marRight w:val="0"/>
      <w:marTop w:val="0"/>
      <w:marBottom w:val="0"/>
      <w:divBdr>
        <w:top w:val="none" w:sz="0" w:space="0" w:color="auto"/>
        <w:left w:val="none" w:sz="0" w:space="0" w:color="auto"/>
        <w:bottom w:val="none" w:sz="0" w:space="0" w:color="auto"/>
        <w:right w:val="none" w:sz="0" w:space="0" w:color="auto"/>
      </w:divBdr>
    </w:div>
    <w:div w:id="1620527563">
      <w:bodyDiv w:val="1"/>
      <w:marLeft w:val="0"/>
      <w:marRight w:val="0"/>
      <w:marTop w:val="0"/>
      <w:marBottom w:val="0"/>
      <w:divBdr>
        <w:top w:val="none" w:sz="0" w:space="0" w:color="auto"/>
        <w:left w:val="none" w:sz="0" w:space="0" w:color="auto"/>
        <w:bottom w:val="none" w:sz="0" w:space="0" w:color="auto"/>
        <w:right w:val="none" w:sz="0" w:space="0" w:color="auto"/>
      </w:divBdr>
    </w:div>
    <w:div w:id="1633317464">
      <w:bodyDiv w:val="1"/>
      <w:marLeft w:val="0"/>
      <w:marRight w:val="0"/>
      <w:marTop w:val="0"/>
      <w:marBottom w:val="0"/>
      <w:divBdr>
        <w:top w:val="none" w:sz="0" w:space="0" w:color="auto"/>
        <w:left w:val="none" w:sz="0" w:space="0" w:color="auto"/>
        <w:bottom w:val="none" w:sz="0" w:space="0" w:color="auto"/>
        <w:right w:val="none" w:sz="0" w:space="0" w:color="auto"/>
      </w:divBdr>
    </w:div>
    <w:div w:id="1643776628">
      <w:bodyDiv w:val="1"/>
      <w:marLeft w:val="0"/>
      <w:marRight w:val="0"/>
      <w:marTop w:val="0"/>
      <w:marBottom w:val="0"/>
      <w:divBdr>
        <w:top w:val="none" w:sz="0" w:space="0" w:color="auto"/>
        <w:left w:val="none" w:sz="0" w:space="0" w:color="auto"/>
        <w:bottom w:val="none" w:sz="0" w:space="0" w:color="auto"/>
        <w:right w:val="none" w:sz="0" w:space="0" w:color="auto"/>
      </w:divBdr>
    </w:div>
    <w:div w:id="1661932479">
      <w:bodyDiv w:val="1"/>
      <w:marLeft w:val="0"/>
      <w:marRight w:val="0"/>
      <w:marTop w:val="0"/>
      <w:marBottom w:val="0"/>
      <w:divBdr>
        <w:top w:val="none" w:sz="0" w:space="0" w:color="auto"/>
        <w:left w:val="none" w:sz="0" w:space="0" w:color="auto"/>
        <w:bottom w:val="none" w:sz="0" w:space="0" w:color="auto"/>
        <w:right w:val="none" w:sz="0" w:space="0" w:color="auto"/>
      </w:divBdr>
    </w:div>
    <w:div w:id="1678266737">
      <w:bodyDiv w:val="1"/>
      <w:marLeft w:val="0"/>
      <w:marRight w:val="0"/>
      <w:marTop w:val="0"/>
      <w:marBottom w:val="0"/>
      <w:divBdr>
        <w:top w:val="none" w:sz="0" w:space="0" w:color="auto"/>
        <w:left w:val="none" w:sz="0" w:space="0" w:color="auto"/>
        <w:bottom w:val="none" w:sz="0" w:space="0" w:color="auto"/>
        <w:right w:val="none" w:sz="0" w:space="0" w:color="auto"/>
      </w:divBdr>
    </w:div>
    <w:div w:id="1681472823">
      <w:bodyDiv w:val="1"/>
      <w:marLeft w:val="0"/>
      <w:marRight w:val="0"/>
      <w:marTop w:val="0"/>
      <w:marBottom w:val="0"/>
      <w:divBdr>
        <w:top w:val="none" w:sz="0" w:space="0" w:color="auto"/>
        <w:left w:val="none" w:sz="0" w:space="0" w:color="auto"/>
        <w:bottom w:val="none" w:sz="0" w:space="0" w:color="auto"/>
        <w:right w:val="none" w:sz="0" w:space="0" w:color="auto"/>
      </w:divBdr>
    </w:div>
    <w:div w:id="1693416410">
      <w:bodyDiv w:val="1"/>
      <w:marLeft w:val="0"/>
      <w:marRight w:val="0"/>
      <w:marTop w:val="0"/>
      <w:marBottom w:val="0"/>
      <w:divBdr>
        <w:top w:val="none" w:sz="0" w:space="0" w:color="auto"/>
        <w:left w:val="none" w:sz="0" w:space="0" w:color="auto"/>
        <w:bottom w:val="none" w:sz="0" w:space="0" w:color="auto"/>
        <w:right w:val="none" w:sz="0" w:space="0" w:color="auto"/>
      </w:divBdr>
    </w:div>
    <w:div w:id="1696349587">
      <w:bodyDiv w:val="1"/>
      <w:marLeft w:val="0"/>
      <w:marRight w:val="0"/>
      <w:marTop w:val="0"/>
      <w:marBottom w:val="0"/>
      <w:divBdr>
        <w:top w:val="none" w:sz="0" w:space="0" w:color="auto"/>
        <w:left w:val="none" w:sz="0" w:space="0" w:color="auto"/>
        <w:bottom w:val="none" w:sz="0" w:space="0" w:color="auto"/>
        <w:right w:val="none" w:sz="0" w:space="0" w:color="auto"/>
      </w:divBdr>
    </w:div>
    <w:div w:id="1705016435">
      <w:bodyDiv w:val="1"/>
      <w:marLeft w:val="0"/>
      <w:marRight w:val="0"/>
      <w:marTop w:val="0"/>
      <w:marBottom w:val="0"/>
      <w:divBdr>
        <w:top w:val="none" w:sz="0" w:space="0" w:color="auto"/>
        <w:left w:val="none" w:sz="0" w:space="0" w:color="auto"/>
        <w:bottom w:val="none" w:sz="0" w:space="0" w:color="auto"/>
        <w:right w:val="none" w:sz="0" w:space="0" w:color="auto"/>
      </w:divBdr>
    </w:div>
    <w:div w:id="1760984961">
      <w:bodyDiv w:val="1"/>
      <w:marLeft w:val="0"/>
      <w:marRight w:val="0"/>
      <w:marTop w:val="0"/>
      <w:marBottom w:val="0"/>
      <w:divBdr>
        <w:top w:val="none" w:sz="0" w:space="0" w:color="auto"/>
        <w:left w:val="none" w:sz="0" w:space="0" w:color="auto"/>
        <w:bottom w:val="none" w:sz="0" w:space="0" w:color="auto"/>
        <w:right w:val="none" w:sz="0" w:space="0" w:color="auto"/>
      </w:divBdr>
    </w:div>
    <w:div w:id="1774322951">
      <w:bodyDiv w:val="1"/>
      <w:marLeft w:val="0"/>
      <w:marRight w:val="0"/>
      <w:marTop w:val="0"/>
      <w:marBottom w:val="0"/>
      <w:divBdr>
        <w:top w:val="none" w:sz="0" w:space="0" w:color="auto"/>
        <w:left w:val="none" w:sz="0" w:space="0" w:color="auto"/>
        <w:bottom w:val="none" w:sz="0" w:space="0" w:color="auto"/>
        <w:right w:val="none" w:sz="0" w:space="0" w:color="auto"/>
      </w:divBdr>
    </w:div>
    <w:div w:id="1790007614">
      <w:bodyDiv w:val="1"/>
      <w:marLeft w:val="0"/>
      <w:marRight w:val="0"/>
      <w:marTop w:val="0"/>
      <w:marBottom w:val="0"/>
      <w:divBdr>
        <w:top w:val="none" w:sz="0" w:space="0" w:color="auto"/>
        <w:left w:val="none" w:sz="0" w:space="0" w:color="auto"/>
        <w:bottom w:val="none" w:sz="0" w:space="0" w:color="auto"/>
        <w:right w:val="none" w:sz="0" w:space="0" w:color="auto"/>
      </w:divBdr>
    </w:div>
    <w:div w:id="1847211378">
      <w:bodyDiv w:val="1"/>
      <w:marLeft w:val="0"/>
      <w:marRight w:val="0"/>
      <w:marTop w:val="0"/>
      <w:marBottom w:val="0"/>
      <w:divBdr>
        <w:top w:val="none" w:sz="0" w:space="0" w:color="auto"/>
        <w:left w:val="none" w:sz="0" w:space="0" w:color="auto"/>
        <w:bottom w:val="none" w:sz="0" w:space="0" w:color="auto"/>
        <w:right w:val="none" w:sz="0" w:space="0" w:color="auto"/>
      </w:divBdr>
    </w:div>
    <w:div w:id="1866869367">
      <w:bodyDiv w:val="1"/>
      <w:marLeft w:val="0"/>
      <w:marRight w:val="0"/>
      <w:marTop w:val="0"/>
      <w:marBottom w:val="0"/>
      <w:divBdr>
        <w:top w:val="none" w:sz="0" w:space="0" w:color="auto"/>
        <w:left w:val="none" w:sz="0" w:space="0" w:color="auto"/>
        <w:bottom w:val="none" w:sz="0" w:space="0" w:color="auto"/>
        <w:right w:val="none" w:sz="0" w:space="0" w:color="auto"/>
      </w:divBdr>
    </w:div>
    <w:div w:id="1869446103">
      <w:bodyDiv w:val="1"/>
      <w:marLeft w:val="0"/>
      <w:marRight w:val="0"/>
      <w:marTop w:val="0"/>
      <w:marBottom w:val="0"/>
      <w:divBdr>
        <w:top w:val="none" w:sz="0" w:space="0" w:color="auto"/>
        <w:left w:val="none" w:sz="0" w:space="0" w:color="auto"/>
        <w:bottom w:val="none" w:sz="0" w:space="0" w:color="auto"/>
        <w:right w:val="none" w:sz="0" w:space="0" w:color="auto"/>
      </w:divBdr>
    </w:div>
    <w:div w:id="1876624460">
      <w:bodyDiv w:val="1"/>
      <w:marLeft w:val="0"/>
      <w:marRight w:val="0"/>
      <w:marTop w:val="0"/>
      <w:marBottom w:val="0"/>
      <w:divBdr>
        <w:top w:val="none" w:sz="0" w:space="0" w:color="auto"/>
        <w:left w:val="none" w:sz="0" w:space="0" w:color="auto"/>
        <w:bottom w:val="none" w:sz="0" w:space="0" w:color="auto"/>
        <w:right w:val="none" w:sz="0" w:space="0" w:color="auto"/>
      </w:divBdr>
    </w:div>
    <w:div w:id="1891262772">
      <w:bodyDiv w:val="1"/>
      <w:marLeft w:val="0"/>
      <w:marRight w:val="0"/>
      <w:marTop w:val="0"/>
      <w:marBottom w:val="0"/>
      <w:divBdr>
        <w:top w:val="none" w:sz="0" w:space="0" w:color="auto"/>
        <w:left w:val="none" w:sz="0" w:space="0" w:color="auto"/>
        <w:bottom w:val="none" w:sz="0" w:space="0" w:color="auto"/>
        <w:right w:val="none" w:sz="0" w:space="0" w:color="auto"/>
      </w:divBdr>
    </w:div>
    <w:div w:id="1934706917">
      <w:bodyDiv w:val="1"/>
      <w:marLeft w:val="0"/>
      <w:marRight w:val="0"/>
      <w:marTop w:val="0"/>
      <w:marBottom w:val="0"/>
      <w:divBdr>
        <w:top w:val="none" w:sz="0" w:space="0" w:color="auto"/>
        <w:left w:val="none" w:sz="0" w:space="0" w:color="auto"/>
        <w:bottom w:val="none" w:sz="0" w:space="0" w:color="auto"/>
        <w:right w:val="none" w:sz="0" w:space="0" w:color="auto"/>
      </w:divBdr>
    </w:div>
    <w:div w:id="1939439348">
      <w:bodyDiv w:val="1"/>
      <w:marLeft w:val="0"/>
      <w:marRight w:val="0"/>
      <w:marTop w:val="0"/>
      <w:marBottom w:val="0"/>
      <w:divBdr>
        <w:top w:val="none" w:sz="0" w:space="0" w:color="auto"/>
        <w:left w:val="none" w:sz="0" w:space="0" w:color="auto"/>
        <w:bottom w:val="none" w:sz="0" w:space="0" w:color="auto"/>
        <w:right w:val="none" w:sz="0" w:space="0" w:color="auto"/>
      </w:divBdr>
    </w:div>
    <w:div w:id="1954633025">
      <w:bodyDiv w:val="1"/>
      <w:marLeft w:val="0"/>
      <w:marRight w:val="0"/>
      <w:marTop w:val="0"/>
      <w:marBottom w:val="0"/>
      <w:divBdr>
        <w:top w:val="none" w:sz="0" w:space="0" w:color="auto"/>
        <w:left w:val="none" w:sz="0" w:space="0" w:color="auto"/>
        <w:bottom w:val="none" w:sz="0" w:space="0" w:color="auto"/>
        <w:right w:val="none" w:sz="0" w:space="0" w:color="auto"/>
      </w:divBdr>
    </w:div>
    <w:div w:id="1989745235">
      <w:bodyDiv w:val="1"/>
      <w:marLeft w:val="0"/>
      <w:marRight w:val="0"/>
      <w:marTop w:val="0"/>
      <w:marBottom w:val="0"/>
      <w:divBdr>
        <w:top w:val="none" w:sz="0" w:space="0" w:color="auto"/>
        <w:left w:val="none" w:sz="0" w:space="0" w:color="auto"/>
        <w:bottom w:val="none" w:sz="0" w:space="0" w:color="auto"/>
        <w:right w:val="none" w:sz="0" w:space="0" w:color="auto"/>
      </w:divBdr>
    </w:div>
    <w:div w:id="1997420100">
      <w:bodyDiv w:val="1"/>
      <w:marLeft w:val="0"/>
      <w:marRight w:val="0"/>
      <w:marTop w:val="0"/>
      <w:marBottom w:val="0"/>
      <w:divBdr>
        <w:top w:val="none" w:sz="0" w:space="0" w:color="auto"/>
        <w:left w:val="none" w:sz="0" w:space="0" w:color="auto"/>
        <w:bottom w:val="none" w:sz="0" w:space="0" w:color="auto"/>
        <w:right w:val="none" w:sz="0" w:space="0" w:color="auto"/>
      </w:divBdr>
    </w:div>
    <w:div w:id="2005427870">
      <w:bodyDiv w:val="1"/>
      <w:marLeft w:val="0"/>
      <w:marRight w:val="0"/>
      <w:marTop w:val="0"/>
      <w:marBottom w:val="0"/>
      <w:divBdr>
        <w:top w:val="none" w:sz="0" w:space="0" w:color="auto"/>
        <w:left w:val="none" w:sz="0" w:space="0" w:color="auto"/>
        <w:bottom w:val="none" w:sz="0" w:space="0" w:color="auto"/>
        <w:right w:val="none" w:sz="0" w:space="0" w:color="auto"/>
      </w:divBdr>
    </w:div>
    <w:div w:id="2008752690">
      <w:bodyDiv w:val="1"/>
      <w:marLeft w:val="0"/>
      <w:marRight w:val="0"/>
      <w:marTop w:val="0"/>
      <w:marBottom w:val="0"/>
      <w:divBdr>
        <w:top w:val="none" w:sz="0" w:space="0" w:color="auto"/>
        <w:left w:val="none" w:sz="0" w:space="0" w:color="auto"/>
        <w:bottom w:val="none" w:sz="0" w:space="0" w:color="auto"/>
        <w:right w:val="none" w:sz="0" w:space="0" w:color="auto"/>
      </w:divBdr>
    </w:div>
    <w:div w:id="2044789648">
      <w:bodyDiv w:val="1"/>
      <w:marLeft w:val="0"/>
      <w:marRight w:val="0"/>
      <w:marTop w:val="0"/>
      <w:marBottom w:val="0"/>
      <w:divBdr>
        <w:top w:val="none" w:sz="0" w:space="0" w:color="auto"/>
        <w:left w:val="none" w:sz="0" w:space="0" w:color="auto"/>
        <w:bottom w:val="none" w:sz="0" w:space="0" w:color="auto"/>
        <w:right w:val="none" w:sz="0" w:space="0" w:color="auto"/>
      </w:divBdr>
    </w:div>
    <w:div w:id="2047562945">
      <w:bodyDiv w:val="1"/>
      <w:marLeft w:val="0"/>
      <w:marRight w:val="0"/>
      <w:marTop w:val="0"/>
      <w:marBottom w:val="0"/>
      <w:divBdr>
        <w:top w:val="none" w:sz="0" w:space="0" w:color="auto"/>
        <w:left w:val="none" w:sz="0" w:space="0" w:color="auto"/>
        <w:bottom w:val="none" w:sz="0" w:space="0" w:color="auto"/>
        <w:right w:val="none" w:sz="0" w:space="0" w:color="auto"/>
      </w:divBdr>
    </w:div>
    <w:div w:id="2063014929">
      <w:bodyDiv w:val="1"/>
      <w:marLeft w:val="0"/>
      <w:marRight w:val="0"/>
      <w:marTop w:val="0"/>
      <w:marBottom w:val="0"/>
      <w:divBdr>
        <w:top w:val="none" w:sz="0" w:space="0" w:color="auto"/>
        <w:left w:val="none" w:sz="0" w:space="0" w:color="auto"/>
        <w:bottom w:val="none" w:sz="0" w:space="0" w:color="auto"/>
        <w:right w:val="none" w:sz="0" w:space="0" w:color="auto"/>
      </w:divBdr>
    </w:div>
    <w:div w:id="2064474915">
      <w:bodyDiv w:val="1"/>
      <w:marLeft w:val="0"/>
      <w:marRight w:val="0"/>
      <w:marTop w:val="0"/>
      <w:marBottom w:val="0"/>
      <w:divBdr>
        <w:top w:val="none" w:sz="0" w:space="0" w:color="auto"/>
        <w:left w:val="none" w:sz="0" w:space="0" w:color="auto"/>
        <w:bottom w:val="none" w:sz="0" w:space="0" w:color="auto"/>
        <w:right w:val="none" w:sz="0" w:space="0" w:color="auto"/>
      </w:divBdr>
    </w:div>
    <w:div w:id="2076007123">
      <w:bodyDiv w:val="1"/>
      <w:marLeft w:val="0"/>
      <w:marRight w:val="0"/>
      <w:marTop w:val="0"/>
      <w:marBottom w:val="0"/>
      <w:divBdr>
        <w:top w:val="none" w:sz="0" w:space="0" w:color="auto"/>
        <w:left w:val="none" w:sz="0" w:space="0" w:color="auto"/>
        <w:bottom w:val="none" w:sz="0" w:space="0" w:color="auto"/>
        <w:right w:val="none" w:sz="0" w:space="0" w:color="auto"/>
      </w:divBdr>
    </w:div>
    <w:div w:id="2092465085">
      <w:bodyDiv w:val="1"/>
      <w:marLeft w:val="0"/>
      <w:marRight w:val="0"/>
      <w:marTop w:val="0"/>
      <w:marBottom w:val="0"/>
      <w:divBdr>
        <w:top w:val="none" w:sz="0" w:space="0" w:color="auto"/>
        <w:left w:val="none" w:sz="0" w:space="0" w:color="auto"/>
        <w:bottom w:val="none" w:sz="0" w:space="0" w:color="auto"/>
        <w:right w:val="none" w:sz="0" w:space="0" w:color="auto"/>
      </w:divBdr>
    </w:div>
    <w:div w:id="211932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C127-AFD3-49B3-9C7E-1CEC6355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1246</Words>
  <Characters>6858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ICT-Services</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Vermeersch-Dortants, Bertie (Kerkrade)</dc:creator>
  <cp:keywords/>
  <dc:description/>
  <cp:lastModifiedBy>Dodemont-Gulikers, Carolien (Kerkrade)</cp:lastModifiedBy>
  <cp:revision>11</cp:revision>
  <cp:lastPrinted>2022-08-10T10:08:00Z</cp:lastPrinted>
  <dcterms:created xsi:type="dcterms:W3CDTF">2022-08-03T08:10:00Z</dcterms:created>
  <dcterms:modified xsi:type="dcterms:W3CDTF">2022-09-06T10:34:00Z</dcterms:modified>
</cp:coreProperties>
</file>