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F17A6" w14:textId="376879E2" w:rsidR="00B36DFE" w:rsidRPr="00F155B5" w:rsidRDefault="006338CD" w:rsidP="007D33DD">
      <w:pPr>
        <w:pStyle w:val="Geenafstand"/>
        <w:rPr>
          <w:b/>
          <w:bCs/>
        </w:rPr>
      </w:pPr>
      <w:r w:rsidRPr="006338CD">
        <w:rPr>
          <w:b/>
          <w:bCs/>
        </w:rPr>
        <w:t>Leerlingaantallen</w:t>
      </w:r>
    </w:p>
    <w:p w14:paraId="564AE8DC" w14:textId="3850B0A5" w:rsidR="007D33DD" w:rsidRDefault="007D33DD" w:rsidP="007D33DD">
      <w:pPr>
        <w:pStyle w:val="Geenafstand"/>
      </w:pPr>
      <w:proofErr w:type="spellStart"/>
      <w:r>
        <w:t>Bs</w:t>
      </w:r>
      <w:proofErr w:type="spellEnd"/>
      <w:r>
        <w:t xml:space="preserve"> de </w:t>
      </w:r>
      <w:r w:rsidR="00657A1E">
        <w:t>Bundeling</w:t>
      </w:r>
      <w:r w:rsidR="00BB3767">
        <w:t xml:space="preserve"> </w:t>
      </w:r>
      <w:r>
        <w:t xml:space="preserve">(IHP </w:t>
      </w:r>
      <w:proofErr w:type="spellStart"/>
      <w:r>
        <w:t>blz</w:t>
      </w:r>
      <w:proofErr w:type="spellEnd"/>
      <w:r>
        <w:t xml:space="preserve"> 80, bijlage</w:t>
      </w:r>
      <w:r w:rsidR="00BB3767">
        <w:t xml:space="preserve"> 11</w:t>
      </w:r>
      <w:r>
        <w:t>)</w:t>
      </w:r>
    </w:p>
    <w:p w14:paraId="040BDDDC" w14:textId="40AAFD18" w:rsidR="007D33DD" w:rsidRDefault="007D33DD" w:rsidP="006338CD">
      <w:pPr>
        <w:pStyle w:val="Geenafstand"/>
      </w:pPr>
      <w:r>
        <w:t>2020-2021</w:t>
      </w:r>
      <w:r>
        <w:tab/>
      </w:r>
      <w:r>
        <w:tab/>
        <w:t>167 leerlingen</w:t>
      </w:r>
    </w:p>
    <w:p w14:paraId="37E52D85" w14:textId="77777777" w:rsidR="00657A1E" w:rsidRDefault="007D33DD" w:rsidP="006338CD">
      <w:pPr>
        <w:pStyle w:val="Geenafstand"/>
      </w:pPr>
      <w:r>
        <w:t>Vanwege de</w:t>
      </w:r>
      <w:r w:rsidR="00657A1E">
        <w:t xml:space="preserve"> te verwachten</w:t>
      </w:r>
      <w:r>
        <w:t xml:space="preserve"> groei is</w:t>
      </w:r>
      <w:r w:rsidR="00657A1E">
        <w:t xml:space="preserve"> bestuurlijk</w:t>
      </w:r>
      <w:r>
        <w:t xml:space="preserve"> afgesproken om te bouwen voor 200 leerlingen.</w:t>
      </w:r>
      <w:r w:rsidR="00A04B1B">
        <w:t xml:space="preserve"> </w:t>
      </w:r>
    </w:p>
    <w:p w14:paraId="50BD725E" w14:textId="665A791D" w:rsidR="007D33DD" w:rsidRDefault="00A04B1B" w:rsidP="006338CD">
      <w:pPr>
        <w:pStyle w:val="Geenafstand"/>
      </w:pPr>
      <w:r>
        <w:t>Geen documentatie</w:t>
      </w:r>
      <w:r w:rsidR="00B36DFE">
        <w:t>, bestuurlijk besproken</w:t>
      </w:r>
      <w:r>
        <w:t xml:space="preserve">. </w:t>
      </w:r>
    </w:p>
    <w:p w14:paraId="26D0BDC2" w14:textId="77777777" w:rsidR="002823C5" w:rsidRDefault="002823C5" w:rsidP="006338CD">
      <w:pPr>
        <w:pStyle w:val="Geenafstand"/>
      </w:pPr>
    </w:p>
    <w:p w14:paraId="66CA9B5E" w14:textId="42686A74" w:rsidR="002823C5" w:rsidRDefault="002823C5" w:rsidP="006338CD">
      <w:pPr>
        <w:pStyle w:val="Geenafstand"/>
      </w:pPr>
      <w:r>
        <w:t xml:space="preserve">Het huidige leerlingenaantal is 174 leerlingen. Via </w:t>
      </w:r>
      <w:hyperlink r:id="rId4" w:history="1">
        <w:r w:rsidRPr="00544609">
          <w:rPr>
            <w:rStyle w:val="Hyperlink"/>
          </w:rPr>
          <w:t>https://allecijfers.nl/basisschool/de-bundeling/</w:t>
        </w:r>
      </w:hyperlink>
      <w:r>
        <w:t xml:space="preserve">  zijn de leerlingenaantallen van de afgelopen jaren beschikbaar.</w:t>
      </w:r>
    </w:p>
    <w:p w14:paraId="007104E4" w14:textId="77777777" w:rsidR="007D33DD" w:rsidRDefault="007D33DD" w:rsidP="006338CD">
      <w:pPr>
        <w:pStyle w:val="Geenafstand"/>
      </w:pPr>
    </w:p>
    <w:p w14:paraId="761E73FB" w14:textId="4A460499" w:rsidR="00B36DFE" w:rsidRDefault="007D33DD" w:rsidP="006338CD">
      <w:pPr>
        <w:pStyle w:val="Geenafstand"/>
      </w:pPr>
      <w:r w:rsidRPr="007D33DD">
        <w:rPr>
          <w:b/>
          <w:bCs/>
        </w:rPr>
        <w:t>Bouwoppervlak (BVO)</w:t>
      </w:r>
      <w:r>
        <w:rPr>
          <w:b/>
          <w:bCs/>
        </w:rPr>
        <w:tab/>
      </w:r>
      <w:r w:rsidR="00CA7E7B">
        <w:rPr>
          <w:b/>
          <w:bCs/>
        </w:rPr>
        <w:t>(</w:t>
      </w:r>
      <w:r>
        <w:t>Verordening onderwijshuisvesting</w:t>
      </w:r>
      <w:r w:rsidR="00CA7E7B">
        <w:t xml:space="preserve"> 2015</w:t>
      </w:r>
      <w:r w:rsidR="00BB3767">
        <w:t>, bijlage 1</w:t>
      </w:r>
      <w:r w:rsidR="00CA7E7B">
        <w:t>)</w:t>
      </w:r>
    </w:p>
    <w:p w14:paraId="426F34E2" w14:textId="2AFEA971" w:rsidR="002823C5" w:rsidRDefault="002823C5" w:rsidP="006338CD">
      <w:pPr>
        <w:pStyle w:val="Geenafstand"/>
      </w:pPr>
      <w:r>
        <w:t xml:space="preserve">Het bouwoppervlak voor de school is gebaseerd op de verordening met onderstaande formule. We zijn uitgegaan van 200 leerlingen. </w:t>
      </w:r>
    </w:p>
    <w:p w14:paraId="399C95B4" w14:textId="77777777" w:rsidR="002823C5" w:rsidRDefault="002823C5" w:rsidP="006338CD">
      <w:pPr>
        <w:pStyle w:val="Geenafstand"/>
      </w:pPr>
    </w:p>
    <w:p w14:paraId="4F289815" w14:textId="3AC8BFB4" w:rsidR="007D33DD" w:rsidRDefault="007D33DD" w:rsidP="006338CD">
      <w:pPr>
        <w:pStyle w:val="Geenafstand"/>
      </w:pPr>
      <w:r w:rsidRPr="007D33DD">
        <w:t>B</w:t>
      </w:r>
      <w:r>
        <w:t>VO</w:t>
      </w:r>
      <w:r w:rsidRPr="007D33DD">
        <w:t xml:space="preserve"> = 200</w:t>
      </w:r>
      <w:r w:rsidR="002B5437" w:rsidRPr="002B5437">
        <w:t xml:space="preserve"> </w:t>
      </w:r>
      <w:r w:rsidR="002B5437" w:rsidRPr="006338CD">
        <w:t xml:space="preserve">m² </w:t>
      </w:r>
      <w:r w:rsidR="002B5437">
        <w:t xml:space="preserve"> </w:t>
      </w:r>
      <w:r w:rsidRPr="007D33DD">
        <w:t xml:space="preserve"> + 5,03</w:t>
      </w:r>
      <w:r w:rsidR="002B5437" w:rsidRPr="002B5437">
        <w:t xml:space="preserve"> </w:t>
      </w:r>
      <w:r w:rsidR="002B5437" w:rsidRPr="006338CD">
        <w:t xml:space="preserve">m² </w:t>
      </w:r>
      <w:r w:rsidR="002B5437">
        <w:t xml:space="preserve"> </w:t>
      </w:r>
      <w:r w:rsidRPr="007D33DD">
        <w:t xml:space="preserve"> * L</w:t>
      </w:r>
      <w:r>
        <w:t>eerlingenaantal</w:t>
      </w:r>
    </w:p>
    <w:p w14:paraId="70879F7D" w14:textId="31B64AF1" w:rsidR="007D33DD" w:rsidRDefault="007D33DD" w:rsidP="006338CD">
      <w:pPr>
        <w:pStyle w:val="Geenafstand"/>
      </w:pPr>
      <w:r>
        <w:t xml:space="preserve">BVO = 1206 </w:t>
      </w:r>
      <w:r w:rsidRPr="006338CD">
        <w:t xml:space="preserve">m² </w:t>
      </w:r>
      <w:r>
        <w:t xml:space="preserve"> </w:t>
      </w:r>
    </w:p>
    <w:p w14:paraId="5CCF9457" w14:textId="77777777" w:rsidR="007D33DD" w:rsidRDefault="007D33DD" w:rsidP="006338CD">
      <w:pPr>
        <w:pStyle w:val="Geenafstand"/>
      </w:pPr>
    </w:p>
    <w:p w14:paraId="614D3E90" w14:textId="6926D411" w:rsidR="002823C5" w:rsidRDefault="002823C5" w:rsidP="006338CD">
      <w:pPr>
        <w:pStyle w:val="Geenafstand"/>
      </w:pPr>
      <w:r>
        <w:t>De tekeningen van de architect zijn gebaseerd op 200 leerlingen en zodoende 1206</w:t>
      </w:r>
      <w:r w:rsidRPr="006338CD">
        <w:t>m²</w:t>
      </w:r>
      <w:r>
        <w:t xml:space="preserve"> onderwijsruimte. Voor de peuterspeelzaal wordt 100</w:t>
      </w:r>
      <w:r w:rsidRPr="002823C5">
        <w:t xml:space="preserve"> </w:t>
      </w:r>
      <w:r w:rsidRPr="006338CD">
        <w:t>m²</w:t>
      </w:r>
      <w:r>
        <w:t xml:space="preserve"> extra bijgebouwd. In totaal wordt de oppervlakte van de nieuwe school 1306 </w:t>
      </w:r>
      <w:r w:rsidRPr="006338CD">
        <w:t>m²</w:t>
      </w:r>
      <w:r>
        <w:t>.</w:t>
      </w:r>
    </w:p>
    <w:p w14:paraId="39DE5857" w14:textId="77777777" w:rsidR="007D33DD" w:rsidRDefault="007D33DD" w:rsidP="006338CD">
      <w:pPr>
        <w:pStyle w:val="Geenafstand"/>
      </w:pPr>
    </w:p>
    <w:p w14:paraId="7169F96A" w14:textId="5305D2DA" w:rsidR="006338CD" w:rsidRPr="00F155B5" w:rsidRDefault="00B36DFE" w:rsidP="006338CD">
      <w:pPr>
        <w:pStyle w:val="Geenafstand"/>
        <w:rPr>
          <w:b/>
          <w:bCs/>
        </w:rPr>
      </w:pPr>
      <w:r w:rsidRPr="00B36DFE">
        <w:rPr>
          <w:b/>
          <w:bCs/>
        </w:rPr>
        <w:t xml:space="preserve">Kostenberekening </w:t>
      </w:r>
    </w:p>
    <w:p w14:paraId="7E2413CB" w14:textId="6AD5B0A2" w:rsidR="002823C5" w:rsidRDefault="002823C5" w:rsidP="006338CD">
      <w:pPr>
        <w:pStyle w:val="Geenafstand"/>
      </w:pPr>
      <w:r>
        <w:t>In integraal huisvestingsplan (IHP) staat een eerste inschatting van de kosten voor de onderwijsruimten. Deze is exclusief de peuterspeelzaal.</w:t>
      </w:r>
    </w:p>
    <w:p w14:paraId="3D9B161A" w14:textId="6E97BD0A" w:rsidR="006338CD" w:rsidRDefault="006338CD" w:rsidP="006338CD">
      <w:pPr>
        <w:pStyle w:val="Geenafstand"/>
      </w:pPr>
      <w:r w:rsidRPr="006338CD">
        <w:t xml:space="preserve">2021 </w:t>
      </w:r>
      <w:r>
        <w:tab/>
      </w:r>
      <w:r w:rsidRPr="006338CD">
        <w:t xml:space="preserve">€ 2.610 / m² </w:t>
      </w:r>
      <w:proofErr w:type="spellStart"/>
      <w:r w:rsidRPr="006338CD">
        <w:t>bvo</w:t>
      </w:r>
      <w:proofErr w:type="spellEnd"/>
      <w:r>
        <w:t xml:space="preserve"> </w:t>
      </w:r>
      <w:r>
        <w:tab/>
        <w:t>Bouwkosten</w:t>
      </w:r>
      <w:r>
        <w:tab/>
      </w:r>
      <w:r>
        <w:tab/>
      </w:r>
      <w:r>
        <w:tab/>
      </w:r>
      <w:r>
        <w:tab/>
        <w:t>(IHP blz. 39</w:t>
      </w:r>
      <w:r w:rsidR="00BB3767">
        <w:t>, bijlage 11</w:t>
      </w:r>
      <w:r>
        <w:t>)</w:t>
      </w:r>
    </w:p>
    <w:p w14:paraId="4D4D1D86" w14:textId="76D6A626" w:rsidR="006338CD" w:rsidRDefault="006338CD" w:rsidP="006338CD">
      <w:pPr>
        <w:pStyle w:val="Geenafstand"/>
      </w:pPr>
      <w:r>
        <w:tab/>
        <w:t xml:space="preserve">€    125/  </w:t>
      </w:r>
      <w:r w:rsidRPr="006338CD">
        <w:t xml:space="preserve">m² </w:t>
      </w:r>
      <w:proofErr w:type="spellStart"/>
      <w:r w:rsidRPr="006338CD">
        <w:t>bvo</w:t>
      </w:r>
      <w:proofErr w:type="spellEnd"/>
      <w:r>
        <w:tab/>
        <w:t>Frisse scholen klasse B</w:t>
      </w:r>
      <w:r>
        <w:tab/>
      </w:r>
      <w:r>
        <w:tab/>
      </w:r>
      <w:r>
        <w:tab/>
        <w:t>(IHP blz. 40</w:t>
      </w:r>
      <w:r w:rsidR="00BB3767">
        <w:t>, bijlage 11</w:t>
      </w:r>
      <w:r>
        <w:t>)</w:t>
      </w:r>
    </w:p>
    <w:p w14:paraId="5ED8A3EC" w14:textId="0FAEA734" w:rsidR="006338CD" w:rsidRDefault="006338CD" w:rsidP="006338CD">
      <w:pPr>
        <w:pStyle w:val="Geenafstand"/>
      </w:pPr>
      <w:r>
        <w:tab/>
        <w:t xml:space="preserve">€      75/  </w:t>
      </w:r>
      <w:r w:rsidRPr="006338CD">
        <w:t xml:space="preserve">m² </w:t>
      </w:r>
      <w:proofErr w:type="spellStart"/>
      <w:r w:rsidRPr="006338CD">
        <w:t>bvo</w:t>
      </w:r>
      <w:proofErr w:type="spellEnd"/>
      <w:r>
        <w:tab/>
        <w:t>ENG</w:t>
      </w:r>
      <w:r>
        <w:tab/>
      </w:r>
      <w:r>
        <w:tab/>
      </w:r>
      <w:r>
        <w:tab/>
      </w:r>
      <w:r>
        <w:tab/>
      </w:r>
      <w:r>
        <w:tab/>
        <w:t>(IHP blz. 40</w:t>
      </w:r>
      <w:r w:rsidR="00BB3767">
        <w:t>, bijlage 11</w:t>
      </w:r>
      <w:r w:rsidR="002B5437">
        <w:t>)</w:t>
      </w:r>
    </w:p>
    <w:p w14:paraId="3A24B943" w14:textId="7BADCA1C" w:rsidR="007D33DD" w:rsidRDefault="00B36DFE" w:rsidP="006338CD">
      <w:pPr>
        <w:pStyle w:val="Geenafstand"/>
        <w:rPr>
          <w:b/>
          <w:bCs/>
        </w:rPr>
      </w:pPr>
      <w:r>
        <w:tab/>
      </w:r>
      <w:r w:rsidRPr="00B36DFE">
        <w:rPr>
          <w:b/>
          <w:bCs/>
        </w:rPr>
        <w:t>€ 2.810/ m² BVO</w:t>
      </w:r>
      <w:r w:rsidRPr="00B36DFE">
        <w:rPr>
          <w:b/>
          <w:bCs/>
        </w:rPr>
        <w:tab/>
        <w:t>Totaal</w:t>
      </w:r>
    </w:p>
    <w:p w14:paraId="1AFA940B" w14:textId="77777777" w:rsidR="00B36DFE" w:rsidRDefault="00B36DFE" w:rsidP="006338CD">
      <w:pPr>
        <w:pStyle w:val="Geenafstand"/>
        <w:rPr>
          <w:b/>
          <w:bCs/>
        </w:rPr>
      </w:pPr>
    </w:p>
    <w:p w14:paraId="2A3A2062" w14:textId="0EAC8630" w:rsidR="00B36DFE" w:rsidRDefault="00B36DFE" w:rsidP="006338CD">
      <w:pPr>
        <w:pStyle w:val="Geenafstand"/>
      </w:pPr>
      <w:r w:rsidRPr="00B36DFE">
        <w:t xml:space="preserve">Totaalbedrag 2021 </w:t>
      </w:r>
      <w:r w:rsidRPr="00B36DFE">
        <w:tab/>
      </w:r>
      <w:r w:rsidR="002B5437">
        <w:t>€</w:t>
      </w:r>
      <w:r w:rsidRPr="00B36DFE">
        <w:t>2810 * 1206</w:t>
      </w:r>
      <w:r w:rsidR="002B5437" w:rsidRPr="002B5437">
        <w:t xml:space="preserve"> </w:t>
      </w:r>
      <w:r w:rsidR="002B5437" w:rsidRPr="006338CD">
        <w:t xml:space="preserve">m² </w:t>
      </w:r>
      <w:r w:rsidR="002B5437">
        <w:t xml:space="preserve"> </w:t>
      </w:r>
      <w:r w:rsidRPr="00B36DFE">
        <w:t xml:space="preserve"> </w:t>
      </w:r>
      <w:r w:rsidR="002B5437">
        <w:t>=</w:t>
      </w:r>
      <w:r w:rsidR="002B5437">
        <w:tab/>
      </w:r>
      <w:r>
        <w:t>€3.388.860</w:t>
      </w:r>
    </w:p>
    <w:p w14:paraId="0F6B1BEB" w14:textId="77777777" w:rsidR="00B36DFE" w:rsidRDefault="00B36DFE" w:rsidP="006338CD">
      <w:pPr>
        <w:pStyle w:val="Geenafstand"/>
      </w:pPr>
    </w:p>
    <w:p w14:paraId="754820EA" w14:textId="63B3BF6D" w:rsidR="002823C5" w:rsidRDefault="00F93BA9" w:rsidP="006338CD">
      <w:pPr>
        <w:pStyle w:val="Geenafstand"/>
      </w:pPr>
      <w:r>
        <w:t>Aangezien de prijzen jaarlijks stijgen wordt voor de begroting</w:t>
      </w:r>
      <w:r w:rsidR="002823C5">
        <w:t xml:space="preserve"> de VNG norm aangehouden</w:t>
      </w:r>
      <w:r>
        <w:t>. Onderstaand ziet u de stijging:</w:t>
      </w:r>
    </w:p>
    <w:p w14:paraId="481A75BF" w14:textId="77777777" w:rsidR="00F93BA9" w:rsidRDefault="00F93BA9" w:rsidP="006338CD">
      <w:pPr>
        <w:pStyle w:val="Geenafstand"/>
      </w:pPr>
    </w:p>
    <w:p w14:paraId="6EF341FD" w14:textId="5C62326D" w:rsidR="00B36DFE" w:rsidRPr="00B36DFE" w:rsidRDefault="00C92BE4" w:rsidP="006338CD">
      <w:pPr>
        <w:pStyle w:val="Geenafstand"/>
      </w:pPr>
      <w:r>
        <w:t xml:space="preserve">VNG normbedrag </w:t>
      </w:r>
      <w:r w:rsidRPr="00C92BE4">
        <w:rPr>
          <w:i/>
          <w:iCs/>
          <w:u w:val="single"/>
        </w:rPr>
        <w:t>Alleen schoolgebouw</w:t>
      </w:r>
      <w:r w:rsidRPr="00C92BE4">
        <w:rPr>
          <w:i/>
          <w:iCs/>
          <w:u w:val="single"/>
        </w:rPr>
        <w:tab/>
      </w:r>
      <w:r>
        <w:tab/>
      </w:r>
      <w:r>
        <w:tab/>
        <w:t>(VNG normbedragen t/m 2024</w:t>
      </w:r>
      <w:r w:rsidR="00BB3767">
        <w:t>, bijlage 10</w:t>
      </w:r>
      <w:r>
        <w:t>)</w:t>
      </w:r>
    </w:p>
    <w:p w14:paraId="4E1B5550" w14:textId="09A4C1CC" w:rsidR="00C92BE4" w:rsidRDefault="00C92BE4" w:rsidP="00C92BE4">
      <w:pPr>
        <w:pStyle w:val="Geenafstand"/>
        <w:rPr>
          <w:lang w:eastAsia="nl-NL"/>
        </w:rPr>
      </w:pPr>
      <w:r>
        <w:t>2022</w:t>
      </w:r>
      <w:r>
        <w:tab/>
      </w:r>
      <w:r w:rsidRPr="00C92BE4">
        <w:rPr>
          <w:lang w:eastAsia="nl-NL"/>
        </w:rPr>
        <w:t xml:space="preserve">€ 4.099.730,38 </w:t>
      </w:r>
    </w:p>
    <w:p w14:paraId="491B6FFF" w14:textId="77EFF688" w:rsidR="00C92BE4" w:rsidRDefault="00C92BE4" w:rsidP="00C92BE4">
      <w:pPr>
        <w:pStyle w:val="Geenafstand"/>
        <w:rPr>
          <w:lang w:eastAsia="nl-NL"/>
        </w:rPr>
      </w:pPr>
      <w:r>
        <w:rPr>
          <w:lang w:eastAsia="nl-NL"/>
        </w:rPr>
        <w:t>2023</w:t>
      </w:r>
      <w:r>
        <w:rPr>
          <w:lang w:eastAsia="nl-NL"/>
        </w:rPr>
        <w:tab/>
      </w:r>
      <w:r w:rsidRPr="00C92BE4">
        <w:rPr>
          <w:lang w:eastAsia="nl-NL"/>
        </w:rPr>
        <w:t xml:space="preserve">€ 4.324.805,58 </w:t>
      </w:r>
    </w:p>
    <w:p w14:paraId="477183B3" w14:textId="4B27DC44" w:rsidR="00C92BE4" w:rsidRDefault="00C92BE4" w:rsidP="00C92BE4">
      <w:pPr>
        <w:pStyle w:val="Geenafstand"/>
        <w:rPr>
          <w:lang w:eastAsia="nl-NL"/>
        </w:rPr>
      </w:pPr>
      <w:r>
        <w:rPr>
          <w:lang w:eastAsia="nl-NL"/>
        </w:rPr>
        <w:t>2024</w:t>
      </w:r>
      <w:r>
        <w:rPr>
          <w:lang w:eastAsia="nl-NL"/>
        </w:rPr>
        <w:tab/>
      </w:r>
      <w:r w:rsidRPr="00C92BE4">
        <w:rPr>
          <w:lang w:eastAsia="nl-NL"/>
        </w:rPr>
        <w:t xml:space="preserve">€ 4.874.920,85 </w:t>
      </w:r>
    </w:p>
    <w:p w14:paraId="0EF4D16A" w14:textId="77777777" w:rsidR="00CB15BC" w:rsidRDefault="00CB15BC" w:rsidP="00C92BE4">
      <w:pPr>
        <w:pStyle w:val="Geenafstand"/>
        <w:rPr>
          <w:lang w:eastAsia="nl-NL"/>
        </w:rPr>
      </w:pPr>
    </w:p>
    <w:p w14:paraId="688AD2CE" w14:textId="4BAB0286" w:rsidR="00CB15BC" w:rsidRDefault="00F93BA9" w:rsidP="00C92BE4">
      <w:pPr>
        <w:pStyle w:val="Geenafstand"/>
        <w:rPr>
          <w:lang w:eastAsia="nl-NL"/>
        </w:rPr>
      </w:pPr>
      <w:r>
        <w:rPr>
          <w:lang w:eastAsia="nl-NL"/>
        </w:rPr>
        <w:t>Het bovenstaande bedrag is niet afdoende. Daarom ligt er i</w:t>
      </w:r>
      <w:r w:rsidR="00CB15BC">
        <w:rPr>
          <w:lang w:eastAsia="nl-NL"/>
        </w:rPr>
        <w:t xml:space="preserve">n Q2 2025 </w:t>
      </w:r>
      <w:r>
        <w:rPr>
          <w:lang w:eastAsia="nl-NL"/>
        </w:rPr>
        <w:t xml:space="preserve">een voorstel in de gemeenteraad voor extra budget. Op de calculaties rust geheimhouding vanwege de te voeren aanbesteding. </w:t>
      </w:r>
      <w:r w:rsidR="00764540">
        <w:rPr>
          <w:lang w:eastAsia="nl-NL"/>
        </w:rPr>
        <w:t>Wel heeft er op 30 oktober 2024 een themabijeenkomst aan de gemeenteraad van Meerssen hierin is een raming opgenomen. De presentatie is bijgevoegd. (</w:t>
      </w:r>
      <w:r w:rsidR="00BB3767">
        <w:rPr>
          <w:lang w:eastAsia="nl-NL"/>
        </w:rPr>
        <w:t>bijlage 12</w:t>
      </w:r>
      <w:r w:rsidR="00764540">
        <w:rPr>
          <w:lang w:eastAsia="nl-NL"/>
        </w:rPr>
        <w:t>)</w:t>
      </w:r>
    </w:p>
    <w:p w14:paraId="3C609EF8" w14:textId="77777777" w:rsidR="00CB15BC" w:rsidRDefault="00CB15BC" w:rsidP="00C92BE4">
      <w:pPr>
        <w:pStyle w:val="Geenafstand"/>
        <w:rPr>
          <w:lang w:eastAsia="nl-NL"/>
        </w:rPr>
      </w:pPr>
    </w:p>
    <w:p w14:paraId="7434B0A6" w14:textId="77777777" w:rsidR="00CA7E7B" w:rsidRPr="00CA7E7B" w:rsidRDefault="00CA7E7B" w:rsidP="00C92BE4">
      <w:pPr>
        <w:pStyle w:val="Geenafstand"/>
        <w:rPr>
          <w:b/>
          <w:bCs/>
          <w:lang w:eastAsia="nl-NL"/>
        </w:rPr>
      </w:pPr>
      <w:r w:rsidRPr="00CA7E7B">
        <w:rPr>
          <w:b/>
          <w:bCs/>
          <w:lang w:eastAsia="nl-NL"/>
        </w:rPr>
        <w:t>Totstandkoming van het ontwerp</w:t>
      </w:r>
    </w:p>
    <w:p w14:paraId="755250C9" w14:textId="564FB0FF" w:rsidR="00B53578" w:rsidRPr="00395073" w:rsidRDefault="00B53578" w:rsidP="00C92BE4">
      <w:pPr>
        <w:pStyle w:val="Geenafstand"/>
        <w:rPr>
          <w:lang w:eastAsia="nl-NL"/>
        </w:rPr>
      </w:pPr>
      <w:r>
        <w:rPr>
          <w:lang w:eastAsia="nl-NL"/>
        </w:rPr>
        <w:t xml:space="preserve">Voor de nieuwbouw van basisschool de Bundeling is het bouwheerschap belegd bij schoolbestuur </w:t>
      </w:r>
      <w:proofErr w:type="spellStart"/>
      <w:r>
        <w:rPr>
          <w:lang w:eastAsia="nl-NL"/>
        </w:rPr>
        <w:t>KomLeren</w:t>
      </w:r>
      <w:proofErr w:type="spellEnd"/>
      <w:r>
        <w:rPr>
          <w:lang w:eastAsia="nl-NL"/>
        </w:rPr>
        <w:t>. Als bouwheer zijn zij aan de slag met de totstandkoming van het ontwerp, kostencalculatie en het vergunningstraject. De gemeente Meerssen is in deze betrokken bij de financiële kaders, de totstandkoming van de architectenkeuze</w:t>
      </w:r>
      <w:r w:rsidR="00076221">
        <w:rPr>
          <w:lang w:eastAsia="nl-NL"/>
        </w:rPr>
        <w:t xml:space="preserve"> en het vergunningentraject</w:t>
      </w:r>
      <w:r w:rsidR="00395073">
        <w:rPr>
          <w:lang w:eastAsia="nl-NL"/>
        </w:rPr>
        <w:t xml:space="preserve">. De gehele planning vindt u in de bijlage </w:t>
      </w:r>
      <w:r w:rsidR="00BB3767" w:rsidRPr="00BB3767">
        <w:rPr>
          <w:lang w:eastAsia="nl-NL"/>
        </w:rPr>
        <w:t>3</w:t>
      </w:r>
      <w:r w:rsidR="00BB3767">
        <w:rPr>
          <w:lang w:eastAsia="nl-NL"/>
        </w:rPr>
        <w:t>.</w:t>
      </w:r>
    </w:p>
    <w:p w14:paraId="6B1C7C2A" w14:textId="4F907E83" w:rsidR="00B53578" w:rsidRDefault="00B53578" w:rsidP="00C92BE4">
      <w:pPr>
        <w:pStyle w:val="Geenafstand"/>
        <w:rPr>
          <w:lang w:eastAsia="nl-NL"/>
        </w:rPr>
      </w:pPr>
      <w:r>
        <w:rPr>
          <w:lang w:eastAsia="nl-NL"/>
        </w:rPr>
        <w:t xml:space="preserve"> </w:t>
      </w:r>
    </w:p>
    <w:p w14:paraId="1C27FD94" w14:textId="21278CC9" w:rsidR="0062775E" w:rsidRDefault="00CA7E7B" w:rsidP="00C92BE4">
      <w:pPr>
        <w:pStyle w:val="Geenafstand"/>
        <w:rPr>
          <w:lang w:eastAsia="nl-NL"/>
        </w:rPr>
      </w:pPr>
      <w:r>
        <w:rPr>
          <w:lang w:eastAsia="nl-NL"/>
        </w:rPr>
        <w:t xml:space="preserve">Voor het opstellen van het ontwerp is een uitvoeringsgroep samengesteld bestaande uit medewerkers van de Bundeling, </w:t>
      </w:r>
      <w:r w:rsidR="00395073">
        <w:rPr>
          <w:lang w:eastAsia="nl-NL"/>
        </w:rPr>
        <w:t xml:space="preserve">scholenstichting </w:t>
      </w:r>
      <w:proofErr w:type="spellStart"/>
      <w:r>
        <w:rPr>
          <w:lang w:eastAsia="nl-NL"/>
        </w:rPr>
        <w:t>KomLeren</w:t>
      </w:r>
      <w:proofErr w:type="spellEnd"/>
      <w:r w:rsidR="00076221">
        <w:rPr>
          <w:lang w:eastAsia="nl-NL"/>
        </w:rPr>
        <w:t xml:space="preserve"> en</w:t>
      </w:r>
      <w:r>
        <w:rPr>
          <w:lang w:eastAsia="nl-NL"/>
        </w:rPr>
        <w:t xml:space="preserve"> </w:t>
      </w:r>
      <w:proofErr w:type="spellStart"/>
      <w:r>
        <w:rPr>
          <w:lang w:eastAsia="nl-NL"/>
        </w:rPr>
        <w:t>Kinddienst</w:t>
      </w:r>
      <w:proofErr w:type="spellEnd"/>
      <w:r>
        <w:rPr>
          <w:lang w:eastAsia="nl-NL"/>
        </w:rPr>
        <w:t xml:space="preserve"> M</w:t>
      </w:r>
      <w:r w:rsidR="00395073">
        <w:rPr>
          <w:lang w:eastAsia="nl-NL"/>
        </w:rPr>
        <w:t>IK</w:t>
      </w:r>
      <w:r>
        <w:rPr>
          <w:lang w:eastAsia="nl-NL"/>
        </w:rPr>
        <w:t xml:space="preserve">-PIW. De opgeleverde </w:t>
      </w:r>
      <w:r>
        <w:rPr>
          <w:lang w:eastAsia="nl-NL"/>
        </w:rPr>
        <w:lastRenderedPageBreak/>
        <w:t>documenten vindt u in de bijlages.</w:t>
      </w:r>
      <w:r w:rsidR="00F93BA9">
        <w:rPr>
          <w:lang w:eastAsia="nl-NL"/>
        </w:rPr>
        <w:t xml:space="preserve"> De Gemeente Meerssen wordt geïnformeerd over de voortgang.</w:t>
      </w:r>
      <w:r>
        <w:rPr>
          <w:lang w:eastAsia="nl-NL"/>
        </w:rPr>
        <w:t xml:space="preserve"> </w:t>
      </w:r>
      <w:r w:rsidR="00395073">
        <w:rPr>
          <w:lang w:eastAsia="nl-NL"/>
        </w:rPr>
        <w:t xml:space="preserve">In </w:t>
      </w:r>
      <w:r w:rsidR="00764540">
        <w:rPr>
          <w:lang w:eastAsia="nl-NL"/>
        </w:rPr>
        <w:t>2024 hebben gesprekken tussen (delen van) de uitvoeringsgroep</w:t>
      </w:r>
      <w:r w:rsidR="00395073">
        <w:rPr>
          <w:lang w:eastAsia="nl-NL"/>
        </w:rPr>
        <w:t xml:space="preserve"> en de architect</w:t>
      </w:r>
      <w:r w:rsidR="00764540">
        <w:rPr>
          <w:lang w:eastAsia="nl-NL"/>
        </w:rPr>
        <w:t xml:space="preserve"> plaatsgevonden om tot een ontwerp te komen. Dit is op 17 december 2024 gepresenteerd tijdens een bewonersbijeenkomst aan omwonenden en ouders van kinderen van de Bundeling</w:t>
      </w:r>
      <w:r w:rsidR="0062775E">
        <w:rPr>
          <w:lang w:eastAsia="nl-NL"/>
        </w:rPr>
        <w:t>.</w:t>
      </w:r>
    </w:p>
    <w:p w14:paraId="09B80E4B" w14:textId="77777777" w:rsidR="0062775E" w:rsidRDefault="0062775E" w:rsidP="00C92BE4">
      <w:pPr>
        <w:pStyle w:val="Geenafstand"/>
        <w:rPr>
          <w:lang w:eastAsia="nl-NL"/>
        </w:rPr>
      </w:pPr>
    </w:p>
    <w:p w14:paraId="1C496577" w14:textId="537BC37D" w:rsidR="00CB15BC" w:rsidRPr="00C92BE4" w:rsidRDefault="0062775E" w:rsidP="00C92BE4">
      <w:pPr>
        <w:pStyle w:val="Geenafstand"/>
        <w:rPr>
          <w:lang w:eastAsia="nl-NL"/>
        </w:rPr>
      </w:pPr>
      <w:r>
        <w:rPr>
          <w:lang w:eastAsia="nl-NL"/>
        </w:rPr>
        <w:t>Op moment van schrijven vindt het traject van de vergunning</w:t>
      </w:r>
      <w:r w:rsidR="00395073">
        <w:rPr>
          <w:lang w:eastAsia="nl-NL"/>
        </w:rPr>
        <w:t>en</w:t>
      </w:r>
      <w:r>
        <w:rPr>
          <w:lang w:eastAsia="nl-NL"/>
        </w:rPr>
        <w:t xml:space="preserve"> plaats</w:t>
      </w:r>
      <w:r w:rsidR="00395073">
        <w:rPr>
          <w:lang w:eastAsia="nl-NL"/>
        </w:rPr>
        <w:t>.</w:t>
      </w:r>
      <w:r w:rsidR="00CA7E7B">
        <w:rPr>
          <w:lang w:eastAsia="nl-NL"/>
        </w:rPr>
        <w:t xml:space="preserve"> </w:t>
      </w:r>
      <w:r w:rsidR="00CB15BC">
        <w:rPr>
          <w:lang w:eastAsia="nl-NL"/>
        </w:rPr>
        <w:t xml:space="preserve">  </w:t>
      </w:r>
    </w:p>
    <w:p w14:paraId="189615D1" w14:textId="77777777" w:rsidR="00C92BE4" w:rsidRDefault="00C92BE4" w:rsidP="00C92BE4">
      <w:pPr>
        <w:rPr>
          <w:rFonts w:ascii="Arial" w:eastAsia="Times New Roman" w:hAnsi="Arial" w:cs="Arial"/>
          <w:sz w:val="20"/>
          <w:szCs w:val="20"/>
          <w:lang w:eastAsia="nl-NL"/>
        </w:rPr>
      </w:pPr>
    </w:p>
    <w:p w14:paraId="2439FDB2" w14:textId="77777777" w:rsidR="00C92BE4" w:rsidRPr="00C92BE4" w:rsidRDefault="00C92BE4" w:rsidP="00C92BE4">
      <w:pPr>
        <w:rPr>
          <w:rFonts w:ascii="Arial" w:eastAsia="Times New Roman" w:hAnsi="Arial" w:cs="Arial"/>
          <w:sz w:val="20"/>
          <w:szCs w:val="20"/>
          <w:lang w:eastAsia="nl-NL"/>
        </w:rPr>
      </w:pPr>
    </w:p>
    <w:p w14:paraId="2375C213" w14:textId="74F73824" w:rsidR="007D33DD" w:rsidRDefault="007D33DD" w:rsidP="006338CD">
      <w:pPr>
        <w:pStyle w:val="Geenafstand"/>
      </w:pPr>
    </w:p>
    <w:p w14:paraId="1FCA615E" w14:textId="19A68027" w:rsidR="004F2736" w:rsidRDefault="004F2736" w:rsidP="006338CD">
      <w:pPr>
        <w:pStyle w:val="Geenafstand"/>
      </w:pPr>
    </w:p>
    <w:p w14:paraId="40D894F6" w14:textId="77777777" w:rsidR="004F2736" w:rsidRDefault="004F2736" w:rsidP="006338CD">
      <w:pPr>
        <w:pStyle w:val="Geenafstand"/>
      </w:pPr>
    </w:p>
    <w:p w14:paraId="2E4FA1BE" w14:textId="77777777" w:rsidR="004F2736" w:rsidRDefault="004F2736" w:rsidP="006338CD">
      <w:pPr>
        <w:pStyle w:val="Geenafstand"/>
      </w:pPr>
    </w:p>
    <w:sectPr w:rsidR="004F2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E2"/>
    <w:rsid w:val="00076221"/>
    <w:rsid w:val="000C4D7F"/>
    <w:rsid w:val="00166F82"/>
    <w:rsid w:val="002823C5"/>
    <w:rsid w:val="002B5437"/>
    <w:rsid w:val="00395073"/>
    <w:rsid w:val="004516E2"/>
    <w:rsid w:val="004F2736"/>
    <w:rsid w:val="0062775E"/>
    <w:rsid w:val="006338CD"/>
    <w:rsid w:val="00637B2E"/>
    <w:rsid w:val="00657A1E"/>
    <w:rsid w:val="00764540"/>
    <w:rsid w:val="007D33DD"/>
    <w:rsid w:val="009D0684"/>
    <w:rsid w:val="00A04B1B"/>
    <w:rsid w:val="00A243AB"/>
    <w:rsid w:val="00A66920"/>
    <w:rsid w:val="00B36DFE"/>
    <w:rsid w:val="00B53578"/>
    <w:rsid w:val="00BB3767"/>
    <w:rsid w:val="00C06617"/>
    <w:rsid w:val="00C92BE4"/>
    <w:rsid w:val="00CA7E7B"/>
    <w:rsid w:val="00CB15BC"/>
    <w:rsid w:val="00CB6DE3"/>
    <w:rsid w:val="00DE2E12"/>
    <w:rsid w:val="00F155B5"/>
    <w:rsid w:val="00F93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EEAF"/>
  <w15:chartTrackingRefBased/>
  <w15:docId w15:val="{C08B59E8-5C90-4E30-9405-6ACE652C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16E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4516E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516E2"/>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4516E2"/>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4516E2"/>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4516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16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16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16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16E2"/>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516E2"/>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516E2"/>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4516E2"/>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4516E2"/>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4516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16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16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16E2"/>
    <w:rPr>
      <w:rFonts w:eastAsiaTheme="majorEastAsia" w:cstheme="majorBidi"/>
      <w:color w:val="272727" w:themeColor="text1" w:themeTint="D8"/>
    </w:rPr>
  </w:style>
  <w:style w:type="paragraph" w:styleId="Titel">
    <w:name w:val="Title"/>
    <w:basedOn w:val="Standaard"/>
    <w:next w:val="Standaard"/>
    <w:link w:val="TitelChar"/>
    <w:uiPriority w:val="10"/>
    <w:qFormat/>
    <w:rsid w:val="00451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16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16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16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16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16E2"/>
    <w:rPr>
      <w:i/>
      <w:iCs/>
      <w:color w:val="404040" w:themeColor="text1" w:themeTint="BF"/>
    </w:rPr>
  </w:style>
  <w:style w:type="paragraph" w:styleId="Lijstalinea">
    <w:name w:val="List Paragraph"/>
    <w:basedOn w:val="Standaard"/>
    <w:uiPriority w:val="34"/>
    <w:qFormat/>
    <w:rsid w:val="004516E2"/>
    <w:pPr>
      <w:ind w:left="720"/>
      <w:contextualSpacing/>
    </w:pPr>
  </w:style>
  <w:style w:type="character" w:styleId="Intensievebenadrukking">
    <w:name w:val="Intense Emphasis"/>
    <w:basedOn w:val="Standaardalinea-lettertype"/>
    <w:uiPriority w:val="21"/>
    <w:qFormat/>
    <w:rsid w:val="004516E2"/>
    <w:rPr>
      <w:i/>
      <w:iCs/>
      <w:color w:val="2E74B5" w:themeColor="accent1" w:themeShade="BF"/>
    </w:rPr>
  </w:style>
  <w:style w:type="paragraph" w:styleId="Duidelijkcitaat">
    <w:name w:val="Intense Quote"/>
    <w:basedOn w:val="Standaard"/>
    <w:next w:val="Standaard"/>
    <w:link w:val="DuidelijkcitaatChar"/>
    <w:uiPriority w:val="30"/>
    <w:qFormat/>
    <w:rsid w:val="004516E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516E2"/>
    <w:rPr>
      <w:i/>
      <w:iCs/>
      <w:color w:val="2E74B5" w:themeColor="accent1" w:themeShade="BF"/>
    </w:rPr>
  </w:style>
  <w:style w:type="character" w:styleId="Intensieveverwijzing">
    <w:name w:val="Intense Reference"/>
    <w:basedOn w:val="Standaardalinea-lettertype"/>
    <w:uiPriority w:val="32"/>
    <w:qFormat/>
    <w:rsid w:val="004516E2"/>
    <w:rPr>
      <w:b/>
      <w:bCs/>
      <w:smallCaps/>
      <w:color w:val="2E74B5" w:themeColor="accent1" w:themeShade="BF"/>
      <w:spacing w:val="5"/>
    </w:rPr>
  </w:style>
  <w:style w:type="paragraph" w:styleId="Geenafstand">
    <w:name w:val="No Spacing"/>
    <w:uiPriority w:val="1"/>
    <w:qFormat/>
    <w:rsid w:val="006338CD"/>
    <w:pPr>
      <w:spacing w:after="0" w:line="240" w:lineRule="auto"/>
    </w:pPr>
  </w:style>
  <w:style w:type="character" w:styleId="Hyperlink">
    <w:name w:val="Hyperlink"/>
    <w:basedOn w:val="Standaardalinea-lettertype"/>
    <w:uiPriority w:val="99"/>
    <w:unhideWhenUsed/>
    <w:rsid w:val="002823C5"/>
    <w:rPr>
      <w:color w:val="0563C1" w:themeColor="hyperlink"/>
      <w:u w:val="single"/>
    </w:rPr>
  </w:style>
  <w:style w:type="character" w:styleId="Onopgelostemelding">
    <w:name w:val="Unresolved Mention"/>
    <w:basedOn w:val="Standaardalinea-lettertype"/>
    <w:uiPriority w:val="99"/>
    <w:semiHidden/>
    <w:unhideWhenUsed/>
    <w:rsid w:val="00282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51694">
      <w:bodyDiv w:val="1"/>
      <w:marLeft w:val="0"/>
      <w:marRight w:val="0"/>
      <w:marTop w:val="0"/>
      <w:marBottom w:val="0"/>
      <w:divBdr>
        <w:top w:val="none" w:sz="0" w:space="0" w:color="auto"/>
        <w:left w:val="none" w:sz="0" w:space="0" w:color="auto"/>
        <w:bottom w:val="none" w:sz="0" w:space="0" w:color="auto"/>
        <w:right w:val="none" w:sz="0" w:space="0" w:color="auto"/>
      </w:divBdr>
    </w:div>
    <w:div w:id="991254389">
      <w:bodyDiv w:val="1"/>
      <w:marLeft w:val="0"/>
      <w:marRight w:val="0"/>
      <w:marTop w:val="0"/>
      <w:marBottom w:val="0"/>
      <w:divBdr>
        <w:top w:val="none" w:sz="0" w:space="0" w:color="auto"/>
        <w:left w:val="none" w:sz="0" w:space="0" w:color="auto"/>
        <w:bottom w:val="none" w:sz="0" w:space="0" w:color="auto"/>
        <w:right w:val="none" w:sz="0" w:space="0" w:color="auto"/>
      </w:divBdr>
    </w:div>
    <w:div w:id="183509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lecijfers.nl/basisschool/de-bundel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464</Words>
  <Characters>2554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Gemeente Meerssen</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Willems</dc:creator>
  <cp:keywords/>
  <dc:description/>
  <cp:lastModifiedBy>Anouk Theunissen</cp:lastModifiedBy>
  <cp:revision>14</cp:revision>
  <dcterms:created xsi:type="dcterms:W3CDTF">2025-03-10T07:48:00Z</dcterms:created>
  <dcterms:modified xsi:type="dcterms:W3CDTF">2025-03-14T07:57:00Z</dcterms:modified>
</cp:coreProperties>
</file>