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A007" w14:textId="77777777" w:rsidR="002264CF" w:rsidRDefault="002264CF"/>
    <w:p w14:paraId="08AE61AD" w14:textId="77777777" w:rsidR="002D33B3" w:rsidRPr="00A31D98" w:rsidRDefault="002D33B3" w:rsidP="00A31D98">
      <w:pPr>
        <w:rPr>
          <w:rFonts w:cs="Arial"/>
          <w:szCs w:val="20"/>
        </w:rPr>
      </w:pPr>
    </w:p>
    <w:p w14:paraId="24E5CC18" w14:textId="519E77E9" w:rsidR="00DB171A" w:rsidRPr="00A31D98" w:rsidRDefault="009B5A98" w:rsidP="00A31D98">
      <w:pPr>
        <w:rPr>
          <w:rFonts w:cs="Arial"/>
          <w:sz w:val="32"/>
          <w:szCs w:val="32"/>
        </w:rPr>
      </w:pPr>
      <w:r>
        <w:rPr>
          <w:rFonts w:cs="Arial"/>
          <w:sz w:val="32"/>
          <w:szCs w:val="32"/>
        </w:rPr>
        <w:t>Raadsvoorstel</w:t>
      </w:r>
      <w:r w:rsidR="00EF2E75">
        <w:rPr>
          <w:rFonts w:cs="Arial"/>
          <w:sz w:val="32"/>
          <w:szCs w:val="32"/>
        </w:rPr>
        <w:tab/>
      </w:r>
      <w:r w:rsidR="00EF2E75">
        <w:rPr>
          <w:rFonts w:cs="Arial"/>
          <w:sz w:val="32"/>
          <w:szCs w:val="32"/>
        </w:rPr>
        <w:tab/>
      </w:r>
      <w:r w:rsidR="00EF2E75">
        <w:rPr>
          <w:rFonts w:cs="Arial"/>
          <w:sz w:val="32"/>
          <w:szCs w:val="32"/>
        </w:rPr>
        <w:tab/>
      </w:r>
    </w:p>
    <w:p w14:paraId="1ED36892" w14:textId="77777777" w:rsidR="002D33B3" w:rsidRDefault="002D33B3">
      <w:pPr>
        <w:rPr>
          <w:rFonts w:cs="Arial"/>
          <w:szCs w:val="20"/>
        </w:rPr>
      </w:pPr>
    </w:p>
    <w:p w14:paraId="2F5F7731" w14:textId="77777777" w:rsidR="001D1A54" w:rsidRPr="00A24795" w:rsidRDefault="001D1A54">
      <w:pPr>
        <w:rPr>
          <w:rFonts w:cs="Arial"/>
          <w:szCs w:val="20"/>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3140"/>
        <w:gridCol w:w="1403"/>
        <w:gridCol w:w="2077"/>
        <w:gridCol w:w="2442"/>
      </w:tblGrid>
      <w:tr w:rsidR="003C6E81" w:rsidRPr="00DB171A" w14:paraId="42C8FFCB" w14:textId="77777777" w:rsidTr="40D41CB3">
        <w:trPr>
          <w:cnfStyle w:val="100000000000" w:firstRow="1" w:lastRow="0" w:firstColumn="0" w:lastColumn="0" w:oddVBand="0" w:evenVBand="0" w:oddHBand="0" w:evenHBand="0" w:firstRowFirstColumn="0" w:firstRowLastColumn="0" w:lastRowFirstColumn="0" w:lastRowLastColumn="0"/>
          <w:trHeight w:val="952"/>
          <w:jc w:val="center"/>
        </w:trPr>
        <w:tc>
          <w:tcPr>
            <w:tcW w:w="4606" w:type="dxa"/>
            <w:gridSpan w:val="2"/>
            <w:vAlign w:val="center"/>
          </w:tcPr>
          <w:p w14:paraId="7C6C5795" w14:textId="77777777" w:rsidR="003C6E81" w:rsidRPr="009005DD" w:rsidRDefault="003C6E81" w:rsidP="00C226F3">
            <w:pPr>
              <w:jc w:val="both"/>
              <w:rPr>
                <w:rFonts w:cs="Arial"/>
                <w:szCs w:val="20"/>
              </w:rPr>
            </w:pPr>
            <w:r w:rsidRPr="009005DD">
              <w:rPr>
                <w:rFonts w:cs="Arial"/>
                <w:szCs w:val="20"/>
              </w:rPr>
              <w:t>Portefeuillehouder:</w:t>
            </w:r>
          </w:p>
          <w:p w14:paraId="6368E597" w14:textId="5E541482" w:rsidR="003C6E81" w:rsidRPr="00B8599F" w:rsidRDefault="00B8599F" w:rsidP="00C226F3">
            <w:pPr>
              <w:jc w:val="both"/>
              <w:rPr>
                <w:rFonts w:cs="Arial"/>
                <w:b w:val="0"/>
                <w:bCs/>
                <w:szCs w:val="20"/>
              </w:rPr>
            </w:pPr>
            <w:r>
              <w:rPr>
                <w:rFonts w:cs="Arial"/>
                <w:bCs/>
                <w:szCs w:val="20"/>
              </w:rPr>
              <w:t>Remco Hendriks</w:t>
            </w:r>
          </w:p>
        </w:tc>
        <w:tc>
          <w:tcPr>
            <w:tcW w:w="4606" w:type="dxa"/>
            <w:gridSpan w:val="2"/>
            <w:vAlign w:val="center"/>
          </w:tcPr>
          <w:p w14:paraId="4A3CB270" w14:textId="77777777" w:rsidR="003C6E81" w:rsidRPr="009005DD" w:rsidRDefault="003C6E81">
            <w:pPr>
              <w:rPr>
                <w:rFonts w:cs="Arial"/>
                <w:szCs w:val="20"/>
              </w:rPr>
            </w:pPr>
            <w:r w:rsidRPr="009005DD">
              <w:rPr>
                <w:rFonts w:cs="Arial"/>
                <w:szCs w:val="20"/>
              </w:rPr>
              <w:t>Opgesteld door:</w:t>
            </w:r>
          </w:p>
          <w:p w14:paraId="159651B3" w14:textId="33ABD039" w:rsidR="003C6E81" w:rsidRPr="00DB171A" w:rsidRDefault="007846BE" w:rsidP="003C6E81">
            <w:pPr>
              <w:rPr>
                <w:rFonts w:cs="Arial"/>
                <w:szCs w:val="20"/>
              </w:rPr>
            </w:pPr>
            <w:r>
              <w:rPr>
                <w:rFonts w:cs="Arial"/>
                <w:szCs w:val="20"/>
              </w:rPr>
              <w:t>Judith de Jong</w:t>
            </w:r>
            <w:r w:rsidR="003C6E81" w:rsidRPr="003C6E81">
              <w:rPr>
                <w:rFonts w:cs="Arial"/>
                <w:b w:val="0"/>
                <w:szCs w:val="20"/>
              </w:rPr>
              <w:t xml:space="preserve">, </w:t>
            </w:r>
            <w:r>
              <w:rPr>
                <w:rFonts w:cs="Arial"/>
                <w:szCs w:val="20"/>
              </w:rPr>
              <w:t>BV Financien</w:t>
            </w:r>
            <w:r w:rsidR="003C6E81" w:rsidRPr="003C6E81">
              <w:rPr>
                <w:rFonts w:cs="Arial"/>
                <w:b w:val="0"/>
                <w:szCs w:val="20"/>
              </w:rPr>
              <w:t xml:space="preserve"> </w:t>
            </w:r>
          </w:p>
        </w:tc>
      </w:tr>
      <w:tr w:rsidR="00C97F3B" w:rsidRPr="00DB171A" w14:paraId="45622744" w14:textId="77777777" w:rsidTr="40D41CB3">
        <w:trPr>
          <w:trHeight w:val="810"/>
          <w:jc w:val="center"/>
        </w:trPr>
        <w:tc>
          <w:tcPr>
            <w:tcW w:w="3189" w:type="dxa"/>
            <w:vAlign w:val="center"/>
          </w:tcPr>
          <w:p w14:paraId="3409D854" w14:textId="77777777" w:rsidR="00C97F3B" w:rsidRPr="009005DD" w:rsidRDefault="00C97F3B">
            <w:pPr>
              <w:rPr>
                <w:rFonts w:cs="Arial"/>
                <w:b/>
                <w:szCs w:val="20"/>
              </w:rPr>
            </w:pPr>
            <w:r w:rsidRPr="009005DD">
              <w:rPr>
                <w:rFonts w:cs="Arial"/>
                <w:b/>
                <w:szCs w:val="20"/>
              </w:rPr>
              <w:t>Besluitvormende vergadering:</w:t>
            </w:r>
          </w:p>
          <w:p w14:paraId="3973F75F" w14:textId="2A365179" w:rsidR="00C97F3B" w:rsidRDefault="00A065BF" w:rsidP="2FA84500">
            <w:pPr>
              <w:rPr>
                <w:rFonts w:cs="Arial"/>
              </w:rPr>
            </w:pPr>
            <w:sdt>
              <w:sdtPr>
                <w:rPr>
                  <w:rFonts w:cs="Arial"/>
                </w:rPr>
                <w:id w:val="-1855098740"/>
                <w:placeholder>
                  <w:docPart w:val="DefaultPlaceholder_-1854013440"/>
                </w:placeholder>
              </w:sdtPr>
              <w:sdtContent>
                <w:r w:rsidR="0ACBCE4F" w:rsidRPr="0F2B7C0C">
                  <w:rPr>
                    <w:rFonts w:cs="Arial"/>
                  </w:rPr>
                  <w:t>12 november</w:t>
                </w:r>
                <w:r w:rsidR="318AF4C7" w:rsidRPr="0F2B7C0C">
                  <w:rPr>
                    <w:rFonts w:cs="Arial"/>
                  </w:rPr>
                  <w:t xml:space="preserve"> 2026</w:t>
                </w:r>
                <w:r w:rsidR="0ACBCE4F" w:rsidRPr="0F2B7C0C">
                  <w:rPr>
                    <w:rFonts w:cs="Arial"/>
                  </w:rPr>
                  <w:t xml:space="preserve"> </w:t>
                </w:r>
              </w:sdtContent>
            </w:sdt>
          </w:p>
          <w:p w14:paraId="78BCD039" w14:textId="2DAF4EEF" w:rsidR="00C226F3" w:rsidRPr="00DB171A" w:rsidRDefault="00C226F3">
            <w:pPr>
              <w:rPr>
                <w:rFonts w:cs="Arial"/>
                <w:szCs w:val="20"/>
              </w:rPr>
            </w:pPr>
          </w:p>
        </w:tc>
        <w:tc>
          <w:tcPr>
            <w:tcW w:w="3544" w:type="dxa"/>
            <w:gridSpan w:val="2"/>
            <w:vAlign w:val="center"/>
          </w:tcPr>
          <w:p w14:paraId="7E8D265F" w14:textId="77777777" w:rsidR="00C97F3B" w:rsidRPr="009005DD" w:rsidRDefault="00C97F3B">
            <w:pPr>
              <w:rPr>
                <w:rFonts w:cs="Arial"/>
                <w:b/>
                <w:szCs w:val="20"/>
              </w:rPr>
            </w:pPr>
            <w:r w:rsidRPr="009005DD">
              <w:rPr>
                <w:rFonts w:cs="Arial"/>
                <w:b/>
                <w:szCs w:val="20"/>
              </w:rPr>
              <w:t>Registratienummer</w:t>
            </w:r>
            <w:r w:rsidR="002432E2">
              <w:rPr>
                <w:rFonts w:cs="Arial"/>
                <w:b/>
                <w:szCs w:val="20"/>
              </w:rPr>
              <w:t xml:space="preserve"> collegebesluit</w:t>
            </w:r>
            <w:r w:rsidRPr="009005DD">
              <w:rPr>
                <w:rFonts w:cs="Arial"/>
                <w:b/>
                <w:szCs w:val="20"/>
              </w:rPr>
              <w:t>:</w:t>
            </w:r>
          </w:p>
          <w:p w14:paraId="0805FA89" w14:textId="725672E4" w:rsidR="00C97F3B" w:rsidRPr="00DB171A" w:rsidRDefault="00B8599F" w:rsidP="00820BD5">
            <w:pPr>
              <w:rPr>
                <w:rFonts w:cs="Arial"/>
                <w:szCs w:val="20"/>
              </w:rPr>
            </w:pPr>
            <w:r>
              <w:rPr>
                <w:rFonts w:cs="Arial"/>
                <w:szCs w:val="20"/>
              </w:rPr>
              <w:t>694890</w:t>
            </w:r>
          </w:p>
        </w:tc>
        <w:tc>
          <w:tcPr>
            <w:tcW w:w="2479" w:type="dxa"/>
            <w:vAlign w:val="center"/>
          </w:tcPr>
          <w:p w14:paraId="6868FC29" w14:textId="70DEC819" w:rsidR="00C97F3B" w:rsidRPr="009005DD" w:rsidRDefault="002B300C">
            <w:pPr>
              <w:rPr>
                <w:rFonts w:cs="Arial"/>
                <w:b/>
                <w:szCs w:val="20"/>
              </w:rPr>
            </w:pPr>
            <w:r>
              <w:rPr>
                <w:rFonts w:cs="Arial"/>
                <w:b/>
                <w:szCs w:val="20"/>
              </w:rPr>
              <w:t>Raadsnummer</w:t>
            </w:r>
          </w:p>
          <w:p w14:paraId="1E9E990C" w14:textId="77777777" w:rsidR="00C97F3B" w:rsidRPr="00DB171A" w:rsidRDefault="002432E2" w:rsidP="00E9437A">
            <w:pPr>
              <w:rPr>
                <w:rFonts w:cs="Arial"/>
                <w:szCs w:val="20"/>
              </w:rPr>
            </w:pPr>
            <w:r>
              <w:rPr>
                <w:rFonts w:cs="Arial"/>
                <w:szCs w:val="20"/>
              </w:rPr>
              <w:t>(niet invullen, dit vult</w:t>
            </w:r>
            <w:r w:rsidR="00E9437A">
              <w:rPr>
                <w:rFonts w:cs="Arial"/>
                <w:szCs w:val="20"/>
              </w:rPr>
              <w:t xml:space="preserve"> </w:t>
            </w:r>
            <w:r w:rsidR="00072DB4">
              <w:rPr>
                <w:rFonts w:cs="Arial"/>
                <w:szCs w:val="20"/>
              </w:rPr>
              <w:t xml:space="preserve">de </w:t>
            </w:r>
            <w:r w:rsidR="00E9437A">
              <w:rPr>
                <w:rFonts w:cs="Arial"/>
                <w:szCs w:val="20"/>
              </w:rPr>
              <w:t>griffie</w:t>
            </w:r>
            <w:r>
              <w:rPr>
                <w:rFonts w:cs="Arial"/>
                <w:szCs w:val="20"/>
              </w:rPr>
              <w:t xml:space="preserve"> in)</w:t>
            </w:r>
          </w:p>
        </w:tc>
      </w:tr>
      <w:tr w:rsidR="00DB171A" w:rsidRPr="00DB171A" w14:paraId="3115E5A9" w14:textId="77777777" w:rsidTr="40D41CB3">
        <w:trPr>
          <w:jc w:val="center"/>
        </w:trPr>
        <w:tc>
          <w:tcPr>
            <w:tcW w:w="9212" w:type="dxa"/>
            <w:gridSpan w:val="4"/>
            <w:tcBorders>
              <w:bottom w:val="single" w:sz="4" w:space="0" w:color="auto"/>
            </w:tcBorders>
            <w:vAlign w:val="center"/>
          </w:tcPr>
          <w:p w14:paraId="0C48E931" w14:textId="7E1F3A24" w:rsidR="00DB171A" w:rsidRDefault="002B300C" w:rsidP="00C55A15">
            <w:pPr>
              <w:rPr>
                <w:b/>
              </w:rPr>
            </w:pPr>
            <w:r>
              <w:rPr>
                <w:b/>
              </w:rPr>
              <w:t>Titel / onderwerp:</w:t>
            </w:r>
          </w:p>
          <w:p w14:paraId="6A8CA800" w14:textId="79216004" w:rsidR="002B300C" w:rsidRPr="002B300C" w:rsidRDefault="002B300C" w:rsidP="00C55A15">
            <w:pPr>
              <w:rPr>
                <w:rFonts w:cs="Arial"/>
                <w:bCs/>
                <w:szCs w:val="20"/>
              </w:rPr>
            </w:pPr>
            <w:r>
              <w:rPr>
                <w:rFonts w:cs="Arial"/>
                <w:bCs/>
                <w:szCs w:val="20"/>
              </w:rPr>
              <w:t>Begroting 2027-2030 gemeente Nieuwkoop</w:t>
            </w:r>
          </w:p>
        </w:tc>
      </w:tr>
      <w:tr w:rsidR="00DB171A" w:rsidRPr="00DB171A" w14:paraId="44739724" w14:textId="77777777" w:rsidTr="40D41CB3">
        <w:trPr>
          <w:jc w:val="center"/>
        </w:trPr>
        <w:tc>
          <w:tcPr>
            <w:tcW w:w="9212" w:type="dxa"/>
            <w:gridSpan w:val="4"/>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7984EEBB" w14:textId="77777777" w:rsidR="00DB171A" w:rsidRDefault="002B300C" w:rsidP="002B300C">
            <w:pPr>
              <w:rPr>
                <w:rFonts w:cs="Arial"/>
                <w:b/>
                <w:bCs/>
                <w:szCs w:val="20"/>
              </w:rPr>
            </w:pPr>
            <w:r w:rsidRPr="002B300C">
              <w:rPr>
                <w:rFonts w:cs="Arial"/>
                <w:b/>
                <w:bCs/>
                <w:szCs w:val="20"/>
              </w:rPr>
              <w:t>Samenvatting</w:t>
            </w:r>
            <w:r>
              <w:rPr>
                <w:rFonts w:cs="Arial"/>
                <w:b/>
                <w:bCs/>
                <w:szCs w:val="20"/>
              </w:rPr>
              <w:t>:</w:t>
            </w:r>
          </w:p>
          <w:p w14:paraId="065DBA03" w14:textId="381E9F9E" w:rsidR="002B300C" w:rsidRPr="002B300C" w:rsidRDefault="402407CA" w:rsidP="2FA84500">
            <w:r w:rsidRPr="2FA84500">
              <w:rPr>
                <w:rFonts w:cs="Arial"/>
              </w:rPr>
              <w:t>Het college van Burgemeester en Wethouders presenteert de programmabegroting 2027-2030 en</w:t>
            </w:r>
          </w:p>
          <w:p w14:paraId="5ED60BC8" w14:textId="5E32AB80" w:rsidR="002B300C" w:rsidRPr="002B300C" w:rsidRDefault="402407CA" w:rsidP="2FA84500">
            <w:r w:rsidRPr="2FA84500">
              <w:rPr>
                <w:rFonts w:cs="Arial"/>
              </w:rPr>
              <w:t>stelt aan de raad voor deze vast te stellen. Deze begroting is opgesteld op basis van de Kadernota</w:t>
            </w:r>
          </w:p>
          <w:p w14:paraId="120A3EB7" w14:textId="63B3DD2C" w:rsidR="002B300C" w:rsidRPr="002B300C" w:rsidRDefault="402407CA" w:rsidP="2FA84500">
            <w:r w:rsidRPr="2FA84500">
              <w:rPr>
                <w:rFonts w:cs="Arial"/>
              </w:rPr>
              <w:t>2027-2030.</w:t>
            </w:r>
          </w:p>
          <w:p w14:paraId="322EB21B" w14:textId="28AF0AB4" w:rsidR="002B300C" w:rsidRPr="002B300C" w:rsidRDefault="002B300C" w:rsidP="2FA84500">
            <w:pPr>
              <w:rPr>
                <w:rFonts w:cs="Arial"/>
              </w:rPr>
            </w:pPr>
          </w:p>
        </w:tc>
      </w:tr>
      <w:tr w:rsidR="00C20CE2" w:rsidRPr="00DB171A" w14:paraId="4B15AEDF" w14:textId="77777777" w:rsidTr="40D41CB3">
        <w:tblPrEx>
          <w:jc w:val="left"/>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CellMar>
            <w:top w:w="0" w:type="dxa"/>
            <w:bottom w:w="0" w:type="dxa"/>
          </w:tblCellMar>
        </w:tblPrEx>
        <w:trPr>
          <w:trHeight w:val="3914"/>
        </w:trPr>
        <w:tc>
          <w:tcPr>
            <w:tcW w:w="9212" w:type="dxa"/>
            <w:gridSpan w:val="4"/>
            <w:tcBorders>
              <w:top w:val="single" w:sz="4" w:space="0" w:color="000000" w:themeColor="text1"/>
              <w:left w:val="single" w:sz="0" w:space="0" w:color="000000" w:themeColor="text1"/>
              <w:bottom w:val="nil"/>
              <w:right w:val="single" w:sz="0" w:space="0" w:color="000000" w:themeColor="text1"/>
            </w:tcBorders>
          </w:tcPr>
          <w:p w14:paraId="217A180C" w14:textId="77777777" w:rsidR="00C20CE2" w:rsidRDefault="00C20CE2"/>
          <w:sdt>
            <w:sdtPr>
              <w:rPr>
                <w:b/>
                <w:bCs/>
              </w:rPr>
              <w:alias w:val="VoorstelBegin"/>
              <w:tag w:val="VoorstelBegin"/>
              <w:id w:val="854304957"/>
              <w:placeholder>
                <w:docPart w:val="DefaultPlaceholder_-1854013440"/>
              </w:placeholder>
              <w:text/>
            </w:sdtPr>
            <w:sdtContent>
              <w:p w14:paraId="63F94146" w14:textId="6472BB57" w:rsidR="00C20CE2" w:rsidRPr="002B300C" w:rsidRDefault="002B300C">
                <w:pPr>
                  <w:rPr>
                    <w:b/>
                    <w:bCs/>
                  </w:rPr>
                </w:pPr>
                <w:r w:rsidRPr="002B300C">
                  <w:rPr>
                    <w:b/>
                    <w:bCs/>
                  </w:rPr>
                  <w:t>Voorgesteld besluit:</w:t>
                </w:r>
              </w:p>
            </w:sdtContent>
          </w:sdt>
          <w:p w14:paraId="33C6F661" w14:textId="4D432421" w:rsidR="002B300C" w:rsidRPr="009B17D9" w:rsidRDefault="007121C5" w:rsidP="002B300C">
            <w:r>
              <w:t>De raad wordt voorgesteld</w:t>
            </w:r>
            <w:r w:rsidR="002B300C" w:rsidRPr="009B17D9">
              <w:t xml:space="preserve"> het volgende te besluiten:</w:t>
            </w:r>
          </w:p>
          <w:p w14:paraId="3705776F" w14:textId="60915F9B" w:rsidR="00C20CE2" w:rsidRPr="009B17D9" w:rsidRDefault="67A2FE2E" w:rsidP="2FA84500">
            <w:pPr>
              <w:numPr>
                <w:ilvl w:val="0"/>
                <w:numId w:val="2"/>
              </w:numPr>
              <w:rPr>
                <w:rFonts w:eastAsia="Arial" w:cs="Arial"/>
                <w:color w:val="000000" w:themeColor="text1"/>
                <w:szCs w:val="20"/>
              </w:rPr>
            </w:pPr>
            <w:bookmarkStart w:id="0" w:name="Start"/>
            <w:bookmarkEnd w:id="0"/>
            <w:r w:rsidRPr="2FA84500">
              <w:rPr>
                <w:rFonts w:eastAsia="Arial" w:cs="Arial"/>
                <w:color w:val="000000" w:themeColor="text1"/>
                <w:szCs w:val="20"/>
              </w:rPr>
              <w:t>De programmabegroting 2027-2030 vast te stellen en daarmee:</w:t>
            </w:r>
          </w:p>
          <w:p w14:paraId="38FD2B29" w14:textId="6556A82F" w:rsidR="00C20CE2" w:rsidRPr="009B17D9" w:rsidRDefault="3075B611" w:rsidP="40D41CB3">
            <w:r>
              <w:t>a. De financiële begroting 2027, inclusief de mutaties in de reserves en de investeringen;</w:t>
            </w:r>
          </w:p>
          <w:p w14:paraId="3480A9EE" w14:textId="78177112" w:rsidR="00C20CE2" w:rsidRPr="009B17D9" w:rsidRDefault="3075B611" w:rsidP="40D41CB3">
            <w:r>
              <w:t>b. De begroting 2028-2030 in meerjarenperspectief.</w:t>
            </w:r>
          </w:p>
          <w:p w14:paraId="4A280618" w14:textId="2FF7572C" w:rsidR="00C20CE2" w:rsidRPr="009B17D9" w:rsidRDefault="00C20CE2" w:rsidP="2FA84500">
            <w:pPr>
              <w:ind w:left="397"/>
            </w:pPr>
          </w:p>
          <w:p w14:paraId="1D65F610" w14:textId="11F782AF" w:rsidR="00C20CE2" w:rsidRDefault="00C20CE2">
            <w:pPr>
              <w:rPr>
                <w:rFonts w:cs="Arial"/>
                <w:sz w:val="4"/>
                <w:szCs w:val="4"/>
              </w:rPr>
            </w:pPr>
          </w:p>
          <w:p w14:paraId="5F5D1C7C" w14:textId="77777777" w:rsidR="002B300C" w:rsidRDefault="002B300C">
            <w:pPr>
              <w:rPr>
                <w:rFonts w:cs="Arial"/>
                <w:sz w:val="4"/>
                <w:szCs w:val="4"/>
              </w:rPr>
            </w:pPr>
          </w:p>
          <w:sdt>
            <w:sdtPr>
              <w:alias w:val="VoorstelEind"/>
              <w:tag w:val="VoorstelEind"/>
              <w:id w:val="2055427815"/>
              <w:placeholder>
                <w:docPart w:val="DefaultPlaceholder_-1854013440"/>
              </w:placeholder>
              <w:text/>
            </w:sdtPr>
            <w:sdtContent>
              <w:p w14:paraId="58AEF5B9" w14:textId="59B62F51" w:rsidR="002B300C" w:rsidRPr="007756FF" w:rsidRDefault="002B300C">
                <w:pPr>
                  <w:rPr>
                    <w:rFonts w:cs="Arial"/>
                    <w:sz w:val="4"/>
                    <w:szCs w:val="4"/>
                  </w:rPr>
                </w:pPr>
                <w:r>
                  <w:t>burgemeester en wethouders van Nieuwkoop</w:t>
                </w:r>
              </w:p>
            </w:sdtContent>
          </w:sdt>
        </w:tc>
      </w:tr>
    </w:tbl>
    <w:p w14:paraId="19E273BC" w14:textId="77777777" w:rsidR="0018741B" w:rsidRDefault="0018741B">
      <w:r>
        <w:br w:type="page"/>
      </w:r>
    </w:p>
    <w:p w14:paraId="1F7EBB28" w14:textId="77777777" w:rsidR="00855C52" w:rsidRDefault="00855C52"/>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9062"/>
      </w:tblGrid>
      <w:tr w:rsidR="00DB171A" w:rsidRPr="00DB171A" w14:paraId="2438649F" w14:textId="77777777" w:rsidTr="009C64FC">
        <w:trPr>
          <w:cnfStyle w:val="100000000000" w:firstRow="1" w:lastRow="0" w:firstColumn="0" w:lastColumn="0" w:oddVBand="0" w:evenVBand="0" w:oddHBand="0" w:evenHBand="0" w:firstRowFirstColumn="0" w:firstRowLastColumn="0" w:lastRowFirstColumn="0" w:lastRowLastColumn="0"/>
          <w:jc w:val="center"/>
        </w:trPr>
        <w:tc>
          <w:tcPr>
            <w:tcW w:w="9212" w:type="dxa"/>
            <w:tcBorders>
              <w:bottom w:val="single" w:sz="4" w:space="0" w:color="auto"/>
            </w:tcBorders>
            <w:vAlign w:val="center"/>
          </w:tcPr>
          <w:p w14:paraId="5BDEA86C" w14:textId="77777777" w:rsidR="00DB171A" w:rsidRPr="00C55A15" w:rsidRDefault="00DB171A" w:rsidP="00C55A15">
            <w:pPr>
              <w:jc w:val="center"/>
              <w:rPr>
                <w:rFonts w:cs="Arial"/>
                <w:b w:val="0"/>
                <w:szCs w:val="20"/>
              </w:rPr>
            </w:pPr>
            <w:r w:rsidRPr="00C55A15">
              <w:rPr>
                <w:rFonts w:cs="Arial"/>
                <w:szCs w:val="20"/>
              </w:rPr>
              <w:t>TOELICHTING</w:t>
            </w:r>
          </w:p>
          <w:p w14:paraId="07F02E99" w14:textId="77777777" w:rsidR="00DB171A" w:rsidRPr="00DB171A" w:rsidRDefault="00DB171A" w:rsidP="00C55A15">
            <w:pPr>
              <w:jc w:val="center"/>
              <w:rPr>
                <w:rFonts w:cs="Arial"/>
                <w:szCs w:val="20"/>
              </w:rPr>
            </w:pPr>
          </w:p>
        </w:tc>
      </w:tr>
    </w:tbl>
    <w:p w14:paraId="2278F4B7" w14:textId="77777777" w:rsidR="005727BD" w:rsidRDefault="005727BD">
      <w:pPr>
        <w:rPr>
          <w:rFonts w:cs="Arial"/>
          <w:szCs w:val="20"/>
        </w:rPr>
      </w:pPr>
    </w:p>
    <w:p w14:paraId="4CA4AAAD" w14:textId="68BF05F4" w:rsidR="00E45550" w:rsidRDefault="000C2610" w:rsidP="00A71EB0">
      <w:r w:rsidRPr="40D41CB3">
        <w:rPr>
          <w:b/>
          <w:bCs/>
        </w:rPr>
        <w:t>Inleiding / aanleiding</w:t>
      </w:r>
      <w:r>
        <w:br/>
      </w:r>
      <w:r w:rsidR="5BA64550" w:rsidRPr="40D41CB3">
        <w:rPr>
          <w:rFonts w:eastAsia="Arial" w:cs="Arial"/>
        </w:rPr>
        <w:t xml:space="preserve">In juli 2026 is de Kadernota 2027-2030 vastgesteld en </w:t>
      </w:r>
      <w:r w:rsidR="2F523577" w:rsidRPr="40D41CB3">
        <w:rPr>
          <w:rFonts w:eastAsia="Arial" w:cs="Arial"/>
        </w:rPr>
        <w:t xml:space="preserve">vormt </w:t>
      </w:r>
      <w:r w:rsidR="5BA64550" w:rsidRPr="40D41CB3">
        <w:rPr>
          <w:rFonts w:eastAsia="Arial" w:cs="Arial"/>
        </w:rPr>
        <w:t>daarmee het uitgangspunt voor de programmabegroting 2027-2030. De kaders die de raad bij de Kadernota heeft meegegeven, zijn verwerkt in de begroting. Deze begroting geeft inzicht in de verwachte inkomsten en uitgaven voor het jaar 2027 en de daaropvolgende meerjarenraming tot en met 2030.</w:t>
      </w:r>
    </w:p>
    <w:p w14:paraId="714BD4B5" w14:textId="254C6434" w:rsidR="00E45550" w:rsidRDefault="68453A31" w:rsidP="1B3C53EB">
      <w:pPr>
        <w:spacing w:before="240" w:after="240"/>
      </w:pPr>
      <w:r w:rsidRPr="60D0C2BE">
        <w:rPr>
          <w:rFonts w:eastAsia="Arial" w:cs="Arial"/>
          <w:szCs w:val="20"/>
        </w:rPr>
        <w:t>Het begrotingsja</w:t>
      </w:r>
      <w:r w:rsidR="469C914D" w:rsidRPr="60D0C2BE">
        <w:rPr>
          <w:rFonts w:eastAsia="Arial" w:cs="Arial"/>
          <w:szCs w:val="20"/>
        </w:rPr>
        <w:t xml:space="preserve">ren </w:t>
      </w:r>
      <w:r w:rsidRPr="60D0C2BE">
        <w:rPr>
          <w:rFonts w:eastAsia="Arial" w:cs="Arial"/>
          <w:szCs w:val="20"/>
        </w:rPr>
        <w:t>2027</w:t>
      </w:r>
      <w:r w:rsidR="4C297F66" w:rsidRPr="60D0C2BE">
        <w:rPr>
          <w:rFonts w:eastAsia="Arial" w:cs="Arial"/>
          <w:szCs w:val="20"/>
        </w:rPr>
        <w:t xml:space="preserve"> en 2028</w:t>
      </w:r>
      <w:r w:rsidRPr="60D0C2BE">
        <w:rPr>
          <w:rFonts w:eastAsia="Arial" w:cs="Arial"/>
          <w:szCs w:val="20"/>
        </w:rPr>
        <w:t xml:space="preserve"> la</w:t>
      </w:r>
      <w:r w:rsidR="1A518C98" w:rsidRPr="60D0C2BE">
        <w:rPr>
          <w:rFonts w:eastAsia="Arial" w:cs="Arial"/>
          <w:szCs w:val="20"/>
        </w:rPr>
        <w:t>ten</w:t>
      </w:r>
      <w:r w:rsidRPr="60D0C2BE">
        <w:rPr>
          <w:rFonts w:eastAsia="Arial" w:cs="Arial"/>
          <w:szCs w:val="20"/>
        </w:rPr>
        <w:t xml:space="preserve"> een structureel positief saldo zien</w:t>
      </w:r>
      <w:r w:rsidR="5BA64550">
        <w:t>.</w:t>
      </w:r>
      <w:r w:rsidR="5BA64550" w:rsidRPr="60D0C2BE">
        <w:rPr>
          <w:rFonts w:eastAsia="Arial" w:cs="Arial"/>
          <w:szCs w:val="20"/>
        </w:rPr>
        <w:t xml:space="preserve"> In de jaren daarna is sprake van structurele tekorten. Daarmee staat de gemeente de komende jaren voor een financiële opgave. Het blijft daarom belangrijk om verstandige en zorgvuldige keuzes te maken om de financiële positie van de gemeente ook op langere termijn gezond te houden.</w:t>
      </w:r>
    </w:p>
    <w:p w14:paraId="56587C58" w14:textId="4A2795BD" w:rsidR="6128BB30" w:rsidRDefault="6128BB30" w:rsidP="0F2B7C0C">
      <w:pPr>
        <w:spacing w:before="240" w:after="240"/>
      </w:pPr>
      <w:r w:rsidRPr="40D41CB3">
        <w:rPr>
          <w:rFonts w:eastAsia="Arial" w:cs="Arial"/>
        </w:rPr>
        <w:t>De financiële vertaling van het collegeprogramma is op het moment van opstellen van deze begroting nog niet verwerkt. De financiële vertaling wordt op een later moment als bijlage bij de begroting aan de raad aangeboden. Daarmee wordt inzichtelijk gemaakt welke financiële gevolgen de ambities uit het collegeprogramma hebben voor het meerjarenperspectief.</w:t>
      </w:r>
    </w:p>
    <w:p w14:paraId="136E4FEA" w14:textId="680CC64D" w:rsidR="000C2610" w:rsidRPr="000C2610" w:rsidRDefault="000C2610" w:rsidP="00A71EB0">
      <w:pPr>
        <w:rPr>
          <w:rFonts w:cs="Arial"/>
          <w:b/>
          <w:bCs/>
          <w:szCs w:val="20"/>
        </w:rPr>
      </w:pPr>
      <w:r w:rsidRPr="000C2610">
        <w:rPr>
          <w:rFonts w:cs="Arial"/>
          <w:b/>
          <w:bCs/>
          <w:szCs w:val="20"/>
        </w:rPr>
        <w:t>Beoogd (maatschappelijk) effect</w:t>
      </w:r>
    </w:p>
    <w:p w14:paraId="5E72B0BB" w14:textId="1F12D38B" w:rsidR="00E45550" w:rsidRPr="0010001E" w:rsidRDefault="2E76D194" w:rsidP="00A71EB0">
      <w:r w:rsidRPr="2FA84500">
        <w:rPr>
          <w:rFonts w:cs="Arial"/>
        </w:rPr>
        <w:t>Een door de Raad vastgesteld kader, beleidsmatig en financieel, voor het uit te voeren beleid en de te bereiken maatschappelijke effecten.</w:t>
      </w:r>
    </w:p>
    <w:p w14:paraId="5AB8EF11" w14:textId="7133A6C6" w:rsidR="2FA84500" w:rsidRDefault="2FA84500" w:rsidP="2FA84500">
      <w:pPr>
        <w:rPr>
          <w:rFonts w:cs="Arial"/>
        </w:rPr>
      </w:pPr>
    </w:p>
    <w:p w14:paraId="30FAF5DD" w14:textId="7E653190" w:rsidR="000C2610" w:rsidRDefault="000C2610" w:rsidP="00A71EB0">
      <w:pPr>
        <w:rPr>
          <w:rFonts w:cs="Arial"/>
          <w:bCs/>
          <w:szCs w:val="20"/>
        </w:rPr>
      </w:pPr>
      <w:bookmarkStart w:id="1" w:name="Beoogd1"/>
      <w:r>
        <w:rPr>
          <w:rFonts w:cs="Arial"/>
          <w:b/>
          <w:szCs w:val="20"/>
        </w:rPr>
        <w:t>Kader / eerdere besluiten / voorgeschiedenis</w:t>
      </w:r>
    </w:p>
    <w:p w14:paraId="0B2B5C20" w14:textId="5F62C255" w:rsidR="007846BE" w:rsidRPr="007846BE" w:rsidRDefault="3527C6F8" w:rsidP="0F2B7C0C">
      <w:pPr>
        <w:rPr>
          <w:rFonts w:cs="Arial"/>
        </w:rPr>
      </w:pPr>
      <w:r w:rsidRPr="0F2B7C0C">
        <w:rPr>
          <w:rFonts w:cs="Arial"/>
        </w:rPr>
        <w:t>Uitgangspunt blijft dat de Kadernota 202</w:t>
      </w:r>
      <w:r w:rsidR="15667AB5" w:rsidRPr="0F2B7C0C">
        <w:rPr>
          <w:rFonts w:cs="Arial"/>
        </w:rPr>
        <w:t>7</w:t>
      </w:r>
      <w:r w:rsidRPr="0F2B7C0C">
        <w:rPr>
          <w:rFonts w:cs="Arial"/>
        </w:rPr>
        <w:t>-20</w:t>
      </w:r>
      <w:r w:rsidR="2FBB384C" w:rsidRPr="0F2B7C0C">
        <w:rPr>
          <w:rFonts w:cs="Arial"/>
        </w:rPr>
        <w:t>30</w:t>
      </w:r>
      <w:r w:rsidRPr="0F2B7C0C">
        <w:rPr>
          <w:rFonts w:cs="Arial"/>
        </w:rPr>
        <w:t xml:space="preserve"> de basis is voor de meerjarenbegroting. In deze begroting zijn ontwikkelingen na het opstellen van de Kadernota verwerkt.</w:t>
      </w:r>
    </w:p>
    <w:p w14:paraId="7686E3D2" w14:textId="16CB6D01" w:rsidR="2FA84500" w:rsidRDefault="2FA84500" w:rsidP="2FA84500">
      <w:pPr>
        <w:rPr>
          <w:rFonts w:cs="Arial"/>
        </w:rPr>
      </w:pPr>
    </w:p>
    <w:p w14:paraId="02D11E79" w14:textId="277F57CC" w:rsidR="007846BE" w:rsidRDefault="000C2610" w:rsidP="00A71EB0">
      <w:pPr>
        <w:rPr>
          <w:rFonts w:cs="Arial"/>
          <w:bCs/>
          <w:szCs w:val="20"/>
        </w:rPr>
      </w:pPr>
      <w:r>
        <w:rPr>
          <w:rFonts w:cs="Arial"/>
          <w:b/>
          <w:szCs w:val="20"/>
        </w:rPr>
        <w:t>Participatie / betrokken partijen / personen</w:t>
      </w:r>
      <w:bookmarkStart w:id="2" w:name="Kader"/>
      <w:bookmarkEnd w:id="1"/>
    </w:p>
    <w:p w14:paraId="5B5806CC" w14:textId="188D23B8" w:rsidR="007846BE" w:rsidRPr="007846BE" w:rsidRDefault="30CA2E88" w:rsidP="00A71EB0">
      <w:r w:rsidRPr="2FA84500">
        <w:rPr>
          <w:rFonts w:cs="Arial"/>
        </w:rPr>
        <w:t>De begroting bevat per programma de beoogde maatschappelijke effecten en de beleidsdoelstellingen. Deze zijn in meerdere of mindere mate tot stand gekomen in overleg met de inwoners van de gemeente of met andere externe instanties.</w:t>
      </w:r>
    </w:p>
    <w:p w14:paraId="3B264086" w14:textId="57BD727F" w:rsidR="2FA84500" w:rsidRDefault="2FA84500" w:rsidP="2FA84500">
      <w:pPr>
        <w:rPr>
          <w:rFonts w:cs="Arial"/>
        </w:rPr>
      </w:pPr>
    </w:p>
    <w:p w14:paraId="6F460BF0" w14:textId="6E52523B" w:rsidR="000C2610" w:rsidRDefault="000C2610" w:rsidP="00A71EB0">
      <w:pPr>
        <w:rPr>
          <w:rFonts w:cs="Arial"/>
          <w:szCs w:val="20"/>
        </w:rPr>
      </w:pPr>
      <w:r w:rsidRPr="000C2610">
        <w:rPr>
          <w:rFonts w:cs="Arial"/>
          <w:b/>
          <w:bCs/>
          <w:szCs w:val="20"/>
        </w:rPr>
        <w:t xml:space="preserve">Duurzaamheidsaspecten </w:t>
      </w:r>
    </w:p>
    <w:p w14:paraId="67298589" w14:textId="3280EDD9" w:rsidR="007846BE" w:rsidRPr="007846BE" w:rsidRDefault="3319A40B" w:rsidP="00A71EB0">
      <w:r w:rsidRPr="2FA84500">
        <w:rPr>
          <w:rFonts w:cs="Arial"/>
        </w:rPr>
        <w:t>Nieuwkoop vindt duurzaamheid een belangrijk onderwerp. Dit komt in de begroting tot uiting door een aparte paragraaf Duurzaamheid, die specifiek aan dit onderwerp is gewijd.</w:t>
      </w:r>
    </w:p>
    <w:p w14:paraId="4E05C04D" w14:textId="5DB3860A" w:rsidR="2FA84500" w:rsidRDefault="2FA84500" w:rsidP="2FA84500">
      <w:pPr>
        <w:rPr>
          <w:rFonts w:cs="Arial"/>
        </w:rPr>
      </w:pPr>
    </w:p>
    <w:p w14:paraId="5DA678E5" w14:textId="5051AFDB" w:rsidR="00904FC2" w:rsidRDefault="000C2610" w:rsidP="00A71EB0">
      <w:pPr>
        <w:rPr>
          <w:rFonts w:cs="Arial"/>
          <w:szCs w:val="20"/>
        </w:rPr>
      </w:pPr>
      <w:r>
        <w:rPr>
          <w:rFonts w:cs="Arial"/>
          <w:b/>
          <w:bCs/>
          <w:szCs w:val="20"/>
        </w:rPr>
        <w:t>Gezondheid</w:t>
      </w:r>
      <w:bookmarkStart w:id="3" w:name="Variantenmet"/>
      <w:bookmarkEnd w:id="2"/>
    </w:p>
    <w:p w14:paraId="68D43FBF" w14:textId="754106E2" w:rsidR="007846BE" w:rsidRPr="007846BE" w:rsidRDefault="77552D76" w:rsidP="00A71EB0">
      <w:r w:rsidRPr="2FA84500">
        <w:rPr>
          <w:rFonts w:cs="Arial"/>
        </w:rPr>
        <w:t>N.v.t.</w:t>
      </w:r>
    </w:p>
    <w:p w14:paraId="42ADD0AB" w14:textId="5F9DF986" w:rsidR="2FA84500" w:rsidRDefault="2FA84500" w:rsidP="2FA84500">
      <w:pPr>
        <w:rPr>
          <w:rFonts w:cs="Arial"/>
        </w:rPr>
      </w:pPr>
    </w:p>
    <w:p w14:paraId="7A8AE3E6" w14:textId="2E3155C0" w:rsidR="00EE46E5" w:rsidRDefault="000C2610" w:rsidP="00A71EB0">
      <w:r w:rsidRPr="00EE46E5">
        <w:rPr>
          <w:b/>
          <w:bCs/>
        </w:rPr>
        <w:t>Varianten met argumenten voor en tegen</w:t>
      </w:r>
    </w:p>
    <w:p w14:paraId="35B382FD" w14:textId="3A110387" w:rsidR="007846BE" w:rsidRPr="007846BE" w:rsidRDefault="6A55BA65" w:rsidP="00A71EB0">
      <w:r>
        <w:t>N.v.t.</w:t>
      </w:r>
    </w:p>
    <w:p w14:paraId="26241A46" w14:textId="59A1C70B" w:rsidR="2FA84500" w:rsidRDefault="2FA84500"/>
    <w:p w14:paraId="321D4242" w14:textId="322A3AEF" w:rsidR="00EE46E5" w:rsidRDefault="00EE46E5" w:rsidP="00A71EB0">
      <w:r w:rsidRPr="2FA84500">
        <w:rPr>
          <w:b/>
          <w:bCs/>
        </w:rPr>
        <w:t>Voorgesteld besluit</w:t>
      </w:r>
    </w:p>
    <w:p w14:paraId="37D4B0D5" w14:textId="2B8A4EF9" w:rsidR="727886F8" w:rsidRPr="00231637" w:rsidRDefault="727886F8" w:rsidP="612EC589">
      <w:pPr>
        <w:pStyle w:val="ListParagraph"/>
        <w:numPr>
          <w:ilvl w:val="0"/>
          <w:numId w:val="1"/>
        </w:numPr>
        <w:spacing w:after="0" w:line="260" w:lineRule="atLeast"/>
        <w:rPr>
          <w:rFonts w:ascii="Arial" w:eastAsia="Times New Roman" w:hAnsi="Arial" w:cs="Arial"/>
          <w:sz w:val="20"/>
          <w:szCs w:val="24"/>
        </w:rPr>
      </w:pPr>
      <w:r w:rsidRPr="00231637">
        <w:rPr>
          <w:rFonts w:ascii="Arial" w:eastAsia="Times New Roman" w:hAnsi="Arial" w:cs="Arial"/>
          <w:sz w:val="20"/>
          <w:szCs w:val="24"/>
        </w:rPr>
        <w:t>De programmabegroting 2027-2030 vast te stellen en daarmee:</w:t>
      </w:r>
    </w:p>
    <w:p w14:paraId="27115701" w14:textId="60709B4D" w:rsidR="727886F8" w:rsidRDefault="727886F8" w:rsidP="612EC589">
      <w:pPr>
        <w:spacing w:before="240" w:after="240"/>
        <w:ind w:left="397"/>
        <w:rPr>
          <w:rFonts w:cs="Arial"/>
        </w:rPr>
      </w:pPr>
      <w:r w:rsidRPr="00231637">
        <w:rPr>
          <w:rFonts w:cs="Arial"/>
        </w:rPr>
        <w:t>a. De financiële begroting 2027, inclusief de mutaties in de reserves en de investeringen;</w:t>
      </w:r>
    </w:p>
    <w:p w14:paraId="3163AE2F" w14:textId="087F36DB" w:rsidR="727886F8" w:rsidRDefault="727886F8" w:rsidP="612EC589">
      <w:pPr>
        <w:ind w:left="397"/>
        <w:rPr>
          <w:rFonts w:cs="Arial"/>
        </w:rPr>
      </w:pPr>
      <w:r w:rsidRPr="00231637">
        <w:rPr>
          <w:rFonts w:cs="Arial"/>
        </w:rPr>
        <w:t>b. De begroting 2028-2030 in meerjarenperspectief.</w:t>
      </w:r>
    </w:p>
    <w:p w14:paraId="1923BD0A" w14:textId="77777777" w:rsidR="007846BE" w:rsidRPr="007846BE" w:rsidRDefault="007846BE" w:rsidP="00A71EB0"/>
    <w:p w14:paraId="64814503" w14:textId="316341CE" w:rsidR="00EE46E5" w:rsidRDefault="00EE46E5" w:rsidP="00A71EB0">
      <w:r>
        <w:rPr>
          <w:b/>
          <w:bCs/>
        </w:rPr>
        <w:t>Kanttekeningen / risico’s en beheersmaatregelen</w:t>
      </w:r>
    </w:p>
    <w:p w14:paraId="47E04BEF" w14:textId="67DD264B" w:rsidR="007846BE" w:rsidRPr="007846BE" w:rsidRDefault="564D1F12" w:rsidP="00A71EB0">
      <w:r>
        <w:t>In de paragraaf Weerstandsvermogen en risicobeheersing gaan we in op de risico's die we voorzien en op welke bedragen wij deze risico's inschatten.</w:t>
      </w:r>
    </w:p>
    <w:p w14:paraId="2BD2A5A9" w14:textId="39D81A2D" w:rsidR="2FA84500" w:rsidRDefault="2FA84500"/>
    <w:p w14:paraId="213FCE44" w14:textId="3189C4EC" w:rsidR="00EE46E5" w:rsidRDefault="00EE46E5" w:rsidP="00A71EB0">
      <w:r w:rsidRPr="40D41CB3">
        <w:rPr>
          <w:b/>
          <w:bCs/>
        </w:rPr>
        <w:t xml:space="preserve">Financiële en Juridische gevolgen </w:t>
      </w:r>
    </w:p>
    <w:p w14:paraId="228352D0" w14:textId="121C5219" w:rsidR="2E082C94" w:rsidRDefault="164BACFE" w:rsidP="40D41CB3">
      <w:r w:rsidRPr="26FE718F">
        <w:rPr>
          <w:rFonts w:eastAsia="Arial" w:cs="Arial"/>
          <w:szCs w:val="20"/>
        </w:rPr>
        <w:t>Na vaststelling van de Kadernota hebben zich nog enkele autonome ontwikkelingen voorgedaan.</w:t>
      </w:r>
      <w:r w:rsidR="407A775A" w:rsidRPr="26FE718F">
        <w:rPr>
          <w:rFonts w:eastAsia="Arial" w:cs="Arial"/>
          <w:szCs w:val="20"/>
        </w:rPr>
        <w:t xml:space="preserve"> </w:t>
      </w:r>
      <w:r w:rsidRPr="26FE718F">
        <w:rPr>
          <w:rFonts w:eastAsia="Arial" w:cs="Arial"/>
          <w:szCs w:val="20"/>
        </w:rPr>
        <w:t xml:space="preserve">Deze ontwikkelingen zijn meegenomen in de voorliggende begroting. Een nadere toelichting en het financiële effect hiervan zijn opgenomen onder het kopje ‘Financiële ontwikkelingen’ in de begroting. </w:t>
      </w:r>
    </w:p>
    <w:p w14:paraId="23EE42E6" w14:textId="12AF574B" w:rsidR="2E082C94" w:rsidRDefault="2E082C94" w:rsidP="40D41CB3">
      <w:pPr>
        <w:rPr>
          <w:rFonts w:eastAsia="Arial" w:cs="Arial"/>
        </w:rPr>
      </w:pPr>
    </w:p>
    <w:p w14:paraId="726561C5" w14:textId="25076BE9" w:rsidR="2E082C94" w:rsidRDefault="2E082C94" w:rsidP="40D41CB3">
      <w:pPr>
        <w:rPr>
          <w:rFonts w:eastAsia="Arial" w:cs="Arial"/>
        </w:rPr>
      </w:pPr>
      <w:r w:rsidRPr="40D41CB3">
        <w:rPr>
          <w:rFonts w:eastAsia="Arial" w:cs="Arial"/>
        </w:rPr>
        <w:t xml:space="preserve">Op dit moment wordt een vertaling gemaakt van de uitkomsten van de septembercirculaire 2026 naar de financiële gevolgen voor onze gemeente. De </w:t>
      </w:r>
      <w:r w:rsidR="6B1D5171" w:rsidRPr="40D41CB3">
        <w:rPr>
          <w:rFonts w:eastAsia="Arial" w:cs="Arial"/>
        </w:rPr>
        <w:t>R</w:t>
      </w:r>
      <w:r w:rsidRPr="40D41CB3">
        <w:rPr>
          <w:rFonts w:eastAsia="Arial" w:cs="Arial"/>
        </w:rPr>
        <w:t>aad wordt hierover per brief geïnformeerd.</w:t>
      </w:r>
      <w:r w:rsidR="240B75F5" w:rsidRPr="40D41CB3">
        <w:rPr>
          <w:rFonts w:eastAsia="Arial" w:cs="Arial"/>
        </w:rPr>
        <w:t xml:space="preserve"> De </w:t>
      </w:r>
      <w:r w:rsidR="30FE9E69" w:rsidRPr="40D41CB3">
        <w:rPr>
          <w:rFonts w:eastAsia="Arial" w:cs="Arial"/>
        </w:rPr>
        <w:t>R</w:t>
      </w:r>
      <w:r w:rsidR="240B75F5" w:rsidRPr="40D41CB3">
        <w:rPr>
          <w:rFonts w:eastAsia="Arial" w:cs="Arial"/>
        </w:rPr>
        <w:t xml:space="preserve">aad ontvangt deze brief voorafgaand aan de besluitvormende raadsvergadering waarin de begroting 2027 wordt behandeld. </w:t>
      </w:r>
      <w:r w:rsidRPr="40D41CB3">
        <w:rPr>
          <w:rFonts w:eastAsia="Arial" w:cs="Arial"/>
        </w:rPr>
        <w:t>De financiële gevolgen van de septembercirculaire worden vervolgens verwerkt in de decemberwijziging 2026.</w:t>
      </w:r>
    </w:p>
    <w:p w14:paraId="06D19F38" w14:textId="77777777" w:rsidR="00DC1238" w:rsidRDefault="00DC1238" w:rsidP="1B3C53EB">
      <w:pPr>
        <w:rPr>
          <w:rFonts w:eastAsia="Arial" w:cs="Arial"/>
          <w:szCs w:val="20"/>
        </w:rPr>
      </w:pPr>
    </w:p>
    <w:p w14:paraId="51CDF53C" w14:textId="3234FEA9" w:rsidR="00DC1238" w:rsidRDefault="00DC1238" w:rsidP="1B3C53EB">
      <w:r w:rsidRPr="00DC1238">
        <w:t>Daarnaast is de financiële vertaling van het collegeprogramma nog niet in deze begroting verwerkt. De uitwerking van het collegeprogramma vraagt nog om keuzes over prioritering, fasering, uitvoerbaarheid, capaciteit en financiële dekking. De financiële gevolgen worden daarom afzonderlijk aan de raad voorgelegd via een begrotingswijziging. Op basis van de huidige inzichten leidt het collegeprogramma na 2027 tot een hoger structureel tekort. Dit betekent dat voor de begroting 2028 tijdig nadere keuzes nodig zijn om ambities, uitvoerbaarheid en financiële houdbaarheid met elkaar in balans te brengen.</w:t>
      </w:r>
    </w:p>
    <w:p w14:paraId="7976DABD" w14:textId="77777777" w:rsidR="00CD5C53" w:rsidRDefault="00CD5C53" w:rsidP="1B3C53EB"/>
    <w:p w14:paraId="03DEC83B" w14:textId="2F5181E3" w:rsidR="627E2842" w:rsidRDefault="627E2842" w:rsidP="7299A591">
      <w:r w:rsidRPr="7299A591">
        <w:rPr>
          <w:rFonts w:eastAsia="Arial" w:cs="Arial"/>
          <w:szCs w:val="20"/>
        </w:rPr>
        <w:t>De komende periode staan meerdere raadsvoorstellen gepland, waaronder het VTH beleid, die mogelijk financiële gevolgen hebben. In deze voorstellen worden de inhoudelijke keuzes, benodigde capaciteit en eventuele andere organisatorische of beleidsmatige consequenties nader uitgewerkt. Op dit moment is nog niet voor alle voorstellen duidelijk wat de omvang van de financiële impact zal zijn. Daarom zijn deze mogelijke financiële gevolgen niet opgenomen in deze begroting. Indien uit de verdere uitwerking blijkt dat aanvullende middelen nodig zijn, worden deze financiële consequenties afzonderlijk inzichtelijk gemaakt en ter besluitvorming aan de raad voorgelegd.</w:t>
      </w:r>
    </w:p>
    <w:p w14:paraId="7FFFEAA4" w14:textId="77777777" w:rsidR="00797AB1" w:rsidRDefault="00797AB1" w:rsidP="1B3C53EB">
      <w:pPr>
        <w:rPr>
          <w:rFonts w:eastAsia="Arial" w:cs="Arial"/>
          <w:szCs w:val="20"/>
        </w:rPr>
      </w:pPr>
    </w:p>
    <w:p w14:paraId="1000BAAB" w14:textId="17F0F41B" w:rsidR="00797AB1" w:rsidRDefault="003A0A72" w:rsidP="1B3C53EB">
      <w:pPr>
        <w:rPr>
          <w:rFonts w:eastAsia="Arial" w:cs="Arial"/>
          <w:szCs w:val="20"/>
        </w:rPr>
      </w:pPr>
      <w:r w:rsidRPr="7DEAAA2D">
        <w:rPr>
          <w:rFonts w:eastAsia="Arial" w:cs="Arial"/>
        </w:rPr>
        <w:t>Kort samengevat ziet het meerjarenperspectief van de begroting 2027 er als volgt uit:</w:t>
      </w:r>
    </w:p>
    <w:tbl>
      <w:tblPr>
        <w:tblW w:w="0" w:type="auto"/>
        <w:tblLook w:val="06A0" w:firstRow="1" w:lastRow="0" w:firstColumn="1" w:lastColumn="0" w:noHBand="1" w:noVBand="1"/>
      </w:tblPr>
      <w:tblGrid>
        <w:gridCol w:w="2212"/>
        <w:gridCol w:w="1548"/>
        <w:gridCol w:w="1671"/>
        <w:gridCol w:w="1394"/>
        <w:gridCol w:w="1705"/>
      </w:tblGrid>
      <w:tr w:rsidR="7DEAAA2D" w14:paraId="3642BC7C" w14:textId="77777777" w:rsidTr="363022BD">
        <w:trPr>
          <w:trHeight w:val="465"/>
        </w:trPr>
        <w:tc>
          <w:tcPr>
            <w:tcW w:w="2212" w:type="dxa"/>
            <w:tcBorders>
              <w:top w:val="single" w:sz="8" w:space="0" w:color="000000" w:themeColor="text1"/>
              <w:left w:val="single" w:sz="8" w:space="0" w:color="000000" w:themeColor="text1"/>
              <w:bottom w:val="single" w:sz="8" w:space="0" w:color="000000" w:themeColor="text1"/>
              <w:right w:val="nil"/>
            </w:tcBorders>
            <w:shd w:val="clear" w:color="auto" w:fill="005CBC"/>
            <w:tcMar>
              <w:top w:w="15" w:type="dxa"/>
              <w:left w:w="15" w:type="dxa"/>
              <w:right w:w="15" w:type="dxa"/>
            </w:tcMar>
            <w:vAlign w:val="center"/>
          </w:tcPr>
          <w:p w14:paraId="587F4482" w14:textId="044D442A" w:rsidR="363022BD" w:rsidRDefault="363022BD" w:rsidP="363022BD">
            <w:r w:rsidRPr="363022BD">
              <w:rPr>
                <w:rFonts w:eastAsia="Arial" w:cs="Arial"/>
                <w:color w:val="FFFFFF" w:themeColor="background1"/>
                <w:sz w:val="16"/>
                <w:szCs w:val="16"/>
              </w:rPr>
              <w:t>(- = voordeel, + = nadeel *1.000)</w:t>
            </w:r>
          </w:p>
        </w:tc>
        <w:tc>
          <w:tcPr>
            <w:tcW w:w="1548" w:type="dxa"/>
            <w:tcBorders>
              <w:top w:val="single" w:sz="8" w:space="0" w:color="000000" w:themeColor="text1"/>
              <w:left w:val="nil"/>
              <w:bottom w:val="single" w:sz="8" w:space="0" w:color="000000" w:themeColor="text1"/>
              <w:right w:val="nil"/>
            </w:tcBorders>
            <w:shd w:val="clear" w:color="auto" w:fill="005CBC"/>
            <w:tcMar>
              <w:top w:w="15" w:type="dxa"/>
              <w:left w:w="15" w:type="dxa"/>
              <w:right w:w="15" w:type="dxa"/>
            </w:tcMar>
            <w:vAlign w:val="center"/>
          </w:tcPr>
          <w:p w14:paraId="412294C2" w14:textId="17B3014D" w:rsidR="363022BD" w:rsidRDefault="363022BD" w:rsidP="363022BD">
            <w:pPr>
              <w:jc w:val="center"/>
            </w:pPr>
            <w:r w:rsidRPr="363022BD">
              <w:rPr>
                <w:rFonts w:eastAsia="Arial" w:cs="Arial"/>
                <w:b/>
                <w:bCs/>
                <w:color w:val="FFFFFF" w:themeColor="background1"/>
                <w:sz w:val="22"/>
                <w:szCs w:val="22"/>
              </w:rPr>
              <w:t>2027</w:t>
            </w:r>
          </w:p>
        </w:tc>
        <w:tc>
          <w:tcPr>
            <w:tcW w:w="1671" w:type="dxa"/>
            <w:tcBorders>
              <w:top w:val="single" w:sz="8" w:space="0" w:color="000000" w:themeColor="text1"/>
              <w:left w:val="nil"/>
              <w:bottom w:val="single" w:sz="8" w:space="0" w:color="000000" w:themeColor="text1"/>
              <w:right w:val="nil"/>
            </w:tcBorders>
            <w:shd w:val="clear" w:color="auto" w:fill="005CBC"/>
            <w:tcMar>
              <w:top w:w="15" w:type="dxa"/>
              <w:left w:w="15" w:type="dxa"/>
              <w:right w:w="15" w:type="dxa"/>
            </w:tcMar>
            <w:vAlign w:val="center"/>
          </w:tcPr>
          <w:p w14:paraId="1559F863" w14:textId="58A9B830" w:rsidR="363022BD" w:rsidRDefault="363022BD" w:rsidP="363022BD">
            <w:pPr>
              <w:jc w:val="center"/>
            </w:pPr>
            <w:r w:rsidRPr="363022BD">
              <w:rPr>
                <w:rFonts w:eastAsia="Arial" w:cs="Arial"/>
                <w:b/>
                <w:bCs/>
                <w:color w:val="FFFFFF" w:themeColor="background1"/>
                <w:sz w:val="22"/>
                <w:szCs w:val="22"/>
              </w:rPr>
              <w:t>2028</w:t>
            </w:r>
          </w:p>
        </w:tc>
        <w:tc>
          <w:tcPr>
            <w:tcW w:w="1394" w:type="dxa"/>
            <w:tcBorders>
              <w:top w:val="single" w:sz="8" w:space="0" w:color="000000" w:themeColor="text1"/>
              <w:left w:val="nil"/>
              <w:bottom w:val="single" w:sz="8" w:space="0" w:color="000000" w:themeColor="text1"/>
              <w:right w:val="nil"/>
            </w:tcBorders>
            <w:shd w:val="clear" w:color="auto" w:fill="005CBC"/>
            <w:tcMar>
              <w:top w:w="15" w:type="dxa"/>
              <w:left w:w="15" w:type="dxa"/>
              <w:right w:w="15" w:type="dxa"/>
            </w:tcMar>
            <w:vAlign w:val="center"/>
          </w:tcPr>
          <w:p w14:paraId="6798CE1E" w14:textId="56C6D9C2" w:rsidR="363022BD" w:rsidRDefault="363022BD" w:rsidP="363022BD">
            <w:pPr>
              <w:jc w:val="center"/>
            </w:pPr>
            <w:r w:rsidRPr="363022BD">
              <w:rPr>
                <w:rFonts w:eastAsia="Arial" w:cs="Arial"/>
                <w:b/>
                <w:bCs/>
                <w:color w:val="FFFFFF" w:themeColor="background1"/>
                <w:sz w:val="22"/>
                <w:szCs w:val="22"/>
              </w:rPr>
              <w:t>2029</w:t>
            </w:r>
          </w:p>
        </w:tc>
        <w:tc>
          <w:tcPr>
            <w:tcW w:w="1705" w:type="dxa"/>
            <w:tcBorders>
              <w:top w:val="single" w:sz="8" w:space="0" w:color="000000" w:themeColor="text1"/>
              <w:left w:val="nil"/>
              <w:bottom w:val="single" w:sz="8" w:space="0" w:color="000000" w:themeColor="text1"/>
              <w:right w:val="single" w:sz="8" w:space="0" w:color="000000" w:themeColor="text1"/>
            </w:tcBorders>
            <w:shd w:val="clear" w:color="auto" w:fill="005CBC"/>
            <w:tcMar>
              <w:top w:w="15" w:type="dxa"/>
              <w:left w:w="15" w:type="dxa"/>
              <w:right w:w="15" w:type="dxa"/>
            </w:tcMar>
            <w:vAlign w:val="center"/>
          </w:tcPr>
          <w:p w14:paraId="654739C0" w14:textId="39963F0D" w:rsidR="363022BD" w:rsidRDefault="363022BD" w:rsidP="363022BD">
            <w:pPr>
              <w:jc w:val="center"/>
            </w:pPr>
            <w:r w:rsidRPr="363022BD">
              <w:rPr>
                <w:rFonts w:eastAsia="Arial" w:cs="Arial"/>
                <w:b/>
                <w:bCs/>
                <w:color w:val="FFFFFF" w:themeColor="background1"/>
                <w:sz w:val="22"/>
                <w:szCs w:val="22"/>
              </w:rPr>
              <w:t>2030</w:t>
            </w:r>
          </w:p>
        </w:tc>
      </w:tr>
      <w:tr w:rsidR="7DEAAA2D" w14:paraId="500D526F" w14:textId="77777777" w:rsidTr="363022BD">
        <w:trPr>
          <w:trHeight w:val="315"/>
        </w:trPr>
        <w:tc>
          <w:tcPr>
            <w:tcW w:w="2212" w:type="dxa"/>
            <w:tcBorders>
              <w:top w:val="single" w:sz="8" w:space="0" w:color="000000" w:themeColor="text1"/>
              <w:left w:val="single" w:sz="12" w:space="0" w:color="000000" w:themeColor="text1"/>
              <w:bottom w:val="single" w:sz="12" w:space="0" w:color="000000" w:themeColor="text1"/>
              <w:right w:val="nil"/>
            </w:tcBorders>
            <w:shd w:val="clear" w:color="auto" w:fill="FFFFFF" w:themeFill="background1"/>
            <w:tcMar>
              <w:top w:w="15" w:type="dxa"/>
              <w:left w:w="15" w:type="dxa"/>
              <w:right w:w="15" w:type="dxa"/>
            </w:tcMar>
            <w:vAlign w:val="center"/>
          </w:tcPr>
          <w:p w14:paraId="533219B2" w14:textId="75F73073" w:rsidR="363022BD" w:rsidRDefault="363022BD" w:rsidP="363022BD">
            <w:r w:rsidRPr="363022BD">
              <w:rPr>
                <w:rFonts w:eastAsia="Arial" w:cs="Arial"/>
                <w:color w:val="000000" w:themeColor="text1"/>
                <w:sz w:val="22"/>
                <w:szCs w:val="22"/>
              </w:rPr>
              <w:t>Begrotingssaldo</w:t>
            </w:r>
          </w:p>
        </w:tc>
        <w:tc>
          <w:tcPr>
            <w:tcW w:w="1548" w:type="dxa"/>
            <w:tcBorders>
              <w:top w:val="single" w:sz="8"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547463DA" w14:textId="44E47BDB" w:rsidR="363022BD" w:rsidRDefault="363022BD" w:rsidP="363022BD">
            <w:pPr>
              <w:jc w:val="right"/>
            </w:pPr>
            <w:r w:rsidRPr="363022BD">
              <w:rPr>
                <w:rFonts w:eastAsia="Arial" w:cs="Arial"/>
                <w:color w:val="000000" w:themeColor="text1"/>
                <w:sz w:val="22"/>
                <w:szCs w:val="22"/>
              </w:rPr>
              <w:t xml:space="preserve"> €      -1.146 </w:t>
            </w:r>
          </w:p>
        </w:tc>
        <w:tc>
          <w:tcPr>
            <w:tcW w:w="1671" w:type="dxa"/>
            <w:tcBorders>
              <w:top w:val="single" w:sz="8"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24833C0E" w14:textId="24A746BC" w:rsidR="363022BD" w:rsidRDefault="363022BD" w:rsidP="363022BD">
            <w:pPr>
              <w:jc w:val="right"/>
            </w:pPr>
            <w:r w:rsidRPr="363022BD">
              <w:rPr>
                <w:rFonts w:eastAsia="Arial" w:cs="Arial"/>
                <w:color w:val="000000" w:themeColor="text1"/>
                <w:sz w:val="22"/>
                <w:szCs w:val="22"/>
              </w:rPr>
              <w:t xml:space="preserve"> €           -558 </w:t>
            </w:r>
          </w:p>
        </w:tc>
        <w:tc>
          <w:tcPr>
            <w:tcW w:w="1394" w:type="dxa"/>
            <w:tcBorders>
              <w:top w:val="single" w:sz="8"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5976FBD4" w14:textId="3BA20D1B" w:rsidR="363022BD" w:rsidRDefault="363022BD" w:rsidP="363022BD">
            <w:pPr>
              <w:jc w:val="right"/>
            </w:pPr>
            <w:r w:rsidRPr="363022BD">
              <w:rPr>
                <w:rFonts w:eastAsia="Arial" w:cs="Arial"/>
                <w:color w:val="000000" w:themeColor="text1"/>
                <w:sz w:val="22"/>
                <w:szCs w:val="22"/>
              </w:rPr>
              <w:t xml:space="preserve"> €       254 </w:t>
            </w:r>
          </w:p>
        </w:tc>
        <w:tc>
          <w:tcPr>
            <w:tcW w:w="1705" w:type="dxa"/>
            <w:tcBorders>
              <w:top w:val="single" w:sz="8" w:space="0" w:color="000000" w:themeColor="text1"/>
              <w:left w:val="nil"/>
              <w:bottom w:val="single" w:sz="12" w:space="0" w:color="000000" w:themeColor="text1"/>
              <w:right w:val="single" w:sz="12" w:space="0" w:color="000000" w:themeColor="text1"/>
            </w:tcBorders>
            <w:shd w:val="clear" w:color="auto" w:fill="FFFFFF" w:themeFill="background1"/>
            <w:tcMar>
              <w:top w:w="15" w:type="dxa"/>
              <w:left w:w="15" w:type="dxa"/>
              <w:right w:w="15" w:type="dxa"/>
            </w:tcMar>
            <w:vAlign w:val="center"/>
          </w:tcPr>
          <w:p w14:paraId="71C1970A" w14:textId="1CDA5EE3" w:rsidR="363022BD" w:rsidRDefault="363022BD" w:rsidP="363022BD">
            <w:pPr>
              <w:jc w:val="right"/>
            </w:pPr>
            <w:r w:rsidRPr="363022BD">
              <w:rPr>
                <w:rFonts w:eastAsia="Arial" w:cs="Arial"/>
                <w:color w:val="000000" w:themeColor="text1"/>
                <w:sz w:val="22"/>
                <w:szCs w:val="22"/>
              </w:rPr>
              <w:t xml:space="preserve"> €           -287 </w:t>
            </w:r>
          </w:p>
        </w:tc>
      </w:tr>
      <w:tr w:rsidR="7DEAAA2D" w14:paraId="5BF3E9AD" w14:textId="77777777" w:rsidTr="363022BD">
        <w:trPr>
          <w:trHeight w:val="600"/>
        </w:trPr>
        <w:tc>
          <w:tcPr>
            <w:tcW w:w="2212" w:type="dxa"/>
            <w:tcBorders>
              <w:top w:val="single" w:sz="12" w:space="0" w:color="000000" w:themeColor="text1"/>
              <w:left w:val="single" w:sz="12" w:space="0" w:color="000000" w:themeColor="text1"/>
              <w:bottom w:val="single" w:sz="12" w:space="0" w:color="000000" w:themeColor="text1"/>
              <w:right w:val="nil"/>
            </w:tcBorders>
            <w:shd w:val="clear" w:color="auto" w:fill="FFFFFF" w:themeFill="background1"/>
            <w:tcMar>
              <w:top w:w="15" w:type="dxa"/>
              <w:left w:w="15" w:type="dxa"/>
              <w:right w:w="15" w:type="dxa"/>
            </w:tcMar>
            <w:vAlign w:val="center"/>
          </w:tcPr>
          <w:p w14:paraId="13AD2052" w14:textId="25ABBD21" w:rsidR="363022BD" w:rsidRDefault="363022BD" w:rsidP="363022BD">
            <w:r w:rsidRPr="363022BD">
              <w:rPr>
                <w:rFonts w:eastAsia="Arial" w:cs="Arial"/>
                <w:color w:val="000000" w:themeColor="text1"/>
                <w:sz w:val="22"/>
                <w:szCs w:val="22"/>
              </w:rPr>
              <w:t>Begrotingssaldo structureel</w:t>
            </w:r>
          </w:p>
        </w:tc>
        <w:tc>
          <w:tcPr>
            <w:tcW w:w="1548"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2B9616B2" w14:textId="2557BA4C" w:rsidR="363022BD" w:rsidRDefault="363022BD" w:rsidP="363022BD">
            <w:pPr>
              <w:jc w:val="right"/>
            </w:pPr>
            <w:r w:rsidRPr="363022BD">
              <w:rPr>
                <w:rFonts w:eastAsia="Arial" w:cs="Arial"/>
                <w:color w:val="000000" w:themeColor="text1"/>
                <w:sz w:val="22"/>
                <w:szCs w:val="22"/>
              </w:rPr>
              <w:t xml:space="preserve"> €      -3.218 </w:t>
            </w:r>
          </w:p>
        </w:tc>
        <w:tc>
          <w:tcPr>
            <w:tcW w:w="1671"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2DCFC23E" w14:textId="312AE8DA" w:rsidR="363022BD" w:rsidRDefault="363022BD" w:rsidP="363022BD">
            <w:pPr>
              <w:jc w:val="right"/>
            </w:pPr>
            <w:r w:rsidRPr="363022BD">
              <w:rPr>
                <w:rFonts w:eastAsia="Arial" w:cs="Arial"/>
                <w:color w:val="000000" w:themeColor="text1"/>
                <w:sz w:val="22"/>
                <w:szCs w:val="22"/>
              </w:rPr>
              <w:t xml:space="preserve"> €               -6 </w:t>
            </w:r>
          </w:p>
        </w:tc>
        <w:tc>
          <w:tcPr>
            <w:tcW w:w="1394"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0116DE76" w14:textId="4C19656C" w:rsidR="363022BD" w:rsidRDefault="363022BD" w:rsidP="363022BD">
            <w:pPr>
              <w:jc w:val="right"/>
            </w:pPr>
            <w:r w:rsidRPr="363022BD">
              <w:rPr>
                <w:rFonts w:eastAsia="Arial" w:cs="Arial"/>
                <w:color w:val="000000" w:themeColor="text1"/>
                <w:sz w:val="22"/>
                <w:szCs w:val="22"/>
              </w:rPr>
              <w:t xml:space="preserve"> €       764 </w:t>
            </w:r>
          </w:p>
        </w:tc>
        <w:tc>
          <w:tcPr>
            <w:tcW w:w="1705" w:type="dxa"/>
            <w:tcBorders>
              <w:top w:val="single" w:sz="12" w:space="0" w:color="000000" w:themeColor="text1"/>
              <w:left w:val="nil"/>
              <w:bottom w:val="single" w:sz="12" w:space="0" w:color="000000" w:themeColor="text1"/>
              <w:right w:val="single" w:sz="12" w:space="0" w:color="000000" w:themeColor="text1"/>
            </w:tcBorders>
            <w:shd w:val="clear" w:color="auto" w:fill="FFFFFF" w:themeFill="background1"/>
            <w:tcMar>
              <w:top w:w="15" w:type="dxa"/>
              <w:left w:w="15" w:type="dxa"/>
              <w:right w:w="15" w:type="dxa"/>
            </w:tcMar>
            <w:vAlign w:val="center"/>
          </w:tcPr>
          <w:p w14:paraId="2FBF4AED" w14:textId="572D1A2C" w:rsidR="363022BD" w:rsidRDefault="363022BD" w:rsidP="363022BD">
            <w:pPr>
              <w:jc w:val="right"/>
            </w:pPr>
            <w:r w:rsidRPr="363022BD">
              <w:rPr>
                <w:rFonts w:eastAsia="Arial" w:cs="Arial"/>
                <w:color w:val="000000" w:themeColor="text1"/>
                <w:sz w:val="22"/>
                <w:szCs w:val="22"/>
              </w:rPr>
              <w:t xml:space="preserve"> €              51 </w:t>
            </w:r>
          </w:p>
        </w:tc>
      </w:tr>
      <w:tr w:rsidR="7DEAAA2D" w14:paraId="5433D200" w14:textId="77777777" w:rsidTr="363022BD">
        <w:trPr>
          <w:trHeight w:val="600"/>
        </w:trPr>
        <w:tc>
          <w:tcPr>
            <w:tcW w:w="2212" w:type="dxa"/>
            <w:tcBorders>
              <w:top w:val="single" w:sz="12" w:space="0" w:color="000000" w:themeColor="text1"/>
              <w:left w:val="single" w:sz="12" w:space="0" w:color="000000" w:themeColor="text1"/>
              <w:bottom w:val="single" w:sz="12" w:space="0" w:color="000000" w:themeColor="text1"/>
              <w:right w:val="nil"/>
            </w:tcBorders>
            <w:shd w:val="clear" w:color="auto" w:fill="FFFFFF" w:themeFill="background1"/>
            <w:tcMar>
              <w:top w:w="15" w:type="dxa"/>
              <w:left w:w="15" w:type="dxa"/>
              <w:right w:w="15" w:type="dxa"/>
            </w:tcMar>
            <w:vAlign w:val="center"/>
          </w:tcPr>
          <w:p w14:paraId="20890CAF" w14:textId="05A55D6B" w:rsidR="363022BD" w:rsidRDefault="363022BD" w:rsidP="363022BD">
            <w:r w:rsidRPr="363022BD">
              <w:rPr>
                <w:rFonts w:eastAsia="Arial" w:cs="Arial"/>
                <w:color w:val="000000" w:themeColor="text1"/>
                <w:sz w:val="22"/>
                <w:szCs w:val="22"/>
              </w:rPr>
              <w:t>Begrotingssaldo incidenteel</w:t>
            </w:r>
          </w:p>
        </w:tc>
        <w:tc>
          <w:tcPr>
            <w:tcW w:w="1548"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68E6F303" w14:textId="4E70D46A" w:rsidR="363022BD" w:rsidRDefault="363022BD" w:rsidP="363022BD">
            <w:pPr>
              <w:jc w:val="right"/>
            </w:pPr>
            <w:r w:rsidRPr="363022BD">
              <w:rPr>
                <w:rFonts w:eastAsia="Arial" w:cs="Arial"/>
                <w:color w:val="000000" w:themeColor="text1"/>
                <w:sz w:val="22"/>
                <w:szCs w:val="22"/>
              </w:rPr>
              <w:t xml:space="preserve"> €       2.072 </w:t>
            </w:r>
          </w:p>
        </w:tc>
        <w:tc>
          <w:tcPr>
            <w:tcW w:w="1671"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7D2C588E" w14:textId="5572958E" w:rsidR="363022BD" w:rsidRDefault="363022BD" w:rsidP="363022BD">
            <w:pPr>
              <w:jc w:val="right"/>
            </w:pPr>
            <w:r w:rsidRPr="363022BD">
              <w:rPr>
                <w:rFonts w:eastAsia="Arial" w:cs="Arial"/>
                <w:color w:val="000000" w:themeColor="text1"/>
                <w:sz w:val="22"/>
                <w:szCs w:val="22"/>
              </w:rPr>
              <w:t xml:space="preserve"> €           -552 </w:t>
            </w:r>
          </w:p>
        </w:tc>
        <w:tc>
          <w:tcPr>
            <w:tcW w:w="1394" w:type="dxa"/>
            <w:tcBorders>
              <w:top w:val="single" w:sz="12" w:space="0" w:color="000000" w:themeColor="text1"/>
              <w:left w:val="nil"/>
              <w:bottom w:val="single" w:sz="12" w:space="0" w:color="000000" w:themeColor="text1"/>
              <w:right w:val="nil"/>
            </w:tcBorders>
            <w:shd w:val="clear" w:color="auto" w:fill="FFFFFF" w:themeFill="background1"/>
            <w:tcMar>
              <w:top w:w="15" w:type="dxa"/>
              <w:left w:w="15" w:type="dxa"/>
              <w:right w:w="15" w:type="dxa"/>
            </w:tcMar>
            <w:vAlign w:val="center"/>
          </w:tcPr>
          <w:p w14:paraId="05D38C81" w14:textId="683B28B7" w:rsidR="363022BD" w:rsidRDefault="363022BD" w:rsidP="363022BD">
            <w:pPr>
              <w:jc w:val="right"/>
            </w:pPr>
            <w:r w:rsidRPr="363022BD">
              <w:rPr>
                <w:rFonts w:eastAsia="Arial" w:cs="Arial"/>
                <w:color w:val="000000" w:themeColor="text1"/>
                <w:sz w:val="22"/>
                <w:szCs w:val="22"/>
              </w:rPr>
              <w:t xml:space="preserve"> €      -510 </w:t>
            </w:r>
          </w:p>
        </w:tc>
        <w:tc>
          <w:tcPr>
            <w:tcW w:w="1705" w:type="dxa"/>
            <w:tcBorders>
              <w:top w:val="single" w:sz="12" w:space="0" w:color="000000" w:themeColor="text1"/>
              <w:left w:val="nil"/>
              <w:bottom w:val="single" w:sz="12" w:space="0" w:color="000000" w:themeColor="text1"/>
              <w:right w:val="single" w:sz="12" w:space="0" w:color="000000" w:themeColor="text1"/>
            </w:tcBorders>
            <w:shd w:val="clear" w:color="auto" w:fill="FFFFFF" w:themeFill="background1"/>
            <w:tcMar>
              <w:top w:w="15" w:type="dxa"/>
              <w:left w:w="15" w:type="dxa"/>
              <w:right w:w="15" w:type="dxa"/>
            </w:tcMar>
            <w:vAlign w:val="center"/>
          </w:tcPr>
          <w:p w14:paraId="578340E6" w14:textId="1CE12775" w:rsidR="363022BD" w:rsidRDefault="363022BD" w:rsidP="363022BD">
            <w:pPr>
              <w:jc w:val="right"/>
            </w:pPr>
            <w:r w:rsidRPr="363022BD">
              <w:rPr>
                <w:rFonts w:eastAsia="Arial" w:cs="Arial"/>
                <w:color w:val="000000" w:themeColor="text1"/>
                <w:sz w:val="22"/>
                <w:szCs w:val="22"/>
              </w:rPr>
              <w:t xml:space="preserve"> €           -338</w:t>
            </w:r>
          </w:p>
        </w:tc>
      </w:tr>
    </w:tbl>
    <w:p w14:paraId="0762DA79" w14:textId="6B9292C7" w:rsidR="00797AB1" w:rsidRDefault="00797AB1" w:rsidP="55CEABC4"/>
    <w:p w14:paraId="2C0B1477" w14:textId="77777777" w:rsidR="003A0A72" w:rsidRDefault="003A0A72" w:rsidP="1B3C53EB">
      <w:pPr>
        <w:rPr>
          <w:rFonts w:eastAsia="Arial" w:cs="Arial"/>
          <w:szCs w:val="20"/>
        </w:rPr>
      </w:pPr>
    </w:p>
    <w:p w14:paraId="401A5BA4" w14:textId="0F10D0A1" w:rsidR="00E45550" w:rsidRDefault="00EE46E5" w:rsidP="00A71EB0">
      <w:r>
        <w:rPr>
          <w:b/>
          <w:bCs/>
        </w:rPr>
        <w:t xml:space="preserve">Bijlagen </w:t>
      </w:r>
      <w:bookmarkStart w:id="4" w:name="Voorgesteld"/>
      <w:bookmarkEnd w:id="3"/>
    </w:p>
    <w:p w14:paraId="13205E92" w14:textId="30DAF96B" w:rsidR="007846BE" w:rsidRPr="007846BE" w:rsidRDefault="76BD6DF8" w:rsidP="00A71EB0">
      <w:r>
        <w:t>Programmabegroting 2027-2030.</w:t>
      </w:r>
    </w:p>
    <w:p w14:paraId="3E0C98F1" w14:textId="3CC0639D" w:rsidR="2FA84500" w:rsidRDefault="2FA84500"/>
    <w:p w14:paraId="4E3A7A05" w14:textId="55A6BE4A" w:rsidR="00E45550" w:rsidRPr="00EE46E5" w:rsidRDefault="00EE46E5" w:rsidP="00A71EB0">
      <w:pPr>
        <w:rPr>
          <w:rFonts w:cs="Arial"/>
          <w:b/>
          <w:bCs/>
          <w:szCs w:val="20"/>
        </w:rPr>
      </w:pPr>
      <w:r w:rsidRPr="00EE46E5">
        <w:rPr>
          <w:rFonts w:cs="Arial"/>
          <w:b/>
          <w:bCs/>
          <w:szCs w:val="20"/>
        </w:rPr>
        <w:t>Advies meningsvormende raad</w:t>
      </w:r>
    </w:p>
    <w:p w14:paraId="11A2FF63" w14:textId="77777777" w:rsidR="00E45550" w:rsidRPr="007078A3" w:rsidRDefault="00E45550" w:rsidP="00A71EB0">
      <w:pPr>
        <w:rPr>
          <w:rFonts w:cs="Arial"/>
          <w:szCs w:val="20"/>
        </w:rPr>
      </w:pPr>
      <w:bookmarkStart w:id="5" w:name="Kanttekeningen"/>
      <w:bookmarkEnd w:id="4"/>
    </w:p>
    <w:p w14:paraId="352C3B34" w14:textId="77777777" w:rsidR="00E45550" w:rsidRPr="0010001E" w:rsidRDefault="00E45550" w:rsidP="00A71EB0">
      <w:pPr>
        <w:rPr>
          <w:rFonts w:cs="Arial"/>
          <w:szCs w:val="20"/>
        </w:rPr>
      </w:pPr>
    </w:p>
    <w:p w14:paraId="6BD15B0E" w14:textId="77777777" w:rsidR="00E45550" w:rsidRPr="007078A3" w:rsidRDefault="00E45550" w:rsidP="00A71EB0">
      <w:pPr>
        <w:rPr>
          <w:rFonts w:cs="Arial"/>
          <w:szCs w:val="20"/>
        </w:rPr>
      </w:pPr>
      <w:bookmarkStart w:id="6" w:name="Financielegevolgen"/>
      <w:bookmarkEnd w:id="5"/>
    </w:p>
    <w:bookmarkEnd w:id="6"/>
    <w:p w14:paraId="49D4EDD7" w14:textId="34C6319D" w:rsidR="00A71EB0" w:rsidRPr="003A7F9B" w:rsidRDefault="00A71EB0" w:rsidP="40D41CB3">
      <w:pPr>
        <w:rPr>
          <w:rFonts w:cs="Arial"/>
          <w:color w:val="FFFFFF" w:themeColor="background1"/>
        </w:rPr>
      </w:pPr>
    </w:p>
    <w:sectPr w:rsidR="00A71EB0" w:rsidRPr="003A7F9B" w:rsidSect="00855C5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4A85" w14:textId="77777777" w:rsidR="00D830E6" w:rsidRDefault="00D830E6" w:rsidP="0018741B">
      <w:pPr>
        <w:spacing w:line="240" w:lineRule="auto"/>
      </w:pPr>
      <w:r>
        <w:separator/>
      </w:r>
    </w:p>
  </w:endnote>
  <w:endnote w:type="continuationSeparator" w:id="0">
    <w:p w14:paraId="73FB66D2" w14:textId="77777777" w:rsidR="00D830E6" w:rsidRDefault="00D830E6" w:rsidP="00187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CBBA0" w14:textId="77777777" w:rsidR="0018741B" w:rsidRDefault="00187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396997"/>
      <w:docPartObj>
        <w:docPartGallery w:val="Page Numbers (Bottom of Page)"/>
        <w:docPartUnique/>
      </w:docPartObj>
    </w:sdtPr>
    <w:sdtContent>
      <w:p w14:paraId="77AF03B4" w14:textId="77777777" w:rsidR="00F97998" w:rsidRDefault="00F97998">
        <w:pPr>
          <w:pStyle w:val="Footer"/>
          <w:jc w:val="right"/>
        </w:pPr>
        <w:r>
          <w:fldChar w:fldCharType="begin"/>
        </w:r>
        <w:r>
          <w:instrText>PAGE   \* MERGEFORMAT</w:instrText>
        </w:r>
        <w:r>
          <w:fldChar w:fldCharType="separate"/>
        </w:r>
        <w:r w:rsidR="00501E59">
          <w:rPr>
            <w:noProof/>
          </w:rPr>
          <w:t>2</w:t>
        </w:r>
        <w:r>
          <w:fldChar w:fldCharType="end"/>
        </w:r>
      </w:p>
    </w:sdtContent>
  </w:sdt>
  <w:p w14:paraId="102E0AFA" w14:textId="77777777" w:rsidR="0018741B" w:rsidRDefault="001874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DEA1F" w14:textId="77777777" w:rsidR="0018741B" w:rsidRDefault="00855C52" w:rsidP="00855C52">
    <w:pPr>
      <w:pStyle w:val="Footer"/>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48551" w14:textId="77777777" w:rsidR="00D830E6" w:rsidRDefault="00D830E6" w:rsidP="0018741B">
      <w:pPr>
        <w:spacing w:line="240" w:lineRule="auto"/>
      </w:pPr>
      <w:r>
        <w:separator/>
      </w:r>
    </w:p>
  </w:footnote>
  <w:footnote w:type="continuationSeparator" w:id="0">
    <w:p w14:paraId="3C8110C3" w14:textId="77777777" w:rsidR="00D830E6" w:rsidRDefault="00D830E6" w:rsidP="001874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C1D9" w14:textId="77777777" w:rsidR="0018741B" w:rsidRDefault="00187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209085"/>
      <w:docPartObj>
        <w:docPartGallery w:val="Page Numbers (Top of Page)"/>
        <w:docPartUnique/>
      </w:docPartObj>
    </w:sdtPr>
    <w:sdtContent>
      <w:p w14:paraId="002FFF8C" w14:textId="77777777" w:rsidR="00855C52" w:rsidRDefault="00855C52">
        <w:pPr>
          <w:pStyle w:val="Header"/>
        </w:pPr>
        <w:r>
          <w:t xml:space="preserve">Pagina </w:t>
        </w:r>
        <w:r>
          <w:rPr>
            <w:b/>
            <w:bCs/>
            <w:sz w:val="24"/>
          </w:rPr>
          <w:fldChar w:fldCharType="begin"/>
        </w:r>
        <w:r>
          <w:rPr>
            <w:b/>
            <w:bCs/>
          </w:rPr>
          <w:instrText>PAGE</w:instrText>
        </w:r>
        <w:r>
          <w:rPr>
            <w:b/>
            <w:bCs/>
            <w:sz w:val="24"/>
          </w:rPr>
          <w:fldChar w:fldCharType="separate"/>
        </w:r>
        <w:r w:rsidR="00501E59">
          <w:rPr>
            <w:b/>
            <w:bCs/>
            <w:noProof/>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501E59">
          <w:rPr>
            <w:b/>
            <w:bCs/>
            <w:noProof/>
          </w:rPr>
          <w:t>2</w:t>
        </w:r>
        <w:r>
          <w:rPr>
            <w:b/>
            <w:bCs/>
            <w:sz w:val="24"/>
          </w:rPr>
          <w:fldChar w:fldCharType="end"/>
        </w:r>
      </w:p>
    </w:sdtContent>
  </w:sdt>
  <w:p w14:paraId="4C6B4A97" w14:textId="77777777" w:rsidR="0018741B" w:rsidRPr="00F97998" w:rsidRDefault="00187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5C60" w14:textId="77777777" w:rsidR="009B5A98" w:rsidRDefault="009B5A98" w:rsidP="009B5A98">
    <w:pPr>
      <w:pStyle w:val="Header"/>
      <w:rPr>
        <w:rFonts w:ascii="Times New Roman" w:hAnsi="Times New Roman"/>
        <w:szCs w:val="20"/>
        <w:lang w:eastAsia="nl-NL"/>
      </w:rPr>
    </w:pPr>
    <w:r>
      <w:rPr>
        <w:noProof/>
      </w:rPr>
      <w:drawing>
        <wp:anchor distT="0" distB="0" distL="114300" distR="114300" simplePos="0" relativeHeight="251658240" behindDoc="0" locked="0" layoutInCell="1" allowOverlap="1" wp14:anchorId="4E36E914" wp14:editId="2B9882D4">
          <wp:simplePos x="0" y="0"/>
          <wp:positionH relativeFrom="page">
            <wp:posOffset>4808855</wp:posOffset>
          </wp:positionH>
          <wp:positionV relativeFrom="page">
            <wp:posOffset>409575</wp:posOffset>
          </wp:positionV>
          <wp:extent cx="2209800" cy="942975"/>
          <wp:effectExtent l="0" t="0" r="0" b="9525"/>
          <wp:wrapNone/>
          <wp:docPr id="1" name="Afbeelding 1" descr="Nieuwkoop logo_fc eps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Nieuwkoop logo_fc epskop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4297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15336" w:type="dxa"/>
      <w:tblInd w:w="-72" w:type="dxa"/>
      <w:tblBorders>
        <w:top w:val="none" w:sz="0" w:space="0" w:color="auto"/>
        <w:bottom w:val="none" w:sz="0" w:space="0" w:color="auto"/>
        <w:insideH w:val="none" w:sz="0" w:space="0" w:color="auto"/>
      </w:tblBorders>
      <w:tblLook w:val="01E0" w:firstRow="1" w:lastRow="1" w:firstColumn="1" w:lastColumn="1" w:noHBand="0" w:noVBand="0"/>
    </w:tblPr>
    <w:tblGrid>
      <w:gridCol w:w="7668"/>
      <w:gridCol w:w="7668"/>
    </w:tblGrid>
    <w:tr w:rsidR="009B5A98" w14:paraId="49EAB802" w14:textId="77777777">
      <w:trPr>
        <w:cnfStyle w:val="100000000000" w:firstRow="1" w:lastRow="0" w:firstColumn="0" w:lastColumn="0" w:oddVBand="0" w:evenVBand="0" w:oddHBand="0" w:evenHBand="0" w:firstRowFirstColumn="0" w:firstRowLastColumn="0" w:lastRowFirstColumn="0" w:lastRowLastColumn="0"/>
      </w:trPr>
      <w:tc>
        <w:tcPr>
          <w:tcW w:w="7668" w:type="dxa"/>
          <w:hideMark/>
        </w:tcPr>
        <w:p w14:paraId="4A14A44B" w14:textId="0ED2CE95" w:rsidR="009B5A98" w:rsidRDefault="009B5A98" w:rsidP="009B5A98">
          <w:pPr>
            <w:pStyle w:val="Afdelingsgegevens"/>
          </w:pPr>
          <w:r>
            <w:t>Gemeente Nieuwkoop College van Burgemeester en Wethouders</w:t>
          </w:r>
        </w:p>
      </w:tc>
      <w:tc>
        <w:tcPr>
          <w:tcW w:w="7668" w:type="dxa"/>
        </w:tcPr>
        <w:p w14:paraId="14EFADC9" w14:textId="77777777" w:rsidR="009B5A98" w:rsidRDefault="009B5A98" w:rsidP="009B5A98">
          <w:pPr>
            <w:pStyle w:val="Afdelingsgegevens"/>
          </w:pPr>
        </w:p>
      </w:tc>
    </w:tr>
  </w:tbl>
  <w:p w14:paraId="4CA20336" w14:textId="77777777" w:rsidR="009B5A98" w:rsidRDefault="009B5A98" w:rsidP="009B5A98"/>
  <w:p w14:paraId="7E620A53" w14:textId="77777777" w:rsidR="009B5A98" w:rsidRDefault="009B5A98" w:rsidP="009B5A98">
    <w:pPr>
      <w:pStyle w:val="Header"/>
      <w:tabs>
        <w:tab w:val="left" w:pos="2940"/>
      </w:tabs>
    </w:pPr>
    <w:r>
      <w:tab/>
    </w:r>
  </w:p>
  <w:p w14:paraId="12331EF2" w14:textId="77777777" w:rsidR="009B5A98" w:rsidRDefault="009B5A98" w:rsidP="009B5A98">
    <w:pPr>
      <w:pStyle w:val="Header"/>
    </w:pPr>
  </w:p>
  <w:p w14:paraId="1706C66C" w14:textId="77777777" w:rsidR="0018741B" w:rsidRDefault="00187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269B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6883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5475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C41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B45D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0AC2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26DF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A812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32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5E1E4E"/>
    <w:lvl w:ilvl="0">
      <w:start w:val="1"/>
      <w:numFmt w:val="bullet"/>
      <w:lvlText w:val=""/>
      <w:lvlJc w:val="left"/>
      <w:pPr>
        <w:tabs>
          <w:tab w:val="num" w:pos="360"/>
        </w:tabs>
        <w:ind w:left="360" w:hanging="360"/>
      </w:pPr>
      <w:rPr>
        <w:rFonts w:ascii="Wingdings" w:hAnsi="Wingdings" w:hint="default"/>
        <w:sz w:val="24"/>
      </w:rPr>
    </w:lvl>
  </w:abstractNum>
  <w:abstractNum w:abstractNumId="10" w15:restartNumberingAfterBreak="0">
    <w:nsid w:val="18D27CD8"/>
    <w:multiLevelType w:val="hybridMultilevel"/>
    <w:tmpl w:val="FFFFFFFF"/>
    <w:lvl w:ilvl="0" w:tplc="A5846606">
      <w:start w:val="1"/>
      <w:numFmt w:val="decimal"/>
      <w:lvlText w:val="%1."/>
      <w:lvlJc w:val="left"/>
      <w:pPr>
        <w:ind w:left="397" w:hanging="397"/>
      </w:pPr>
    </w:lvl>
    <w:lvl w:ilvl="1" w:tplc="6C0092EA">
      <w:start w:val="1"/>
      <w:numFmt w:val="lowerLetter"/>
      <w:lvlText w:val="%2."/>
      <w:lvlJc w:val="left"/>
      <w:pPr>
        <w:ind w:left="1440" w:hanging="360"/>
      </w:pPr>
    </w:lvl>
    <w:lvl w:ilvl="2" w:tplc="AB683004">
      <w:start w:val="1"/>
      <w:numFmt w:val="lowerRoman"/>
      <w:lvlText w:val="%3."/>
      <w:lvlJc w:val="right"/>
      <w:pPr>
        <w:ind w:left="2160" w:hanging="180"/>
      </w:pPr>
    </w:lvl>
    <w:lvl w:ilvl="3" w:tplc="96249292">
      <w:start w:val="1"/>
      <w:numFmt w:val="decimal"/>
      <w:lvlText w:val="%4."/>
      <w:lvlJc w:val="left"/>
      <w:pPr>
        <w:ind w:left="2880" w:hanging="360"/>
      </w:pPr>
    </w:lvl>
    <w:lvl w:ilvl="4" w:tplc="981E5A06">
      <w:start w:val="1"/>
      <w:numFmt w:val="lowerLetter"/>
      <w:lvlText w:val="%5."/>
      <w:lvlJc w:val="left"/>
      <w:pPr>
        <w:ind w:left="3600" w:hanging="360"/>
      </w:pPr>
    </w:lvl>
    <w:lvl w:ilvl="5" w:tplc="FC828E82">
      <w:start w:val="1"/>
      <w:numFmt w:val="lowerRoman"/>
      <w:lvlText w:val="%6."/>
      <w:lvlJc w:val="right"/>
      <w:pPr>
        <w:ind w:left="4320" w:hanging="180"/>
      </w:pPr>
    </w:lvl>
    <w:lvl w:ilvl="6" w:tplc="B65C5AC0">
      <w:start w:val="1"/>
      <w:numFmt w:val="decimal"/>
      <w:lvlText w:val="%7."/>
      <w:lvlJc w:val="left"/>
      <w:pPr>
        <w:ind w:left="5040" w:hanging="360"/>
      </w:pPr>
    </w:lvl>
    <w:lvl w:ilvl="7" w:tplc="CBC6E918">
      <w:start w:val="1"/>
      <w:numFmt w:val="lowerLetter"/>
      <w:lvlText w:val="%8."/>
      <w:lvlJc w:val="left"/>
      <w:pPr>
        <w:ind w:left="5760" w:hanging="360"/>
      </w:pPr>
    </w:lvl>
    <w:lvl w:ilvl="8" w:tplc="CE50725E">
      <w:start w:val="1"/>
      <w:numFmt w:val="lowerRoman"/>
      <w:lvlText w:val="%9."/>
      <w:lvlJc w:val="right"/>
      <w:pPr>
        <w:ind w:left="6480" w:hanging="180"/>
      </w:pPr>
    </w:lvl>
  </w:abstractNum>
  <w:abstractNum w:abstractNumId="11" w15:restartNumberingAfterBreak="0">
    <w:nsid w:val="1C872C9A"/>
    <w:multiLevelType w:val="multilevel"/>
    <w:tmpl w:val="7EEA6A98"/>
    <w:numStyleLink w:val="StyleBulleted"/>
  </w:abstractNum>
  <w:abstractNum w:abstractNumId="12" w15:restartNumberingAfterBreak="0">
    <w:nsid w:val="1D226AB6"/>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9641375"/>
    <w:multiLevelType w:val="multilevel"/>
    <w:tmpl w:val="4992B498"/>
    <w:numStyleLink w:val="OpmaakprofielGenummerd"/>
  </w:abstractNum>
  <w:abstractNum w:abstractNumId="14" w15:restartNumberingAfterBreak="0">
    <w:nsid w:val="52585270"/>
    <w:multiLevelType w:val="hybridMultilevel"/>
    <w:tmpl w:val="002E3806"/>
    <w:lvl w:ilvl="0" w:tplc="D2E8BFEA">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DC63548"/>
    <w:multiLevelType w:val="hybridMultilevel"/>
    <w:tmpl w:val="79A8B31E"/>
    <w:lvl w:ilvl="0" w:tplc="3E20DD8A">
      <w:start w:val="1"/>
      <w:numFmt w:val="bullet"/>
      <w:pStyle w:val="ListBullet"/>
      <w:lvlText w:val=""/>
      <w:lvlJc w:val="left"/>
      <w:pPr>
        <w:tabs>
          <w:tab w:val="num" w:pos="360"/>
        </w:tabs>
        <w:ind w:left="360" w:firstLine="0"/>
      </w:pPr>
      <w:rPr>
        <w:rFonts w:ascii="Wingdings" w:hAnsi="Wingdings" w:hint="default"/>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A72923"/>
    <w:multiLevelType w:val="multilevel"/>
    <w:tmpl w:val="7EEA6A98"/>
    <w:styleLink w:val="StyleBulleted"/>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2F474A4"/>
    <w:multiLevelType w:val="multilevel"/>
    <w:tmpl w:val="4992B498"/>
    <w:styleLink w:val="OpmaakprofielGenummerd"/>
    <w:lvl w:ilvl="0">
      <w:start w:val="1"/>
      <w:numFmt w:val="decimal"/>
      <w:lvlText w:val="%1."/>
      <w:lvlJc w:val="left"/>
      <w:pPr>
        <w:tabs>
          <w:tab w:val="num" w:pos="1065"/>
        </w:tabs>
        <w:ind w:left="1065" w:hanging="705"/>
      </w:pPr>
      <w:rPr>
        <w:rFonts w:ascii="Arial" w:hAnsi="Arial"/>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BC40564"/>
    <w:multiLevelType w:val="multilevel"/>
    <w:tmpl w:val="AF9C6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2268"/>
        </w:tabs>
        <w:ind w:left="2268" w:hanging="567"/>
      </w:pPr>
      <w:rPr>
        <w:rFonts w:hint="default"/>
      </w:rPr>
    </w:lvl>
    <w:lvl w:ilvl="2">
      <w:start w:val="1"/>
      <w:numFmt w:val="decimal"/>
      <w:pStyle w:val="Heading3"/>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502234675">
    <w:abstractNumId w:val="10"/>
  </w:num>
  <w:num w:numId="2" w16cid:durableId="322046598">
    <w:abstractNumId w:val="14"/>
  </w:num>
  <w:num w:numId="3" w16cid:durableId="1185247877">
    <w:abstractNumId w:val="9"/>
  </w:num>
  <w:num w:numId="4" w16cid:durableId="222522688">
    <w:abstractNumId w:val="7"/>
  </w:num>
  <w:num w:numId="5" w16cid:durableId="2080131852">
    <w:abstractNumId w:val="6"/>
  </w:num>
  <w:num w:numId="6" w16cid:durableId="1978026174">
    <w:abstractNumId w:val="5"/>
  </w:num>
  <w:num w:numId="7" w16cid:durableId="2095128444">
    <w:abstractNumId w:val="4"/>
  </w:num>
  <w:num w:numId="8" w16cid:durableId="1447238388">
    <w:abstractNumId w:val="8"/>
  </w:num>
  <w:num w:numId="9" w16cid:durableId="2008635282">
    <w:abstractNumId w:val="3"/>
  </w:num>
  <w:num w:numId="10" w16cid:durableId="1858034652">
    <w:abstractNumId w:val="2"/>
  </w:num>
  <w:num w:numId="11" w16cid:durableId="770051082">
    <w:abstractNumId w:val="1"/>
  </w:num>
  <w:num w:numId="12" w16cid:durableId="750736171">
    <w:abstractNumId w:val="0"/>
  </w:num>
  <w:num w:numId="13" w16cid:durableId="1886135443">
    <w:abstractNumId w:val="13"/>
  </w:num>
  <w:num w:numId="14" w16cid:durableId="749501805">
    <w:abstractNumId w:val="17"/>
  </w:num>
  <w:num w:numId="15" w16cid:durableId="120880671">
    <w:abstractNumId w:val="18"/>
  </w:num>
  <w:num w:numId="16" w16cid:durableId="277294915">
    <w:abstractNumId w:val="16"/>
  </w:num>
  <w:num w:numId="17" w16cid:durableId="492911547">
    <w:abstractNumId w:val="15"/>
  </w:num>
  <w:num w:numId="18" w16cid:durableId="204828002">
    <w:abstractNumId w:val="12"/>
  </w:num>
  <w:num w:numId="19" w16cid:durableId="389689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NONE"/>
    <w:docVar w:name="DocAuthor" w:val="Ron van der Spek"/>
    <w:docVar w:name="DocDuplex" w:val="DUPLEX_DEFAULT"/>
    <w:docVar w:name="DocIndex" w:val="0000"/>
    <w:docVar w:name="DocPrinter" w:val="NOPRINTER"/>
    <w:docVar w:name="DocReg" w:val="0"/>
    <w:docVar w:name="DocType" w:val="GINT"/>
    <w:docVar w:name="mitStyleTemplates" w:val="Nieuwkoop 2008|"/>
    <w:docVar w:name="tblDef" w:val="&lt;?xml version=&quot;1.0&quot; encoding=&quot;utf-16&quot;?&gt;&lt;ArrayOfQuestionGroup xmlns:xsi=&quot;http://www.w3.org/2001/XMLSchema-instance&quot; xmlns:xsd=&quot;http://www.w3.org/2001/XMLSchema&quot;&gt;&lt;QuestionGroup&gt;&lt;GroupID&gt;GR79F8E18260854DFA984533F34B3B7FF7&lt;/GroupID&gt;&lt;GroupName&gt;Raadsvoorstel&lt;/GroupName&gt;&lt;GroupDescription /&gt;&lt;GroupIndex&gt;0&lt;/GroupIndex&gt;&lt;GroupFields&gt;&lt;QuestionField&gt;&lt;FieldMask /&gt;&lt;FieldListSettings&gt;&lt;DisplayDirection&gt;Vertical&lt;/DisplayDirection&gt;&lt;/FieldListSettings&gt;&lt;FieldValues /&gt;&lt;FieldMerge&gt;false&lt;/FieldMerge&gt;&lt;FieldParent&gt;GR79F8E18260854DFA984533F34B3B7FF7&lt;/FieldParent&gt;&lt;FieldRun&gt;2&lt;/FieldRun&gt;&lt;FieldDataSource&gt;0&lt;/FieldDataSource&gt;&lt;FieldList&gt;0&lt;/FieldList&gt;&lt;FieldRequired&gt;0&lt;/FieldRequired&gt;&lt;FieldLen&gt;-1&lt;/FieldLen&gt;&lt;FieldHelp /&gt;&lt;FieldDocProp /&gt;&lt;FieldEmptyDate&gt;false&lt;/FieldEmptyDate&gt;&lt;FieldDefault xsi:type=&quot;xsd:string&quot;&gt;Tips vooraf:                                         _x000a_                                                   • De gemeenteraad heeft B&amp;amp;W gevraagd om voortaan in de stellen keuze mogelijkheden te presenteren en daarbij risico’s te onderzoeken en toe te lichten.                                                           •_x000a_ Begin met het opstellen van het raadsvoorstel (blijf bij de kern; bedenk voor wie je het schrijft (raadsleden/inwoners) en daarna pas het collegevoorstel (dat is uitgebreider en bevat meer details).                                                                                                    _x000a_• Vul je een item niet in zet daar dan ‘niet van toepassing’ zodat het voor de lezer duidelijk is dat je er wel aandacht aan hebt besteed._x000a_                                                                                                   • Als je afkortingen gebruikt schrijf ze dan de eerste keer volledig uit en zet de afkorting erachter tussen haakjes._x000a_                 • Geef aan waarvoor de bijlagen bedoeld zijn en bedenk goed wat de toegevoegde waarde voor de gemeenteraad is van de achtergrondinformatie; overspoel ze niet met informatie._x000a_             • Maak je een publicatie over dit onderwerp voor Nieuwkoop Nieuws of elektronisch gemeenteblad vermeld dan ook de datum van behandeling in de meningsvormende raad en niet alleen de datum van   besluitvormende raadsvergadering; De meningsvormende raad is namelijk het beste moment voor belanghebbenden om  in te spreken.&lt;/FieldDefault&gt;&lt;FieldFormat&gt;Als in een zin&lt;/FieldFormat&gt;&lt;FieldDataType&gt;1&lt;/FieldDataType&gt;&lt;FieldTip /&gt;&lt;FieldPrompt /&gt;&lt;FieldIndex&gt;0&lt;/FieldIndex&gt;&lt;FieldDescription /&gt;&lt;FieldName&gt;Tips_vooraf&lt;/FieldName&gt;&lt;FieldID&gt;VV23B517994FB24E029D08C30AF654E250&lt;/FieldID&gt;&lt;FieldXpath /&gt;&lt;FieldXpathAlternatives /&gt;&lt;FieldLinkedProp /&gt;&lt;/QuestionField&gt;&lt;QuestionField&gt;&lt;FieldMask /&gt;&lt;FieldListSettings&gt;&lt;DisplayDirection&gt;Vertical&lt;/DisplayDirection&gt;&lt;/FieldListSettings&gt;&lt;FieldValues /&gt;&lt;FieldMerge&gt;false&lt;/FieldMerge&gt;&lt;FieldParent&gt;GR79F8E18260854DFA984533F34B3B7FF7&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gt;Vul hier het registratienummer in van het collegebesluit.&lt;/FieldDescription&gt;&lt;FieldName&gt;Registratienummer&lt;/FieldName&gt;&lt;FieldID&gt;VVD09684A5A5D1482596D7E68D8D688A51&lt;/FieldID&gt;&lt;FieldXpath /&gt;&lt;FieldXpathAlternatives /&gt;&lt;FieldLinkedProp /&gt;&lt;/QuestionField&gt;&lt;QuestionField&gt;&lt;FieldMask /&gt;&lt;FieldListSettings&gt;&lt;DisplayDirection&gt;Vertical&lt;/DisplayDirection&gt;&lt;/FieldListSettings&gt;&lt;FieldValues /&gt;&lt;FieldMerge&gt;false&lt;/FieldMerge&gt;&lt;FieldParent&gt;GR79F8E18260854DFA984533F34B3B7FF7&lt;/FieldParent&gt;&lt;FieldRun&gt;0&lt;/FieldRun&gt;&lt;FieldDataSource&gt;0&lt;/FieldDataSource&gt;&lt;FieldList&gt;0&lt;/FieldList&gt;&lt;FieldRequired&gt;1&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 /&gt;&lt;FieldIndex&gt;2&lt;/FieldIndex&gt;&lt;FieldDescription&gt;Wat is de datum van de besluitvormende raadsvergadering? Geef hier de datum aan.&lt;/FieldDescription&gt;&lt;FieldName&gt;Datum_raadsvergadering&lt;/FieldName&gt;&lt;FieldID&gt;VV1FF7F2BBE20244919FE5D92ACC98BE8A&lt;/FieldID&gt;&lt;FieldXpath /&gt;&lt;FieldXpathAlternatives /&gt;&lt;FieldLinkedProp /&gt;&lt;/QuestionField&gt;&lt;QuestionField&gt;&lt;FieldMask /&gt;&lt;FieldListSettings&gt;&lt;DisplayDirection&gt;Vertical&lt;/DisplayDirection&gt;&lt;/FieldListSettings&gt;&lt;FieldValues /&gt;&lt;FieldMerge&gt;false&lt;/FieldMerge&gt;&lt;FieldParent&gt;GR79F8E18260854DFA984533F34B3B7FF7&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3&lt;/FieldIndex&gt;&lt;FieldDescription /&gt;&lt;FieldName&gt;Onderwerp&lt;/FieldName&gt;&lt;FieldID&gt;VVD0126FD364054B9EB74368246750ADEA&lt;/FieldID&gt;&lt;FieldXpath /&gt;&lt;FieldXpathAlternatives /&gt;&lt;FieldLinkedProp /&gt;&lt;/QuestionField&gt;&lt;QuestionField&gt;&lt;FieldMask /&gt;&lt;FieldListSettings&gt;&lt;DisplayDirection&gt;Horizontal&lt;/DisplayDirection&gt;&lt;/FieldListSettings&gt;&lt;FieldValues&gt;&lt;QuestionValue&gt;&lt;ValueData xsi:nil=&quot;true&quot; /&gt;&lt;ValueIndex&gt;0&lt;/ValueIndex&gt;&lt;ValueExValue /&gt;&lt;ValueName&gt;R. van Duijn&lt;/ValueName&gt;&lt;ValueParentID&gt;VVBB6E8E8405AF45BC802AC4910C96B9DF&lt;/ValueParentID&gt;&lt;ValueID&gt;7D990FF870964AA584AD53A90F6F49A3~0&lt;/ValueID&gt;&lt;/QuestionValue&gt;&lt;QuestionValue&gt;&lt;ValueData xsi:nil=&quot;true&quot; /&gt;&lt;ValueIndex&gt;1&lt;/ValueIndex&gt;&lt;ValueExValue /&gt;&lt;ValueName&gt;G. Elkhuizen&lt;/ValueName&gt;&lt;ValueParentID&gt;VVBB6E8E8405AF45BC802AC4910C96B9DF&lt;/ValueParentID&gt;&lt;ValueID&gt;EF1DEC93A1F44D8D97E7091731C1FF54~0&lt;/ValueID&gt;&lt;/QuestionValue&gt;&lt;QuestionValue&gt;&lt;ValueData xsi:nil=&quot;true&quot; /&gt;&lt;ValueIndex&gt;2&lt;/ValueIndex&gt;&lt;ValueExValue /&gt;&lt;ValueName&gt;A. Ingwersen&lt;/ValueName&gt;&lt;ValueParentID&gt;VVBB6E8E8405AF45BC802AC4910C96B9DF&lt;/ValueParentID&gt;&lt;ValueID&gt;46BC2BE3F0C64ACE8EFE1BE7FC3A11DE~0&lt;/ValueID&gt;&lt;/QuestionValue&gt;&lt;QuestionValue&gt;&lt;ValueData xsi:nil=&quot;true&quot; /&gt;&lt;ValueIndex&gt;3&lt;/ValueIndex&gt;&lt;ValueExValue /&gt;&lt;ValueName&gt;G. van Duin&lt;/ValueName&gt;&lt;ValueParentID&gt;VVBB6E8E8405AF45BC802AC4910C96B9DF&lt;/ValueParentID&gt;&lt;ValueID&gt;33E91D2C78C34F0595455E36622FFA7A~0&lt;/ValueID&gt;&lt;/QuestionValue&gt;&lt;/FieldValues&gt;&lt;FieldMerge&gt;false&lt;/FieldMerge&gt;&lt;FieldParent&gt;GR79F8E18260854DFA984533F34B3B7FF7&lt;/FieldParent&gt;&lt;FieldRun&gt;0&lt;/FieldRun&gt;&lt;FieldDataSource&gt;0&lt;/FieldDataSource&gt;&lt;FieldList&gt;3&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4&lt;/FieldIndex&gt;&lt;FieldDescription /&gt;&lt;FieldName&gt;Portefeuillehouder&lt;/FieldName&gt;&lt;FieldID&gt;VV969BBEA362664E44BF4B2A3B7A57D371&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E3812B8B2AFB4AFDA61502288828E444&lt;/ID&gt;_x000d__x000a_      &lt;PROMPT&gt;_x000d__x000a_        &lt;NLNL&gt;Tips voora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gt;Tips vooraf: _x000d__x000a__x000d__x000a_•_x0009_De gemeenteraad heeft B&amp;amp;W gevraagd om voortaan in de raadsvoorstellen keuze mogelijkheden te presenteren en daarbij risico’s te onderzoeken en toe te lichten._x000d__x000a_•_x0009_Begin met het opstellen van het raadsvoorstel (blijf bij de kern; bedenk voor wie je het schrijft raadsleden/inwoners) en daarna pas het collegevoorstel (dat is uitgebreider en bevat meer details)._x000d__x000a_•_x0009_Vul je een item niet in zet daar dan ‘niet van toepassing’ zodat het voor de lezer duidelijk is dat je er wel aandacht aan hebt besteed._x000d__x000a_•_x0009_Als je afkortingen gebruikt schrijf ze dan de eerste keer volledig uit en zet de afkorting erachter tussen haakjes_x000d__x000a_•_x0009_Geef aan waarvoor de bijlagen bedoeld zijn en bedenk goed wat de toegevoegde waarde voor de gemeenteraad is van de achtergrondinformatie; overspoel ze niet met informatie._x000d__x000a_•_x0009_Maak je een publicatie over dit onderwerp voor Nieuwkoop Nieuws of elektronisch gemeenteblad vermeld dan ook de datum van behandeling in de meningsvormende raad en niet alleen de datum van besluitvormende raadsvergadering; De meningsvormende raad is namelijk het beste moment voor belanghebbenden om  in te spreken&lt;/NLNL&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6FEF8E568644D599A77C26622F79931&lt;/ID&gt;_x000d__x000a_      &lt;PROMPT&gt;_x000d__x000a_        &lt;NLNL&gt;Test R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gt;H:\Mijn Documenten\Tips vooraf raadsvoorstellen.dotx&lt;/NLNL&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3B517994FB24E029D08C30AF654E250&lt;/ID&gt;_x000d__x000a_      &lt;PROMPT&gt;_x000d__x000a_        &lt;NLNL&gt;Tips voora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F7F2BBE20244919FE5D92ACC98BE8A&lt;/ID&gt;_x000d__x000a_      &lt;PROMPT&gt;_x000d__x000a_        &lt;NLNL&gt;Datum raadsvergader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Wat is de datum van de besluitvormende raadsvergadering? Geef hier de datum aa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126FD364054B9EB74368246750ADEA&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9684A5A5D1482596D7E68D8D688A51&lt;/ID&gt;_x000d__x000a_      &lt;PROMPT&gt;_x000d__x000a_        &lt;NLNL&gt;Registratienummer collegebeslu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hier het registratienummer in van het collegebeslui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69BBEA362664E44BF4B2A3B7A57D371&lt;/ID&gt;_x000d__x000a_      &lt;PROMPT&gt;_x000d__x000a_        &lt;NLNL&gt;Portefeuillehoud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79F8E18260854DFA984533F34B3B7FF7&lt;/ID&gt;_x000d__x000a_      &lt;NAME&gt;_x000d__x000a_        &lt;NLNL&gt;Raadsvoorstel&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FE71F8EA8E93480CAC4952CB3653F2FF&lt;/ID&gt;_x000d__x000a_      &lt;NAME&gt;_x000d__x000a_        &lt;NLNL&gt;Tekst R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gt;xx&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C6D281B0F6A145B6BD826CF78C9F2504~0&lt;/ID&gt;_x000d__x000a_      &lt;VALUESINGLE&gt;_x000d__x000a_        &lt;NLNL&gt;17 juli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520505692BC4ABABA6F5F8478CB0300~0&lt;/ID&gt;_x000d__x000a_      &lt;VALUESINGLE&gt;_x000d__x000a_        &lt;NLNL&gt;25 sept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9D4A35FEAE547858BE349A447FF7021~0&lt;/ID&gt;_x000d__x000a_      &lt;VALUESINGLE&gt;_x000d__x000a_        &lt;NLNL&gt;16 okto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6A06D8744F6446282D907A4F190569C~0&lt;/ID&gt;_x000d__x000a_      &lt;VALUESINGLE&gt;_x000d__x000a_        &lt;NLNL&gt;13 nov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68F0A1485874A9E89023AA94D3D782C~0&lt;/ID&gt;_x000d__x000a_      &lt;VALUESINGLE&gt;_x000d__x000a_        &lt;NLNL&gt;11 dec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439E2951AC64D3A91BA9FA384FCEEDD~0&lt;/ID&gt;_x000d__x000a_      &lt;VALUESINGLE&gt;_x000d__x000a_        &lt;NLNL&gt;T. Vening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D990FF870964AA584AD53A90F6F49A3~0&lt;/ID&gt;_x000d__x000a_      &lt;VALUESINGLE&gt;_x000d__x000a_        &lt;NLNL&gt;R. van Duij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F1DEC93A1F44D8D97E7091731C1FF54~0&lt;/ID&gt;_x000d__x000a_      &lt;VALUESINGLE&gt;_x000d__x000a_        &lt;NLNL&gt;G. Elkhuiz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6BC2BE3F0C64ACE8EFE1BE7FC3A11DE~0&lt;/ID&gt;_x000d__x000a_      &lt;VALUESINGLE&gt;_x000d__x000a_        &lt;NLNL&gt;A. Ingwers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3E91D2C78C34F0595455E36622FFA7A~0&lt;/ID&gt;_x000d__x000a_      &lt;VALUESINGLE&gt;_x000d__x000a_        &lt;NLNL&gt;G. van Dui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A34D00"/>
    <w:rsid w:val="00002EAC"/>
    <w:rsid w:val="00014FC1"/>
    <w:rsid w:val="0002343D"/>
    <w:rsid w:val="00033038"/>
    <w:rsid w:val="00033BC9"/>
    <w:rsid w:val="00041940"/>
    <w:rsid w:val="000445C1"/>
    <w:rsid w:val="0004617F"/>
    <w:rsid w:val="0006034D"/>
    <w:rsid w:val="00063375"/>
    <w:rsid w:val="000702C7"/>
    <w:rsid w:val="000716B0"/>
    <w:rsid w:val="00072DB4"/>
    <w:rsid w:val="00073071"/>
    <w:rsid w:val="00082031"/>
    <w:rsid w:val="00083B49"/>
    <w:rsid w:val="00094164"/>
    <w:rsid w:val="00095AA9"/>
    <w:rsid w:val="000C2610"/>
    <w:rsid w:val="000C65C2"/>
    <w:rsid w:val="000D34B1"/>
    <w:rsid w:val="000D5A44"/>
    <w:rsid w:val="000D604A"/>
    <w:rsid w:val="000E5687"/>
    <w:rsid w:val="0010001E"/>
    <w:rsid w:val="00106012"/>
    <w:rsid w:val="00106EB9"/>
    <w:rsid w:val="00114012"/>
    <w:rsid w:val="001250A8"/>
    <w:rsid w:val="00125BE5"/>
    <w:rsid w:val="00125F08"/>
    <w:rsid w:val="0014132D"/>
    <w:rsid w:val="001536F3"/>
    <w:rsid w:val="00156AED"/>
    <w:rsid w:val="00163176"/>
    <w:rsid w:val="0016537B"/>
    <w:rsid w:val="001714DA"/>
    <w:rsid w:val="0018055B"/>
    <w:rsid w:val="00185875"/>
    <w:rsid w:val="00185D5F"/>
    <w:rsid w:val="0018741B"/>
    <w:rsid w:val="00190E76"/>
    <w:rsid w:val="001967C5"/>
    <w:rsid w:val="001A1317"/>
    <w:rsid w:val="001B23E7"/>
    <w:rsid w:val="001B712D"/>
    <w:rsid w:val="001D1A54"/>
    <w:rsid w:val="001D3BDA"/>
    <w:rsid w:val="001D700D"/>
    <w:rsid w:val="001E1BB5"/>
    <w:rsid w:val="00207BAB"/>
    <w:rsid w:val="0021513F"/>
    <w:rsid w:val="00222E74"/>
    <w:rsid w:val="00225647"/>
    <w:rsid w:val="002264CF"/>
    <w:rsid w:val="00230A90"/>
    <w:rsid w:val="00230CFA"/>
    <w:rsid w:val="00231637"/>
    <w:rsid w:val="002348E4"/>
    <w:rsid w:val="002432E2"/>
    <w:rsid w:val="002653B8"/>
    <w:rsid w:val="002658BC"/>
    <w:rsid w:val="00280DF8"/>
    <w:rsid w:val="002832AE"/>
    <w:rsid w:val="002900C1"/>
    <w:rsid w:val="002926CF"/>
    <w:rsid w:val="0029570D"/>
    <w:rsid w:val="002A26CA"/>
    <w:rsid w:val="002B17C6"/>
    <w:rsid w:val="002B300C"/>
    <w:rsid w:val="002B401C"/>
    <w:rsid w:val="002D33B3"/>
    <w:rsid w:val="00313C1F"/>
    <w:rsid w:val="00314AD3"/>
    <w:rsid w:val="00324069"/>
    <w:rsid w:val="00330A32"/>
    <w:rsid w:val="0035596E"/>
    <w:rsid w:val="00360C26"/>
    <w:rsid w:val="00364A0E"/>
    <w:rsid w:val="00375637"/>
    <w:rsid w:val="00391D78"/>
    <w:rsid w:val="003942E5"/>
    <w:rsid w:val="003945A7"/>
    <w:rsid w:val="00395273"/>
    <w:rsid w:val="003A0A72"/>
    <w:rsid w:val="003A2A4D"/>
    <w:rsid w:val="003A7F9B"/>
    <w:rsid w:val="003B2D65"/>
    <w:rsid w:val="003B5FBE"/>
    <w:rsid w:val="003C6E81"/>
    <w:rsid w:val="003D2EC7"/>
    <w:rsid w:val="003D42FB"/>
    <w:rsid w:val="003E187C"/>
    <w:rsid w:val="003E25AB"/>
    <w:rsid w:val="0040339D"/>
    <w:rsid w:val="004118EF"/>
    <w:rsid w:val="00433C50"/>
    <w:rsid w:val="004348DC"/>
    <w:rsid w:val="004409BF"/>
    <w:rsid w:val="00442ADF"/>
    <w:rsid w:val="0047039B"/>
    <w:rsid w:val="00473FDD"/>
    <w:rsid w:val="00494EFD"/>
    <w:rsid w:val="00497B0F"/>
    <w:rsid w:val="004B2103"/>
    <w:rsid w:val="004C0F73"/>
    <w:rsid w:val="004D0042"/>
    <w:rsid w:val="004D0ED9"/>
    <w:rsid w:val="004F20F3"/>
    <w:rsid w:val="005018B6"/>
    <w:rsid w:val="00501E59"/>
    <w:rsid w:val="0050799E"/>
    <w:rsid w:val="00514D7C"/>
    <w:rsid w:val="00517D0E"/>
    <w:rsid w:val="00523A7A"/>
    <w:rsid w:val="005441D5"/>
    <w:rsid w:val="00552527"/>
    <w:rsid w:val="00553207"/>
    <w:rsid w:val="00554844"/>
    <w:rsid w:val="005727BD"/>
    <w:rsid w:val="00581AF8"/>
    <w:rsid w:val="00586C24"/>
    <w:rsid w:val="00590D84"/>
    <w:rsid w:val="00596613"/>
    <w:rsid w:val="00597203"/>
    <w:rsid w:val="005B14DC"/>
    <w:rsid w:val="005B3D7F"/>
    <w:rsid w:val="005C76E5"/>
    <w:rsid w:val="005F4534"/>
    <w:rsid w:val="00627273"/>
    <w:rsid w:val="00643526"/>
    <w:rsid w:val="00646FC9"/>
    <w:rsid w:val="00650075"/>
    <w:rsid w:val="0066096D"/>
    <w:rsid w:val="00661A9E"/>
    <w:rsid w:val="00666CAD"/>
    <w:rsid w:val="00667B62"/>
    <w:rsid w:val="00667D6B"/>
    <w:rsid w:val="00674674"/>
    <w:rsid w:val="006815DF"/>
    <w:rsid w:val="00682A1F"/>
    <w:rsid w:val="006914E7"/>
    <w:rsid w:val="00695889"/>
    <w:rsid w:val="006A2F56"/>
    <w:rsid w:val="006A4FBC"/>
    <w:rsid w:val="006B034A"/>
    <w:rsid w:val="006C7D7E"/>
    <w:rsid w:val="006D6A49"/>
    <w:rsid w:val="006E728C"/>
    <w:rsid w:val="006F2BBE"/>
    <w:rsid w:val="00703E3A"/>
    <w:rsid w:val="007078A3"/>
    <w:rsid w:val="007121C5"/>
    <w:rsid w:val="00717F70"/>
    <w:rsid w:val="0073285C"/>
    <w:rsid w:val="00733852"/>
    <w:rsid w:val="007421BE"/>
    <w:rsid w:val="00750707"/>
    <w:rsid w:val="00752B68"/>
    <w:rsid w:val="0075543E"/>
    <w:rsid w:val="007632F0"/>
    <w:rsid w:val="0076662F"/>
    <w:rsid w:val="0077038A"/>
    <w:rsid w:val="007703F8"/>
    <w:rsid w:val="007756FF"/>
    <w:rsid w:val="00775FBB"/>
    <w:rsid w:val="007846BE"/>
    <w:rsid w:val="007855F5"/>
    <w:rsid w:val="0079308F"/>
    <w:rsid w:val="00797AB1"/>
    <w:rsid w:val="007A3059"/>
    <w:rsid w:val="007C083B"/>
    <w:rsid w:val="007C38D0"/>
    <w:rsid w:val="007D154E"/>
    <w:rsid w:val="008155AE"/>
    <w:rsid w:val="00820BD5"/>
    <w:rsid w:val="0084605B"/>
    <w:rsid w:val="00855C52"/>
    <w:rsid w:val="00875C91"/>
    <w:rsid w:val="00885074"/>
    <w:rsid w:val="00886053"/>
    <w:rsid w:val="00887A5A"/>
    <w:rsid w:val="00895045"/>
    <w:rsid w:val="008A48F3"/>
    <w:rsid w:val="008B1E88"/>
    <w:rsid w:val="008C072B"/>
    <w:rsid w:val="008C0AD3"/>
    <w:rsid w:val="008D1CC4"/>
    <w:rsid w:val="008D1EAE"/>
    <w:rsid w:val="008D7C78"/>
    <w:rsid w:val="008E679A"/>
    <w:rsid w:val="009005DD"/>
    <w:rsid w:val="00903929"/>
    <w:rsid w:val="0090491B"/>
    <w:rsid w:val="00904FC2"/>
    <w:rsid w:val="00914D1F"/>
    <w:rsid w:val="00920DBA"/>
    <w:rsid w:val="0092191D"/>
    <w:rsid w:val="009404DA"/>
    <w:rsid w:val="00955407"/>
    <w:rsid w:val="0096032D"/>
    <w:rsid w:val="00960EA4"/>
    <w:rsid w:val="009667E5"/>
    <w:rsid w:val="00971769"/>
    <w:rsid w:val="00980E6E"/>
    <w:rsid w:val="0098398C"/>
    <w:rsid w:val="009915A8"/>
    <w:rsid w:val="00993BBF"/>
    <w:rsid w:val="00995E7A"/>
    <w:rsid w:val="009A6BCC"/>
    <w:rsid w:val="009B5A98"/>
    <w:rsid w:val="009C4CD6"/>
    <w:rsid w:val="009C5017"/>
    <w:rsid w:val="009C64FC"/>
    <w:rsid w:val="009D28DE"/>
    <w:rsid w:val="009D52C4"/>
    <w:rsid w:val="009D5F40"/>
    <w:rsid w:val="009D6468"/>
    <w:rsid w:val="009E0A31"/>
    <w:rsid w:val="009E36AF"/>
    <w:rsid w:val="009F1C8B"/>
    <w:rsid w:val="009F2D77"/>
    <w:rsid w:val="009F61F9"/>
    <w:rsid w:val="009F6BC4"/>
    <w:rsid w:val="00A02EA2"/>
    <w:rsid w:val="00A065BF"/>
    <w:rsid w:val="00A07FB8"/>
    <w:rsid w:val="00A224FA"/>
    <w:rsid w:val="00A24795"/>
    <w:rsid w:val="00A31D98"/>
    <w:rsid w:val="00A34D00"/>
    <w:rsid w:val="00A40DD0"/>
    <w:rsid w:val="00A40E0C"/>
    <w:rsid w:val="00A42598"/>
    <w:rsid w:val="00A52A71"/>
    <w:rsid w:val="00A617FD"/>
    <w:rsid w:val="00A71EB0"/>
    <w:rsid w:val="00A765AE"/>
    <w:rsid w:val="00A83389"/>
    <w:rsid w:val="00AA48A0"/>
    <w:rsid w:val="00AB413A"/>
    <w:rsid w:val="00AC4AB1"/>
    <w:rsid w:val="00AC5EBF"/>
    <w:rsid w:val="00AC7B50"/>
    <w:rsid w:val="00AD1E8A"/>
    <w:rsid w:val="00AE2131"/>
    <w:rsid w:val="00AF078D"/>
    <w:rsid w:val="00AF533D"/>
    <w:rsid w:val="00B15F32"/>
    <w:rsid w:val="00B16107"/>
    <w:rsid w:val="00B21BD0"/>
    <w:rsid w:val="00B309F2"/>
    <w:rsid w:val="00B3402F"/>
    <w:rsid w:val="00B41353"/>
    <w:rsid w:val="00B415D7"/>
    <w:rsid w:val="00B427AC"/>
    <w:rsid w:val="00B47254"/>
    <w:rsid w:val="00B519BD"/>
    <w:rsid w:val="00B573A7"/>
    <w:rsid w:val="00B6389D"/>
    <w:rsid w:val="00B65E9D"/>
    <w:rsid w:val="00B75250"/>
    <w:rsid w:val="00B80251"/>
    <w:rsid w:val="00B8599F"/>
    <w:rsid w:val="00B86230"/>
    <w:rsid w:val="00B96FE3"/>
    <w:rsid w:val="00BA40D5"/>
    <w:rsid w:val="00BB6777"/>
    <w:rsid w:val="00BC0D7C"/>
    <w:rsid w:val="00BC1B6E"/>
    <w:rsid w:val="00BC2850"/>
    <w:rsid w:val="00BE5E1D"/>
    <w:rsid w:val="00BF09D2"/>
    <w:rsid w:val="00C00886"/>
    <w:rsid w:val="00C135CD"/>
    <w:rsid w:val="00C16A0C"/>
    <w:rsid w:val="00C17691"/>
    <w:rsid w:val="00C20B88"/>
    <w:rsid w:val="00C20CE2"/>
    <w:rsid w:val="00C226F3"/>
    <w:rsid w:val="00C2525B"/>
    <w:rsid w:val="00C32810"/>
    <w:rsid w:val="00C41341"/>
    <w:rsid w:val="00C51B8D"/>
    <w:rsid w:val="00C5215E"/>
    <w:rsid w:val="00C55489"/>
    <w:rsid w:val="00C55A15"/>
    <w:rsid w:val="00C566BA"/>
    <w:rsid w:val="00C570A0"/>
    <w:rsid w:val="00C60732"/>
    <w:rsid w:val="00C703D1"/>
    <w:rsid w:val="00C97F3B"/>
    <w:rsid w:val="00CA66CB"/>
    <w:rsid w:val="00CB625C"/>
    <w:rsid w:val="00CC0670"/>
    <w:rsid w:val="00CC325E"/>
    <w:rsid w:val="00CC3817"/>
    <w:rsid w:val="00CC730D"/>
    <w:rsid w:val="00CD5C53"/>
    <w:rsid w:val="00CD6346"/>
    <w:rsid w:val="00CE3A9C"/>
    <w:rsid w:val="00D00365"/>
    <w:rsid w:val="00D06F8E"/>
    <w:rsid w:val="00D12ACA"/>
    <w:rsid w:val="00D30577"/>
    <w:rsid w:val="00D41152"/>
    <w:rsid w:val="00D70ADC"/>
    <w:rsid w:val="00D77864"/>
    <w:rsid w:val="00D830E6"/>
    <w:rsid w:val="00D87F1E"/>
    <w:rsid w:val="00D922DA"/>
    <w:rsid w:val="00DA25DF"/>
    <w:rsid w:val="00DA67C1"/>
    <w:rsid w:val="00DB171A"/>
    <w:rsid w:val="00DB75A2"/>
    <w:rsid w:val="00DC1238"/>
    <w:rsid w:val="00DE36CF"/>
    <w:rsid w:val="00DE42C1"/>
    <w:rsid w:val="00E00DE4"/>
    <w:rsid w:val="00E1370F"/>
    <w:rsid w:val="00E25735"/>
    <w:rsid w:val="00E26621"/>
    <w:rsid w:val="00E35391"/>
    <w:rsid w:val="00E45550"/>
    <w:rsid w:val="00E50D8B"/>
    <w:rsid w:val="00E52309"/>
    <w:rsid w:val="00E54934"/>
    <w:rsid w:val="00E6099C"/>
    <w:rsid w:val="00E664A0"/>
    <w:rsid w:val="00E72D26"/>
    <w:rsid w:val="00E8013D"/>
    <w:rsid w:val="00E821BF"/>
    <w:rsid w:val="00E9437A"/>
    <w:rsid w:val="00EA59A0"/>
    <w:rsid w:val="00EA6C79"/>
    <w:rsid w:val="00EC2E1F"/>
    <w:rsid w:val="00EC62EC"/>
    <w:rsid w:val="00EC6FFF"/>
    <w:rsid w:val="00ED76C4"/>
    <w:rsid w:val="00EE46E5"/>
    <w:rsid w:val="00EE7114"/>
    <w:rsid w:val="00EF2E75"/>
    <w:rsid w:val="00EF3FA5"/>
    <w:rsid w:val="00F07BE4"/>
    <w:rsid w:val="00F231C3"/>
    <w:rsid w:val="00F32001"/>
    <w:rsid w:val="00F3474E"/>
    <w:rsid w:val="00F372E1"/>
    <w:rsid w:val="00F45EAE"/>
    <w:rsid w:val="00F62448"/>
    <w:rsid w:val="00F64C7C"/>
    <w:rsid w:val="00F84BA6"/>
    <w:rsid w:val="00F870E1"/>
    <w:rsid w:val="00F9301E"/>
    <w:rsid w:val="00F97998"/>
    <w:rsid w:val="00FD0EF5"/>
    <w:rsid w:val="00FD109D"/>
    <w:rsid w:val="00FD2FBB"/>
    <w:rsid w:val="00FE1B37"/>
    <w:rsid w:val="00FE419F"/>
    <w:rsid w:val="00FE425D"/>
    <w:rsid w:val="00FF7757"/>
    <w:rsid w:val="066D8B5B"/>
    <w:rsid w:val="0ACBCE4F"/>
    <w:rsid w:val="0F203F29"/>
    <w:rsid w:val="0F2B7C0C"/>
    <w:rsid w:val="1132D36B"/>
    <w:rsid w:val="11B4D79F"/>
    <w:rsid w:val="15667AB5"/>
    <w:rsid w:val="164BACFE"/>
    <w:rsid w:val="1A518C98"/>
    <w:rsid w:val="1B3C53EB"/>
    <w:rsid w:val="1E657462"/>
    <w:rsid w:val="1F033497"/>
    <w:rsid w:val="240B75F5"/>
    <w:rsid w:val="24F3107E"/>
    <w:rsid w:val="26FE718F"/>
    <w:rsid w:val="27B06AD4"/>
    <w:rsid w:val="2E082C94"/>
    <w:rsid w:val="2E76D194"/>
    <w:rsid w:val="2F3BD50A"/>
    <w:rsid w:val="2F523577"/>
    <w:rsid w:val="2FA84500"/>
    <w:rsid w:val="2FBB384C"/>
    <w:rsid w:val="3075B611"/>
    <w:rsid w:val="30CA2E88"/>
    <w:rsid w:val="30FE9E69"/>
    <w:rsid w:val="318AF4C7"/>
    <w:rsid w:val="3250BB66"/>
    <w:rsid w:val="3319A40B"/>
    <w:rsid w:val="3527C6F8"/>
    <w:rsid w:val="363022BD"/>
    <w:rsid w:val="38082A8C"/>
    <w:rsid w:val="397B28AB"/>
    <w:rsid w:val="3B8488AD"/>
    <w:rsid w:val="3EA426DA"/>
    <w:rsid w:val="402407CA"/>
    <w:rsid w:val="407A775A"/>
    <w:rsid w:val="40D41CB3"/>
    <w:rsid w:val="45222598"/>
    <w:rsid w:val="469C914D"/>
    <w:rsid w:val="4C297F66"/>
    <w:rsid w:val="5084C527"/>
    <w:rsid w:val="54033E47"/>
    <w:rsid w:val="55CEABC4"/>
    <w:rsid w:val="564D1F12"/>
    <w:rsid w:val="568A81E1"/>
    <w:rsid w:val="5715CDA7"/>
    <w:rsid w:val="58BE8223"/>
    <w:rsid w:val="5BA64550"/>
    <w:rsid w:val="5E249DB7"/>
    <w:rsid w:val="60D0C2BE"/>
    <w:rsid w:val="6128BB30"/>
    <w:rsid w:val="612EC589"/>
    <w:rsid w:val="627E2842"/>
    <w:rsid w:val="67A2FE2E"/>
    <w:rsid w:val="68453A31"/>
    <w:rsid w:val="6A55BA65"/>
    <w:rsid w:val="6A97C71A"/>
    <w:rsid w:val="6B1D5171"/>
    <w:rsid w:val="6D06E44E"/>
    <w:rsid w:val="71E84B0C"/>
    <w:rsid w:val="71FE139A"/>
    <w:rsid w:val="727886F8"/>
    <w:rsid w:val="7299A591"/>
    <w:rsid w:val="75A8846D"/>
    <w:rsid w:val="75F613DF"/>
    <w:rsid w:val="76BD6DF8"/>
    <w:rsid w:val="77552D76"/>
    <w:rsid w:val="788A4DFB"/>
    <w:rsid w:val="7D28800E"/>
    <w:rsid w:val="7DEAAA2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4212F"/>
  <w15:docId w15:val="{DBEEF941-DB73-4979-8209-5F19394D8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012"/>
    <w:pPr>
      <w:spacing w:after="0" w:line="260" w:lineRule="atLeast"/>
    </w:pPr>
    <w:rPr>
      <w:rFonts w:ascii="Arial" w:eastAsia="Times New Roman" w:hAnsi="Arial" w:cs="Times New Roman"/>
      <w:sz w:val="20"/>
      <w:szCs w:val="24"/>
    </w:rPr>
  </w:style>
  <w:style w:type="paragraph" w:styleId="Heading1">
    <w:name w:val="heading 1"/>
    <w:link w:val="Heading1Char"/>
    <w:uiPriority w:val="1"/>
    <w:qFormat/>
    <w:rsid w:val="2FA84500"/>
    <w:pPr>
      <w:keepNext/>
      <w:pageBreakBefore/>
      <w:numPr>
        <w:numId w:val="15"/>
      </w:numPr>
      <w:outlineLvl w:val="0"/>
    </w:pPr>
    <w:rPr>
      <w:rFonts w:cs="Arial"/>
      <w:b/>
      <w:bCs/>
      <w:sz w:val="28"/>
      <w:szCs w:val="28"/>
    </w:rPr>
  </w:style>
  <w:style w:type="paragraph" w:styleId="Heading2">
    <w:name w:val="heading 2"/>
    <w:link w:val="Heading2Char"/>
    <w:uiPriority w:val="1"/>
    <w:qFormat/>
    <w:rsid w:val="2FA84500"/>
    <w:pPr>
      <w:keepNext/>
      <w:numPr>
        <w:ilvl w:val="1"/>
        <w:numId w:val="15"/>
      </w:numPr>
      <w:spacing w:before="260"/>
      <w:outlineLvl w:val="1"/>
    </w:pPr>
    <w:rPr>
      <w:rFonts w:cs="Arial"/>
      <w:b/>
      <w:bCs/>
    </w:rPr>
  </w:style>
  <w:style w:type="paragraph" w:styleId="Heading3">
    <w:name w:val="heading 3"/>
    <w:link w:val="Heading3Char"/>
    <w:uiPriority w:val="1"/>
    <w:qFormat/>
    <w:rsid w:val="2FA84500"/>
    <w:pPr>
      <w:keepNext/>
      <w:numPr>
        <w:ilvl w:val="2"/>
        <w:numId w:val="15"/>
      </w:numPr>
      <w:spacing w:before="260"/>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4012"/>
    <w:pPr>
      <w:spacing w:after="0" w:line="260" w:lineRule="exact"/>
    </w:pPr>
    <w:rPr>
      <w:rFonts w:ascii="Arial" w:eastAsia="Times New Roman" w:hAnsi="Arial" w:cs="Times New Roman"/>
      <w:sz w:val="20"/>
      <w:szCs w:val="20"/>
    </w:rPr>
    <w:tblPr>
      <w:tblBorders>
        <w:top w:val="single" w:sz="4" w:space="0" w:color="000000"/>
        <w:bottom w:val="single" w:sz="4" w:space="0" w:color="000000"/>
        <w:insideH w:val="single" w:sz="4" w:space="0" w:color="000000"/>
      </w:tblBorders>
    </w:tblPr>
    <w:tblStylePr w:type="firstRow">
      <w:rPr>
        <w:b/>
      </w:rPr>
    </w:tblStylePr>
  </w:style>
  <w:style w:type="paragraph" w:customStyle="1" w:styleId="Titel1">
    <w:name w:val="Titel1"/>
    <w:uiPriority w:val="1"/>
    <w:rsid w:val="2FA84500"/>
    <w:rPr>
      <w:b/>
      <w:bCs/>
      <w:sz w:val="32"/>
      <w:szCs w:val="32"/>
    </w:rPr>
  </w:style>
  <w:style w:type="paragraph" w:customStyle="1" w:styleId="Afdelingsgegevens">
    <w:name w:val="Afdelingsgegevens"/>
    <w:uiPriority w:val="1"/>
    <w:rsid w:val="2FA84500"/>
    <w:pPr>
      <w:spacing w:line="260" w:lineRule="exact"/>
    </w:pPr>
    <w:rPr>
      <w:b/>
      <w:bCs/>
      <w:sz w:val="16"/>
      <w:szCs w:val="16"/>
    </w:rPr>
  </w:style>
  <w:style w:type="paragraph" w:styleId="Header">
    <w:name w:val="header"/>
    <w:link w:val="HeaderChar"/>
    <w:uiPriority w:val="1"/>
    <w:rsid w:val="2FA84500"/>
    <w:pPr>
      <w:tabs>
        <w:tab w:val="center" w:pos="4536"/>
        <w:tab w:val="right" w:pos="9072"/>
      </w:tabs>
    </w:pPr>
    <w:rPr>
      <w:lang w:eastAsia="ar-SA"/>
    </w:rPr>
  </w:style>
  <w:style w:type="character" w:customStyle="1" w:styleId="HeaderChar">
    <w:name w:val="Header Char"/>
    <w:basedOn w:val="DefaultParagraphFont"/>
    <w:link w:val="Header"/>
    <w:rsid w:val="0018741B"/>
    <w:rPr>
      <w:rFonts w:ascii="Arial" w:eastAsia="Times New Roman" w:hAnsi="Arial" w:cs="Times New Roman"/>
      <w:sz w:val="20"/>
      <w:szCs w:val="24"/>
      <w:lang w:eastAsia="ar-SA"/>
    </w:rPr>
  </w:style>
  <w:style w:type="paragraph" w:styleId="Footer">
    <w:name w:val="footer"/>
    <w:link w:val="FooterChar"/>
    <w:uiPriority w:val="1"/>
    <w:rsid w:val="2FA84500"/>
    <w:pPr>
      <w:tabs>
        <w:tab w:val="center" w:pos="4536"/>
        <w:tab w:val="right" w:pos="9072"/>
      </w:tabs>
      <w:spacing w:line="240" w:lineRule="auto"/>
    </w:pPr>
  </w:style>
  <w:style w:type="character" w:customStyle="1" w:styleId="FooterChar">
    <w:name w:val="Footer Char"/>
    <w:basedOn w:val="DefaultParagraphFont"/>
    <w:link w:val="Footer"/>
    <w:rsid w:val="00114012"/>
    <w:rPr>
      <w:rFonts w:ascii="Arial" w:eastAsia="Times New Roman" w:hAnsi="Arial" w:cs="Times New Roman"/>
      <w:sz w:val="20"/>
      <w:szCs w:val="24"/>
    </w:rPr>
  </w:style>
  <w:style w:type="table" w:customStyle="1" w:styleId="Tabelraster1">
    <w:name w:val="Tabelraster1"/>
    <w:basedOn w:val="TableNormal"/>
    <w:next w:val="TableGrid"/>
    <w:rsid w:val="00A31D98"/>
    <w:pPr>
      <w:spacing w:after="0" w:line="260" w:lineRule="exact"/>
    </w:pPr>
    <w:rPr>
      <w:rFonts w:ascii="Arial" w:eastAsia="Times New Roman" w:hAnsi="Arial" w:cs="Times New Roman"/>
      <w:sz w:val="20"/>
      <w:szCs w:val="20"/>
    </w:rPr>
    <w:tblPr>
      <w:tblBorders>
        <w:top w:val="single" w:sz="4" w:space="0" w:color="000000"/>
        <w:bottom w:val="single" w:sz="4" w:space="0" w:color="000000"/>
        <w:insideH w:val="single" w:sz="4" w:space="0" w:color="000000"/>
      </w:tblBorders>
    </w:tblPr>
    <w:tblStylePr w:type="firstRow">
      <w:rPr>
        <w:b/>
      </w:rPr>
    </w:tblStylePr>
  </w:style>
  <w:style w:type="character" w:customStyle="1" w:styleId="Heading1Char">
    <w:name w:val="Heading 1 Char"/>
    <w:basedOn w:val="DefaultParagraphFont"/>
    <w:link w:val="Heading1"/>
    <w:rsid w:val="00033BC9"/>
    <w:rPr>
      <w:rFonts w:ascii="Arial" w:eastAsia="Times New Roman" w:hAnsi="Arial" w:cs="Arial"/>
      <w:b/>
      <w:bCs/>
      <w:sz w:val="28"/>
      <w:szCs w:val="32"/>
    </w:rPr>
  </w:style>
  <w:style w:type="character" w:customStyle="1" w:styleId="Heading2Char">
    <w:name w:val="Heading 2 Char"/>
    <w:basedOn w:val="DefaultParagraphFont"/>
    <w:link w:val="Heading2"/>
    <w:rsid w:val="00033BC9"/>
    <w:rPr>
      <w:rFonts w:ascii="Arial" w:eastAsia="Times New Roman" w:hAnsi="Arial" w:cs="Arial"/>
      <w:b/>
      <w:bCs/>
      <w:iCs/>
      <w:szCs w:val="28"/>
    </w:rPr>
  </w:style>
  <w:style w:type="character" w:customStyle="1" w:styleId="Heading3Char">
    <w:name w:val="Heading 3 Char"/>
    <w:basedOn w:val="DefaultParagraphFont"/>
    <w:link w:val="Heading3"/>
    <w:rsid w:val="00033BC9"/>
    <w:rPr>
      <w:rFonts w:ascii="Arial" w:eastAsia="Times New Roman" w:hAnsi="Arial" w:cs="Arial"/>
      <w:b/>
      <w:bCs/>
      <w:sz w:val="20"/>
      <w:szCs w:val="26"/>
    </w:rPr>
  </w:style>
  <w:style w:type="paragraph" w:customStyle="1" w:styleId="Titelrapport">
    <w:name w:val="Titel rapport"/>
    <w:uiPriority w:val="1"/>
    <w:rsid w:val="2FA84500"/>
    <w:pPr>
      <w:spacing w:before="240" w:after="60"/>
    </w:pPr>
    <w:rPr>
      <w:b/>
      <w:bCs/>
      <w:sz w:val="48"/>
      <w:szCs w:val="48"/>
    </w:rPr>
  </w:style>
  <w:style w:type="paragraph" w:customStyle="1" w:styleId="Subtitelrapport">
    <w:name w:val="Subtitel rapport"/>
    <w:uiPriority w:val="1"/>
    <w:rsid w:val="2FA84500"/>
    <w:pPr>
      <w:spacing w:before="240" w:after="60"/>
    </w:pPr>
    <w:rPr>
      <w:b/>
      <w:bCs/>
      <w:sz w:val="32"/>
      <w:szCs w:val="32"/>
    </w:rPr>
  </w:style>
  <w:style w:type="paragraph" w:customStyle="1" w:styleId="Referentiekop">
    <w:name w:val="Referentiekop"/>
    <w:uiPriority w:val="1"/>
    <w:rsid w:val="2FA84500"/>
    <w:rPr>
      <w:b/>
      <w:bCs/>
      <w:sz w:val="14"/>
      <w:szCs w:val="14"/>
    </w:rPr>
  </w:style>
  <w:style w:type="paragraph" w:customStyle="1" w:styleId="kop-envoettekst">
    <w:name w:val="kop- en voettekst"/>
    <w:uiPriority w:val="1"/>
    <w:rsid w:val="2FA84500"/>
    <w:rPr>
      <w:b/>
      <w:bCs/>
      <w:sz w:val="16"/>
      <w:szCs w:val="16"/>
    </w:rPr>
  </w:style>
  <w:style w:type="paragraph" w:customStyle="1" w:styleId="Copyrightregel">
    <w:name w:val="Copyrightregel"/>
    <w:uiPriority w:val="1"/>
    <w:rsid w:val="2FA84500"/>
    <w:pPr>
      <w:shd w:val="clear" w:color="auto" w:fill="FFFFFF" w:themeFill="background1"/>
    </w:pPr>
    <w:rPr>
      <w:sz w:val="18"/>
      <w:szCs w:val="18"/>
    </w:rPr>
  </w:style>
  <w:style w:type="paragraph" w:customStyle="1" w:styleId="Inhoudsopgave">
    <w:name w:val="Inhoudsopgave"/>
    <w:uiPriority w:val="1"/>
    <w:rsid w:val="2FA84500"/>
    <w:pPr>
      <w:ind w:left="567"/>
    </w:pPr>
    <w:rPr>
      <w:b/>
      <w:bCs/>
      <w:sz w:val="28"/>
      <w:szCs w:val="28"/>
    </w:rPr>
  </w:style>
  <w:style w:type="paragraph" w:styleId="TOC2">
    <w:name w:val="toc 2"/>
    <w:uiPriority w:val="1"/>
    <w:rsid w:val="2FA84500"/>
    <w:pPr>
      <w:tabs>
        <w:tab w:val="left" w:pos="567"/>
        <w:tab w:val="right" w:leader="underscore" w:pos="8335"/>
      </w:tabs>
      <w:spacing w:before="260"/>
    </w:pPr>
  </w:style>
  <w:style w:type="paragraph" w:styleId="TOC1">
    <w:name w:val="toc 1"/>
    <w:uiPriority w:val="1"/>
    <w:rsid w:val="2FA84500"/>
    <w:pPr>
      <w:tabs>
        <w:tab w:val="left" w:pos="567"/>
        <w:tab w:val="right" w:leader="underscore" w:pos="8335"/>
      </w:tabs>
      <w:spacing w:before="260"/>
    </w:pPr>
    <w:rPr>
      <w:b/>
      <w:bCs/>
    </w:rPr>
  </w:style>
  <w:style w:type="paragraph" w:customStyle="1" w:styleId="Standaardkop1">
    <w:name w:val="Standaard kop 1"/>
    <w:uiPriority w:val="1"/>
    <w:rsid w:val="2FA84500"/>
    <w:rPr>
      <w:b/>
      <w:bCs/>
      <w:sz w:val="32"/>
      <w:szCs w:val="32"/>
    </w:rPr>
  </w:style>
  <w:style w:type="paragraph" w:customStyle="1" w:styleId="Tabelkop">
    <w:name w:val="Tabelkop"/>
    <w:uiPriority w:val="1"/>
    <w:rsid w:val="2FA84500"/>
    <w:pPr>
      <w:spacing w:before="120" w:line="240" w:lineRule="atLeast"/>
    </w:pPr>
    <w:rPr>
      <w:b/>
      <w:bCs/>
      <w:lang w:eastAsia="ar-SA"/>
    </w:rPr>
  </w:style>
  <w:style w:type="paragraph" w:customStyle="1" w:styleId="Standaardkop2">
    <w:name w:val="Standaard kop 2"/>
    <w:uiPriority w:val="1"/>
    <w:rsid w:val="2FA84500"/>
    <w:rPr>
      <w:b/>
      <w:bCs/>
      <w:sz w:val="26"/>
      <w:szCs w:val="26"/>
    </w:rPr>
  </w:style>
  <w:style w:type="paragraph" w:customStyle="1" w:styleId="Standaardkop3">
    <w:name w:val="Standaard kop 3"/>
    <w:uiPriority w:val="1"/>
    <w:rsid w:val="2FA84500"/>
    <w:rPr>
      <w:b/>
      <w:bCs/>
    </w:rPr>
  </w:style>
  <w:style w:type="numbering" w:customStyle="1" w:styleId="OpmaakprofielGenummerd">
    <w:name w:val="Opmaakprofiel Genummerd"/>
    <w:basedOn w:val="NoList"/>
    <w:rsid w:val="00114012"/>
    <w:pPr>
      <w:numPr>
        <w:numId w:val="14"/>
      </w:numPr>
    </w:pPr>
  </w:style>
  <w:style w:type="paragraph" w:styleId="TOC3">
    <w:name w:val="toc 3"/>
    <w:uiPriority w:val="1"/>
    <w:semiHidden/>
    <w:rsid w:val="2FA84500"/>
    <w:pPr>
      <w:tabs>
        <w:tab w:val="left" w:pos="567"/>
        <w:tab w:val="right" w:leader="underscore" w:pos="8335"/>
      </w:tabs>
      <w:spacing w:before="260"/>
    </w:pPr>
  </w:style>
  <w:style w:type="numbering" w:customStyle="1" w:styleId="StyleBulleted">
    <w:name w:val="Style Bulleted"/>
    <w:basedOn w:val="NoList"/>
    <w:rsid w:val="00114012"/>
    <w:pPr>
      <w:numPr>
        <w:numId w:val="16"/>
      </w:numPr>
    </w:pPr>
  </w:style>
  <w:style w:type="paragraph" w:customStyle="1" w:styleId="Voordrukbladtitel">
    <w:name w:val="Voordrukblad titel"/>
    <w:uiPriority w:val="1"/>
    <w:rsid w:val="2FA84500"/>
    <w:pPr>
      <w:spacing w:before="240" w:after="120"/>
    </w:pPr>
    <w:rPr>
      <w:b/>
      <w:bCs/>
      <w:sz w:val="40"/>
      <w:szCs w:val="40"/>
    </w:rPr>
  </w:style>
  <w:style w:type="paragraph" w:customStyle="1" w:styleId="Tabelkopjes">
    <w:name w:val="Tabelkopjes"/>
    <w:uiPriority w:val="1"/>
    <w:rsid w:val="2FA84500"/>
    <w:pPr>
      <w:jc w:val="center"/>
    </w:pPr>
    <w:rPr>
      <w:b/>
      <w:bCs/>
      <w:sz w:val="14"/>
      <w:szCs w:val="14"/>
    </w:rPr>
  </w:style>
  <w:style w:type="paragraph" w:customStyle="1" w:styleId="Paginanummering">
    <w:name w:val="Paginanummering"/>
    <w:uiPriority w:val="1"/>
    <w:rsid w:val="2FA84500"/>
    <w:rPr>
      <w:sz w:val="16"/>
      <w:szCs w:val="16"/>
    </w:rPr>
  </w:style>
  <w:style w:type="paragraph" w:customStyle="1" w:styleId="Logo">
    <w:name w:val="Logo"/>
    <w:uiPriority w:val="1"/>
    <w:rsid w:val="2FA84500"/>
    <w:pPr>
      <w:spacing w:line="240" w:lineRule="auto"/>
    </w:pPr>
  </w:style>
  <w:style w:type="paragraph" w:styleId="BalloonText">
    <w:name w:val="Balloon Text"/>
    <w:link w:val="BalloonTextChar"/>
    <w:uiPriority w:val="1"/>
    <w:semiHidden/>
    <w:rsid w:val="2FA84500"/>
    <w:rPr>
      <w:rFonts w:ascii="Tahoma" w:hAnsi="Tahoma" w:cs="Tahoma"/>
      <w:sz w:val="16"/>
      <w:szCs w:val="16"/>
    </w:rPr>
  </w:style>
  <w:style w:type="character" w:customStyle="1" w:styleId="BalloonTextChar">
    <w:name w:val="Balloon Text Char"/>
    <w:basedOn w:val="DefaultParagraphFont"/>
    <w:link w:val="BalloonText"/>
    <w:semiHidden/>
    <w:rsid w:val="00033BC9"/>
    <w:rPr>
      <w:rFonts w:ascii="Tahoma" w:eastAsia="Times New Roman" w:hAnsi="Tahoma" w:cs="Tahoma"/>
      <w:sz w:val="16"/>
      <w:szCs w:val="16"/>
    </w:rPr>
  </w:style>
  <w:style w:type="paragraph" w:styleId="ListBullet">
    <w:name w:val="List Bullet"/>
    <w:uiPriority w:val="1"/>
    <w:rsid w:val="2FA84500"/>
    <w:pPr>
      <w:numPr>
        <w:numId w:val="17"/>
      </w:numPr>
    </w:pPr>
  </w:style>
  <w:style w:type="character" w:styleId="Hyperlink">
    <w:name w:val="Hyperlink"/>
    <w:basedOn w:val="DefaultParagraphFont"/>
    <w:uiPriority w:val="99"/>
    <w:unhideWhenUsed/>
    <w:rsid w:val="00EC2E1F"/>
    <w:rPr>
      <w:color w:val="0000FF" w:themeColor="hyperlink"/>
      <w:u w:val="single"/>
    </w:rPr>
  </w:style>
  <w:style w:type="character" w:styleId="PlaceholderText">
    <w:name w:val="Placeholder Text"/>
    <w:basedOn w:val="DefaultParagraphFont"/>
    <w:uiPriority w:val="99"/>
    <w:semiHidden/>
    <w:rsid w:val="009B5A98"/>
    <w:rPr>
      <w:color w:val="808080"/>
    </w:rPr>
  </w:style>
  <w:style w:type="paragraph" w:styleId="ListParagraph">
    <w:name w:val="List Paragraph"/>
    <w:uiPriority w:val="34"/>
    <w:qFormat/>
    <w:rsid w:val="2FA84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92099387-6E7C-4BC2-96C8-09D0F59C94AC}"/>
      </w:docPartPr>
      <w:docPartBody>
        <w:p w:rsidR="000462B9" w:rsidRDefault="00750707">
          <w:r w:rsidRPr="00E303C9">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707"/>
    <w:rsid w:val="000445C1"/>
    <w:rsid w:val="000462B9"/>
    <w:rsid w:val="00046FCA"/>
    <w:rsid w:val="000702C7"/>
    <w:rsid w:val="003F7E01"/>
    <w:rsid w:val="00552527"/>
    <w:rsid w:val="00613657"/>
    <w:rsid w:val="007171D4"/>
    <w:rsid w:val="00750707"/>
    <w:rsid w:val="00C51B8D"/>
    <w:rsid w:val="00D03121"/>
    <w:rsid w:val="00E708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70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07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B054FD63C3394BA8FC55D9987E4E56" ma:contentTypeVersion="18" ma:contentTypeDescription="Een nieuw document maken." ma:contentTypeScope="" ma:versionID="0198b469cb1ef71feb40587edaac2795">
  <xsd:schema xmlns:xsd="http://www.w3.org/2001/XMLSchema" xmlns:xs="http://www.w3.org/2001/XMLSchema" xmlns:p="http://schemas.microsoft.com/office/2006/metadata/properties" xmlns:ns2="369f6249-e435-497d-875a-1a46f31cef68" xmlns:ns3="6f941642-7e12-4990-bbe1-bd04693674f6" targetNamespace="http://schemas.microsoft.com/office/2006/metadata/properties" ma:root="true" ma:fieldsID="8a108c39001efe8e69aefdf52cf44558" ns2:_="" ns3:_="">
    <xsd:import namespace="369f6249-e435-497d-875a-1a46f31cef68"/>
    <xsd:import namespace="6f941642-7e12-4990-bbe1-bd04693674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6249-e435-497d-875a-1a46f31ce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a0f37b-6b2f-467f-bd9d-cbb4172f07f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41642-7e12-4990-bbe1-bd0469367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a1bffbc-ba36-4d6c-b27d-98442631c8dd}" ma:internalName="TaxCatchAll" ma:showField="CatchAllData" ma:web="6f941642-7e12-4990-bbe1-bd04693674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f941642-7e12-4990-bbe1-bd04693674f6" xsi:nil="true"/>
    <lcf76f155ced4ddcb4097134ff3c332f xmlns="369f6249-e435-497d-875a-1a46f31cef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A6AEDA-3E8A-4687-BBD8-B55674666396}">
  <ds:schemaRefs>
    <ds:schemaRef ds:uri="http://schemas.openxmlformats.org/officeDocument/2006/bibliography"/>
  </ds:schemaRefs>
</ds:datastoreItem>
</file>

<file path=customXml/itemProps2.xml><?xml version="1.0" encoding="utf-8"?>
<ds:datastoreItem xmlns:ds="http://schemas.openxmlformats.org/officeDocument/2006/customXml" ds:itemID="{8DD2DFEA-B149-45DC-B397-A223DF5ED5DA}"/>
</file>

<file path=customXml/itemProps3.xml><?xml version="1.0" encoding="utf-8"?>
<ds:datastoreItem xmlns:ds="http://schemas.openxmlformats.org/officeDocument/2006/customXml" ds:itemID="{238568B0-234F-4558-B44E-F046813377FC}"/>
</file>

<file path=customXml/itemProps4.xml><?xml version="1.0" encoding="utf-8"?>
<ds:datastoreItem xmlns:ds="http://schemas.openxmlformats.org/officeDocument/2006/customXml" ds:itemID="{2C18B29C-69DA-4593-BB06-7D97EACCD7CA}"/>
</file>

<file path=docProps/app.xml><?xml version="1.0" encoding="utf-8"?>
<Properties xmlns="http://schemas.openxmlformats.org/officeDocument/2006/extended-properties" xmlns:vt="http://schemas.openxmlformats.org/officeDocument/2006/docPropsVTypes">
  <Template>Normal.dotm</Template>
  <TotalTime>1</TotalTime>
  <Pages>1</Pages>
  <Words>868</Words>
  <Characters>4952</Characters>
  <Application>Microsoft Office Word</Application>
  <DocSecurity>4</DocSecurity>
  <Lines>41</Lines>
  <Paragraphs>11</Paragraphs>
  <ScaleCrop>false</ScaleCrop>
  <Company>Gemeente Nieuwkoop</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de Jong</dc:creator>
  <cp:keywords/>
  <dc:description/>
  <cp:lastModifiedBy>Judith de Jong</cp:lastModifiedBy>
  <cp:revision>43</cp:revision>
  <cp:lastPrinted>2014-07-31T16:20:00Z</cp:lastPrinted>
  <dcterms:created xsi:type="dcterms:W3CDTF">2026-08-27T16:19:00Z</dcterms:created>
  <dcterms:modified xsi:type="dcterms:W3CDTF">2026-09-16T11:36:00Z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0x010100CBB054FD63C3394BA8FC55D9987E4E56</vt:lpwstr>
  </property>
</Properties>
</file>