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E0C79" w14:textId="2CAC53E0" w:rsidR="00136CBA" w:rsidRPr="00D40AF7" w:rsidRDefault="0043344E" w:rsidP="006E7742">
      <w:pPr>
        <w:pStyle w:val="Titel"/>
        <w:spacing w:after="0"/>
        <w:rPr>
          <w:rFonts w:asciiTheme="minorHAnsi" w:hAnsiTheme="minorHAnsi"/>
          <w:b/>
          <w:bCs/>
          <w:color w:val="000000" w:themeColor="text1"/>
          <w:sz w:val="44"/>
          <w:szCs w:val="44"/>
        </w:rPr>
      </w:pPr>
      <w:r w:rsidRPr="00D40AF7">
        <w:rPr>
          <w:rFonts w:asciiTheme="minorHAnsi" w:hAnsiTheme="minorHAnsi"/>
          <w:b/>
          <w:bCs/>
          <w:color w:val="000000" w:themeColor="text1"/>
          <w:sz w:val="44"/>
          <w:szCs w:val="44"/>
        </w:rPr>
        <w:t>Staatsteun</w:t>
      </w:r>
      <w:r w:rsidR="00D40AF7" w:rsidRPr="00D40AF7">
        <w:rPr>
          <w:rFonts w:asciiTheme="minorHAnsi" w:hAnsiTheme="minorHAnsi"/>
          <w:b/>
          <w:bCs/>
          <w:color w:val="000000" w:themeColor="text1"/>
          <w:sz w:val="44"/>
          <w:szCs w:val="44"/>
        </w:rPr>
        <w:t xml:space="preserve">toets </w:t>
      </w:r>
    </w:p>
    <w:p w14:paraId="0EF85FB1" w14:textId="1EFB1E2D" w:rsidR="00FF1BAC" w:rsidRPr="00883C7D" w:rsidRDefault="00FF1BAC" w:rsidP="0013457A">
      <w:pPr>
        <w:rPr>
          <w:b/>
          <w:bCs/>
          <w:color w:val="407879"/>
          <w:sz w:val="24"/>
          <w:szCs w:val="36"/>
        </w:rPr>
      </w:pPr>
      <w:r w:rsidRPr="00883C7D">
        <w:rPr>
          <w:b/>
          <w:bCs/>
          <w:color w:val="407879"/>
          <w:sz w:val="24"/>
          <w:szCs w:val="36"/>
        </w:rPr>
        <w:t xml:space="preserve">Projectnaam: </w:t>
      </w:r>
      <w:r w:rsidR="00E476B3" w:rsidRPr="00883C7D">
        <w:rPr>
          <w:b/>
          <w:bCs/>
          <w:color w:val="407879"/>
          <w:sz w:val="24"/>
          <w:szCs w:val="36"/>
        </w:rPr>
        <w:tab/>
        <w:t>…………</w:t>
      </w:r>
    </w:p>
    <w:p w14:paraId="5CEC57A3" w14:textId="77777777" w:rsidR="00DC52A9" w:rsidRDefault="00DC52A9" w:rsidP="00DC52A9">
      <w:pPr>
        <w:spacing w:before="100" w:beforeAutospacing="1"/>
      </w:pPr>
    </w:p>
    <w:p w14:paraId="585EDFB2" w14:textId="13D7E802" w:rsidR="00FF1BAC" w:rsidRDefault="00292574" w:rsidP="00DC52A9">
      <w:pPr>
        <w:spacing w:before="100" w:beforeAutospacing="1"/>
      </w:pPr>
      <w:r>
        <w:t xml:space="preserve">Een van de voorwaarden voor het aanvragen van Buitenkanssubsidie is dat </w:t>
      </w:r>
      <w:r w:rsidR="002523A2">
        <w:t xml:space="preserve">er een staatsteuntoets moet worden uitgevoerd. </w:t>
      </w:r>
      <w:r w:rsidR="00DC5DEF">
        <w:t>Zo wordt gekeken</w:t>
      </w:r>
      <w:r w:rsidR="002523A2" w:rsidRPr="00D40AF7">
        <w:t xml:space="preserve"> of </w:t>
      </w:r>
      <w:r w:rsidR="009B7431">
        <w:rPr>
          <w:rStyle w:val="Zwaar"/>
          <w:rFonts w:eastAsiaTheme="majorEastAsia"/>
          <w:b w:val="0"/>
          <w:bCs w:val="0"/>
        </w:rPr>
        <w:t xml:space="preserve">deze subsidie </w:t>
      </w:r>
      <w:r w:rsidR="009B7431" w:rsidRPr="00D40AF7">
        <w:rPr>
          <w:rStyle w:val="Zwaar"/>
          <w:rFonts w:eastAsiaTheme="majorEastAsia"/>
          <w:b w:val="0"/>
          <w:bCs w:val="0"/>
        </w:rPr>
        <w:t>wel of niet mag</w:t>
      </w:r>
      <w:r w:rsidR="009B7431" w:rsidRPr="00D40AF7">
        <w:t xml:space="preserve"> volgens de regels van de Europese Unie.</w:t>
      </w:r>
      <w:r w:rsidR="00DC52A9">
        <w:t xml:space="preserve"> </w:t>
      </w:r>
      <w:r w:rsidR="00D40AF7" w:rsidRPr="00D40AF7">
        <w:t xml:space="preserve">Deze </w:t>
      </w:r>
      <w:r w:rsidR="00DC5DEF">
        <w:t xml:space="preserve">staatsteuntoets </w:t>
      </w:r>
      <w:r w:rsidR="00D40AF7" w:rsidRPr="00D40AF7">
        <w:t xml:space="preserve">moet </w:t>
      </w:r>
      <w:r w:rsidR="00DC52A9">
        <w:t>u</w:t>
      </w:r>
      <w:r w:rsidR="00D40AF7" w:rsidRPr="00D40AF7">
        <w:t xml:space="preserve"> </w:t>
      </w:r>
      <w:r w:rsidR="00631558">
        <w:t>toevoegen</w:t>
      </w:r>
      <w:r w:rsidR="00D40AF7" w:rsidRPr="00D40AF7">
        <w:t xml:space="preserve"> </w:t>
      </w:r>
      <w:r w:rsidR="00DC52A9">
        <w:t>aan</w:t>
      </w:r>
      <w:r w:rsidR="00D40AF7" w:rsidRPr="00D40AF7">
        <w:t xml:space="preserve"> </w:t>
      </w:r>
      <w:r w:rsidR="00DC52A9">
        <w:t>de</w:t>
      </w:r>
      <w:r w:rsidR="00D40AF7" w:rsidRPr="00D40AF7">
        <w:t xml:space="preserve"> subsidieaanvraag – ook als na de toetsing blijkt dat er geen sprake is van staatsteun. </w:t>
      </w:r>
      <w:r w:rsidR="00110E5C">
        <w:t>D</w:t>
      </w:r>
      <w:r w:rsidR="00DC52A9">
        <w:t>eze toets hoeft u niet uit te voeren wanneer u</w:t>
      </w:r>
      <w:r w:rsidR="00110E5C">
        <w:t xml:space="preserve"> als particulier subsidie aanvraagt. </w:t>
      </w:r>
    </w:p>
    <w:p w14:paraId="279C27B7" w14:textId="77777777" w:rsidR="00FF1BAC" w:rsidRDefault="00FF1BAC" w:rsidP="006E7742"/>
    <w:p w14:paraId="57424D43" w14:textId="3DFD6F0E" w:rsidR="00DC5DEF" w:rsidRDefault="00631558" w:rsidP="006E7742">
      <w:pPr>
        <w:pStyle w:val="Kop2"/>
        <w:spacing w:after="0"/>
      </w:pPr>
      <w:r>
        <w:t xml:space="preserve">STAP 1 </w:t>
      </w:r>
      <w:r w:rsidR="006F21AC">
        <w:t>| Toets op 5 staatsteuncriteria</w:t>
      </w:r>
    </w:p>
    <w:p w14:paraId="26B1D43E" w14:textId="226BB7FA" w:rsidR="0013457A" w:rsidRDefault="00EA4945" w:rsidP="00EA4945">
      <w:r>
        <w:t>Staatsteun</w:t>
      </w:r>
      <w:r w:rsidR="00DC52A9">
        <w:t xml:space="preserve"> </w:t>
      </w:r>
      <w:r>
        <w:t xml:space="preserve">is geregeld in artikel 107, lid 1 van het Verdrag betreffende Werking van de Europese Unie (VWEU). </w:t>
      </w:r>
      <w:r w:rsidR="001963CC">
        <w:t xml:space="preserve">Er is sprake van staatsteun wanneer het antwoordt op de volgende </w:t>
      </w:r>
      <w:r w:rsidR="008B262C">
        <w:t xml:space="preserve">5 vragen JA is. </w:t>
      </w:r>
      <w:r w:rsidR="001364C5">
        <w:t>Er zijn</w:t>
      </w:r>
      <w:r w:rsidR="00E476B3">
        <w:t xml:space="preserve"> </w:t>
      </w:r>
      <w:r w:rsidR="00CB26D1">
        <w:t>drie</w:t>
      </w:r>
      <w:r w:rsidR="00E476B3">
        <w:t xml:space="preserve"> vragen al ingevuld</w:t>
      </w:r>
      <w:r w:rsidR="003F32F3">
        <w:t xml:space="preserve"> omdat </w:t>
      </w:r>
      <w:r w:rsidR="00793195">
        <w:t xml:space="preserve">deze sowieso </w:t>
      </w:r>
      <w:r w:rsidR="003F32F3">
        <w:t>beantwoord</w:t>
      </w:r>
      <w:r w:rsidR="00793195">
        <w:t xml:space="preserve"> moeten</w:t>
      </w:r>
      <w:r w:rsidR="003F32F3">
        <w:t xml:space="preserve"> worden met JA. </w:t>
      </w:r>
    </w:p>
    <w:p w14:paraId="11BE33AD" w14:textId="77777777" w:rsidR="0013457A" w:rsidRDefault="0013457A" w:rsidP="00EA4945"/>
    <w:p w14:paraId="684371F7" w14:textId="7C1CBFEF" w:rsidR="00EA4945" w:rsidRDefault="00210FEC" w:rsidP="00EA4945">
      <w:r>
        <w:t>Het is a</w:t>
      </w:r>
      <w:r w:rsidR="003A2567">
        <w:t xml:space="preserve">an u om </w:t>
      </w:r>
      <w:r w:rsidR="00BF521D">
        <w:t xml:space="preserve">vragen 4 en 5 </w:t>
      </w:r>
      <w:r w:rsidR="003A2567">
        <w:t xml:space="preserve">met JA of NEE te beantwoorden </w:t>
      </w:r>
      <w:r w:rsidR="00BF521D">
        <w:t>en dit toe te lichten</w:t>
      </w:r>
      <w:r w:rsidR="003A2567">
        <w:t xml:space="preserve">. </w:t>
      </w:r>
      <w:r w:rsidR="0013457A">
        <w:t xml:space="preserve">In het grijs zijn een aantal </w:t>
      </w:r>
      <w:r w:rsidR="007C0495">
        <w:t>check</w:t>
      </w:r>
      <w:r w:rsidR="0013457A">
        <w:t xml:space="preserve">vragen opgenomen om u hierbij te helpen. </w:t>
      </w:r>
      <w:r w:rsidR="00D9099C">
        <w:t xml:space="preserve">Komt u er niet uit: neem dan contact op. </w:t>
      </w:r>
    </w:p>
    <w:p w14:paraId="4FF4DB8B" w14:textId="77777777" w:rsidR="00FF1BAC" w:rsidRDefault="00FF1BAC" w:rsidP="00EA4945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95"/>
        <w:gridCol w:w="8067"/>
      </w:tblGrid>
      <w:tr w:rsidR="00614AD7" w:rsidRPr="00114952" w14:paraId="21EBC8AE" w14:textId="77777777" w:rsidTr="00746D2D">
        <w:tc>
          <w:tcPr>
            <w:tcW w:w="9062" w:type="dxa"/>
            <w:gridSpan w:val="2"/>
            <w:shd w:val="clear" w:color="auto" w:fill="E8E8E8" w:themeFill="background2"/>
          </w:tcPr>
          <w:p w14:paraId="302F4EB8" w14:textId="515EC045" w:rsidR="00614AD7" w:rsidRPr="00114952" w:rsidRDefault="00221F17" w:rsidP="007543A6">
            <w:pPr>
              <w:pStyle w:val="Lijstalinea"/>
              <w:numPr>
                <w:ilvl w:val="0"/>
                <w:numId w:val="15"/>
              </w:num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 xml:space="preserve">Wordt de </w:t>
            </w:r>
            <w:r w:rsidR="00746D2D">
              <w:rPr>
                <w:b/>
                <w:bCs/>
                <w:szCs w:val="20"/>
              </w:rPr>
              <w:t>Buitenkansbijdrage</w:t>
            </w:r>
            <w:r>
              <w:rPr>
                <w:b/>
                <w:bCs/>
                <w:szCs w:val="20"/>
              </w:rPr>
              <w:t xml:space="preserve"> </w:t>
            </w:r>
            <w:r w:rsidR="00746D2D">
              <w:rPr>
                <w:b/>
                <w:bCs/>
                <w:szCs w:val="20"/>
              </w:rPr>
              <w:t xml:space="preserve">betaald met </w:t>
            </w:r>
            <w:r>
              <w:rPr>
                <w:b/>
                <w:bCs/>
                <w:szCs w:val="20"/>
              </w:rPr>
              <w:t>overheids</w:t>
            </w:r>
            <w:r w:rsidR="00614AD7" w:rsidRPr="00114952">
              <w:rPr>
                <w:b/>
                <w:bCs/>
                <w:szCs w:val="20"/>
              </w:rPr>
              <w:t>middelen?</w:t>
            </w:r>
          </w:p>
        </w:tc>
      </w:tr>
      <w:tr w:rsidR="00614AD7" w:rsidRPr="00114952" w14:paraId="61F6D150" w14:textId="77777777" w:rsidTr="007543A6">
        <w:tc>
          <w:tcPr>
            <w:tcW w:w="995" w:type="dxa"/>
          </w:tcPr>
          <w:p w14:paraId="6D7E7AE6" w14:textId="77777777" w:rsidR="00614AD7" w:rsidRPr="00114952" w:rsidRDefault="00614AD7" w:rsidP="007543A6">
            <w:pPr>
              <w:rPr>
                <w:i/>
                <w:iCs/>
                <w:szCs w:val="20"/>
              </w:rPr>
            </w:pPr>
            <w:r w:rsidRPr="00114952">
              <w:rPr>
                <w:i/>
                <w:iCs/>
                <w:szCs w:val="20"/>
              </w:rPr>
              <w:t>JA</w:t>
            </w:r>
          </w:p>
        </w:tc>
        <w:tc>
          <w:tcPr>
            <w:tcW w:w="8067" w:type="dxa"/>
          </w:tcPr>
          <w:p w14:paraId="283DB288" w14:textId="7213B72B" w:rsidR="00614AD7" w:rsidRPr="00114952" w:rsidRDefault="00614AD7" w:rsidP="007543A6">
            <w:pPr>
              <w:rPr>
                <w:szCs w:val="20"/>
              </w:rPr>
            </w:pPr>
            <w:r w:rsidRPr="00114952">
              <w:rPr>
                <w:szCs w:val="20"/>
              </w:rPr>
              <w:t xml:space="preserve">De gemeente </w:t>
            </w:r>
            <w:r w:rsidR="00746D2D">
              <w:rPr>
                <w:szCs w:val="20"/>
              </w:rPr>
              <w:t>betaal</w:t>
            </w:r>
            <w:r w:rsidR="001C2B4B">
              <w:rPr>
                <w:szCs w:val="20"/>
              </w:rPr>
              <w:t>t</w:t>
            </w:r>
            <w:r w:rsidRPr="00114952">
              <w:rPr>
                <w:szCs w:val="20"/>
              </w:rPr>
              <w:t xml:space="preserve"> de Buitenkansbijdrage. </w:t>
            </w:r>
          </w:p>
        </w:tc>
      </w:tr>
      <w:tr w:rsidR="00F34B07" w:rsidRPr="00114952" w14:paraId="187E7928" w14:textId="77777777" w:rsidTr="00883C7D">
        <w:tc>
          <w:tcPr>
            <w:tcW w:w="9062" w:type="dxa"/>
            <w:gridSpan w:val="2"/>
            <w:shd w:val="clear" w:color="auto" w:fill="E8E8E8" w:themeFill="background2"/>
          </w:tcPr>
          <w:p w14:paraId="1EBB74D9" w14:textId="5AEE864D" w:rsidR="00F34B07" w:rsidRPr="00114952" w:rsidRDefault="00F34B07" w:rsidP="00B26F25">
            <w:pPr>
              <w:pStyle w:val="Lijstalinea"/>
              <w:numPr>
                <w:ilvl w:val="0"/>
                <w:numId w:val="15"/>
              </w:numPr>
              <w:rPr>
                <w:b/>
                <w:bCs/>
                <w:szCs w:val="20"/>
              </w:rPr>
            </w:pPr>
            <w:r w:rsidRPr="00114952">
              <w:rPr>
                <w:b/>
                <w:bCs/>
                <w:szCs w:val="20"/>
              </w:rPr>
              <w:t>Is de Buitenkansbijdrage selectief?</w:t>
            </w:r>
          </w:p>
        </w:tc>
      </w:tr>
      <w:tr w:rsidR="00F34B07" w:rsidRPr="00114952" w14:paraId="47A45F35" w14:textId="77777777" w:rsidTr="00B26F25">
        <w:tc>
          <w:tcPr>
            <w:tcW w:w="995" w:type="dxa"/>
          </w:tcPr>
          <w:p w14:paraId="46FAC295" w14:textId="77777777" w:rsidR="00F34B07" w:rsidRPr="00114952" w:rsidRDefault="00F34B07" w:rsidP="00B26F25">
            <w:pPr>
              <w:rPr>
                <w:i/>
                <w:iCs/>
                <w:szCs w:val="20"/>
              </w:rPr>
            </w:pPr>
            <w:r w:rsidRPr="00114952">
              <w:rPr>
                <w:i/>
                <w:iCs/>
                <w:szCs w:val="20"/>
              </w:rPr>
              <w:t>JA</w:t>
            </w:r>
          </w:p>
        </w:tc>
        <w:tc>
          <w:tcPr>
            <w:tcW w:w="8067" w:type="dxa"/>
          </w:tcPr>
          <w:p w14:paraId="1D0799CF" w14:textId="7EFC71CE" w:rsidR="00F34B07" w:rsidRPr="00114952" w:rsidRDefault="00F34B07" w:rsidP="00B26F25">
            <w:pPr>
              <w:rPr>
                <w:szCs w:val="20"/>
              </w:rPr>
            </w:pPr>
            <w:r w:rsidRPr="00114952">
              <w:rPr>
                <w:szCs w:val="20"/>
              </w:rPr>
              <w:t xml:space="preserve">De </w:t>
            </w:r>
            <w:r w:rsidR="00447E92">
              <w:rPr>
                <w:szCs w:val="20"/>
              </w:rPr>
              <w:t>Buitenkansbijdrage</w:t>
            </w:r>
            <w:r w:rsidRPr="00114952">
              <w:rPr>
                <w:szCs w:val="20"/>
              </w:rPr>
              <w:t xml:space="preserve"> is </w:t>
            </w:r>
            <w:r w:rsidR="00D71BFF">
              <w:rPr>
                <w:szCs w:val="20"/>
              </w:rPr>
              <w:t>beschikbaar voor een beperkt aantal organisaties</w:t>
            </w:r>
            <w:r w:rsidRPr="00114952">
              <w:rPr>
                <w:szCs w:val="20"/>
              </w:rPr>
              <w:t xml:space="preserve">. </w:t>
            </w:r>
          </w:p>
        </w:tc>
      </w:tr>
      <w:tr w:rsidR="00C94F2D" w:rsidRPr="00114952" w14:paraId="51EA08EC" w14:textId="77777777" w:rsidTr="007543A6">
        <w:tc>
          <w:tcPr>
            <w:tcW w:w="9062" w:type="dxa"/>
            <w:gridSpan w:val="2"/>
            <w:shd w:val="clear" w:color="auto" w:fill="E8E8E8" w:themeFill="background2"/>
          </w:tcPr>
          <w:p w14:paraId="19D66B96" w14:textId="77777777" w:rsidR="00C94F2D" w:rsidRPr="00114952" w:rsidRDefault="00C94F2D" w:rsidP="007543A6">
            <w:pPr>
              <w:pStyle w:val="Lijstalinea"/>
              <w:numPr>
                <w:ilvl w:val="0"/>
                <w:numId w:val="15"/>
              </w:numPr>
              <w:rPr>
                <w:b/>
                <w:bCs/>
                <w:szCs w:val="20"/>
              </w:rPr>
            </w:pPr>
            <w:r w:rsidRPr="00114952">
              <w:rPr>
                <w:b/>
                <w:bCs/>
                <w:szCs w:val="20"/>
              </w:rPr>
              <w:t xml:space="preserve">Wordt </w:t>
            </w:r>
            <w:r>
              <w:rPr>
                <w:b/>
                <w:bCs/>
                <w:szCs w:val="20"/>
              </w:rPr>
              <w:t>uw</w:t>
            </w:r>
            <w:r w:rsidRPr="00114952">
              <w:rPr>
                <w:b/>
                <w:bCs/>
                <w:szCs w:val="20"/>
              </w:rPr>
              <w:t xml:space="preserve"> </w:t>
            </w:r>
            <w:r>
              <w:rPr>
                <w:b/>
                <w:bCs/>
                <w:szCs w:val="20"/>
              </w:rPr>
              <w:t>organisatie</w:t>
            </w:r>
            <w:r w:rsidRPr="00114952">
              <w:rPr>
                <w:b/>
                <w:bCs/>
                <w:szCs w:val="20"/>
              </w:rPr>
              <w:t xml:space="preserve"> economisch bevoordeeld?</w:t>
            </w:r>
          </w:p>
        </w:tc>
      </w:tr>
      <w:tr w:rsidR="00C94F2D" w:rsidRPr="00114952" w14:paraId="20B33F3E" w14:textId="77777777" w:rsidTr="007543A6">
        <w:tc>
          <w:tcPr>
            <w:tcW w:w="995" w:type="dxa"/>
          </w:tcPr>
          <w:p w14:paraId="1A651EC0" w14:textId="5228F410" w:rsidR="00C94F2D" w:rsidRPr="00114952" w:rsidRDefault="00C94F2D" w:rsidP="007543A6">
            <w:pPr>
              <w:rPr>
                <w:i/>
                <w:iCs/>
                <w:szCs w:val="20"/>
              </w:rPr>
            </w:pPr>
            <w:r w:rsidRPr="00114952">
              <w:rPr>
                <w:i/>
                <w:iCs/>
                <w:szCs w:val="20"/>
              </w:rPr>
              <w:t>JA</w:t>
            </w:r>
          </w:p>
        </w:tc>
        <w:tc>
          <w:tcPr>
            <w:tcW w:w="8067" w:type="dxa"/>
          </w:tcPr>
          <w:p w14:paraId="6830517E" w14:textId="6BA24943" w:rsidR="00C94F2D" w:rsidRPr="00D84E3B" w:rsidRDefault="00C94F2D" w:rsidP="007543A6">
            <w:pPr>
              <w:rPr>
                <w:color w:val="7F7F7F" w:themeColor="text1" w:themeTint="80"/>
                <w:szCs w:val="20"/>
              </w:rPr>
            </w:pPr>
            <w:r w:rsidRPr="00D84E3B">
              <w:rPr>
                <w:szCs w:val="20"/>
              </w:rPr>
              <w:t>Uw organisatie heeft voordeel bij de Buitenkansbijdrage</w:t>
            </w:r>
            <w:r w:rsidR="00D84E3B" w:rsidRPr="00D84E3B">
              <w:rPr>
                <w:szCs w:val="20"/>
              </w:rPr>
              <w:t xml:space="preserve">. </w:t>
            </w:r>
          </w:p>
        </w:tc>
      </w:tr>
      <w:tr w:rsidR="008C41E2" w:rsidRPr="00114952" w14:paraId="79F86B79" w14:textId="77777777" w:rsidTr="00883C7D">
        <w:tc>
          <w:tcPr>
            <w:tcW w:w="9062" w:type="dxa"/>
            <w:gridSpan w:val="2"/>
            <w:shd w:val="clear" w:color="auto" w:fill="E8E8E8" w:themeFill="background2"/>
          </w:tcPr>
          <w:p w14:paraId="5F3E7416" w14:textId="5F1F1BCE" w:rsidR="008C41E2" w:rsidRPr="00114952" w:rsidRDefault="00C40990" w:rsidP="008C41E2">
            <w:pPr>
              <w:pStyle w:val="Lijstalinea"/>
              <w:numPr>
                <w:ilvl w:val="0"/>
                <w:numId w:val="15"/>
              </w:numPr>
              <w:rPr>
                <w:b/>
                <w:bCs/>
                <w:szCs w:val="20"/>
              </w:rPr>
            </w:pPr>
            <w:r w:rsidRPr="00114952">
              <w:rPr>
                <w:b/>
                <w:bCs/>
                <w:szCs w:val="20"/>
              </w:rPr>
              <w:t xml:space="preserve">Verricht </w:t>
            </w:r>
            <w:r w:rsidR="000952E0">
              <w:rPr>
                <w:b/>
                <w:bCs/>
                <w:szCs w:val="20"/>
              </w:rPr>
              <w:t>uw</w:t>
            </w:r>
            <w:r w:rsidRPr="00114952">
              <w:rPr>
                <w:b/>
                <w:bCs/>
                <w:szCs w:val="20"/>
              </w:rPr>
              <w:t xml:space="preserve"> </w:t>
            </w:r>
            <w:r w:rsidR="00961EBD">
              <w:rPr>
                <w:b/>
                <w:bCs/>
                <w:szCs w:val="20"/>
              </w:rPr>
              <w:t>organisatie</w:t>
            </w:r>
            <w:r w:rsidRPr="00114952">
              <w:rPr>
                <w:b/>
                <w:bCs/>
                <w:szCs w:val="20"/>
              </w:rPr>
              <w:t xml:space="preserve"> een economische activiteit?</w:t>
            </w:r>
          </w:p>
        </w:tc>
      </w:tr>
      <w:tr w:rsidR="008C41E2" w:rsidRPr="00114952" w14:paraId="511F9FAC" w14:textId="77777777" w:rsidTr="002C4A83">
        <w:tc>
          <w:tcPr>
            <w:tcW w:w="995" w:type="dxa"/>
          </w:tcPr>
          <w:p w14:paraId="75D70CAB" w14:textId="77777777" w:rsidR="008C41E2" w:rsidRPr="00114952" w:rsidRDefault="008C41E2" w:rsidP="008C41E2">
            <w:pPr>
              <w:rPr>
                <w:i/>
                <w:iCs/>
                <w:szCs w:val="20"/>
              </w:rPr>
            </w:pPr>
            <w:r w:rsidRPr="00114952">
              <w:rPr>
                <w:i/>
                <w:iCs/>
                <w:szCs w:val="20"/>
              </w:rPr>
              <w:t>JA</w:t>
            </w:r>
            <w:r w:rsidR="00C62403" w:rsidRPr="00114952">
              <w:rPr>
                <w:i/>
                <w:iCs/>
                <w:szCs w:val="20"/>
              </w:rPr>
              <w:t>/NEE</w:t>
            </w:r>
          </w:p>
          <w:p w14:paraId="4A3FE7FC" w14:textId="42993E15" w:rsidR="003A2567" w:rsidRPr="00114952" w:rsidRDefault="003A2567" w:rsidP="008C41E2">
            <w:pPr>
              <w:rPr>
                <w:i/>
                <w:iCs/>
                <w:szCs w:val="20"/>
              </w:rPr>
            </w:pPr>
          </w:p>
        </w:tc>
        <w:tc>
          <w:tcPr>
            <w:tcW w:w="8067" w:type="dxa"/>
          </w:tcPr>
          <w:p w14:paraId="5A782D87" w14:textId="45DD650C" w:rsidR="00B61F32" w:rsidRDefault="00911943" w:rsidP="00F812F2">
            <w:pPr>
              <w:rPr>
                <w:color w:val="7F7F7F" w:themeColor="text1" w:themeTint="80"/>
                <w:szCs w:val="20"/>
              </w:rPr>
            </w:pPr>
            <w:r>
              <w:rPr>
                <w:color w:val="7F7F7F" w:themeColor="text1" w:themeTint="80"/>
                <w:szCs w:val="20"/>
              </w:rPr>
              <w:t xml:space="preserve">Het gaat om de activiteit </w:t>
            </w:r>
            <w:r w:rsidR="008C40BD">
              <w:rPr>
                <w:color w:val="7F7F7F" w:themeColor="text1" w:themeTint="80"/>
                <w:szCs w:val="20"/>
              </w:rPr>
              <w:t xml:space="preserve">die </w:t>
            </w:r>
            <w:r w:rsidR="00885526">
              <w:rPr>
                <w:color w:val="7F7F7F" w:themeColor="text1" w:themeTint="80"/>
                <w:szCs w:val="20"/>
              </w:rPr>
              <w:t>uw</w:t>
            </w:r>
            <w:r w:rsidR="008C40BD">
              <w:rPr>
                <w:color w:val="7F7F7F" w:themeColor="text1" w:themeTint="80"/>
                <w:szCs w:val="20"/>
              </w:rPr>
              <w:t xml:space="preserve"> organisatie uitvoert. </w:t>
            </w:r>
            <w:r w:rsidR="008B19A4" w:rsidRPr="00114952">
              <w:rPr>
                <w:color w:val="7F7F7F" w:themeColor="text1" w:themeTint="80"/>
                <w:szCs w:val="20"/>
              </w:rPr>
              <w:t xml:space="preserve">Ook </w:t>
            </w:r>
            <w:r w:rsidR="008B19A4">
              <w:rPr>
                <w:color w:val="7F7F7F" w:themeColor="text1" w:themeTint="80"/>
                <w:szCs w:val="20"/>
              </w:rPr>
              <w:t>organisaties</w:t>
            </w:r>
            <w:r w:rsidR="008B19A4" w:rsidRPr="00114952">
              <w:rPr>
                <w:color w:val="7F7F7F" w:themeColor="text1" w:themeTint="80"/>
                <w:szCs w:val="20"/>
              </w:rPr>
              <w:t xml:space="preserve"> zonder winstoogmerk kunnen een economische activiteit uitvoeren.  </w:t>
            </w:r>
            <w:r>
              <w:rPr>
                <w:color w:val="7F7F7F" w:themeColor="text1" w:themeTint="80"/>
                <w:szCs w:val="20"/>
              </w:rPr>
              <w:t xml:space="preserve">Als </w:t>
            </w:r>
            <w:r w:rsidR="00CC295A">
              <w:rPr>
                <w:color w:val="7F7F7F" w:themeColor="text1" w:themeTint="80"/>
                <w:szCs w:val="20"/>
              </w:rPr>
              <w:t>u</w:t>
            </w:r>
            <w:r w:rsidR="008B19A4">
              <w:rPr>
                <w:color w:val="7F7F7F" w:themeColor="text1" w:themeTint="80"/>
                <w:szCs w:val="20"/>
              </w:rPr>
              <w:t>w</w:t>
            </w:r>
            <w:r>
              <w:rPr>
                <w:color w:val="7F7F7F" w:themeColor="text1" w:themeTint="80"/>
                <w:szCs w:val="20"/>
              </w:rPr>
              <w:t xml:space="preserve"> organisatie marktconforme tarieven gebruikt, is er sprake van een economische activiteit.  </w:t>
            </w:r>
            <w:r w:rsidR="00AC2AA8">
              <w:rPr>
                <w:color w:val="7F7F7F" w:themeColor="text1" w:themeTint="80"/>
                <w:szCs w:val="20"/>
              </w:rPr>
              <w:t xml:space="preserve">Wanneer de activiteit </w:t>
            </w:r>
            <w:r w:rsidR="003042BA" w:rsidRPr="003042BA">
              <w:rPr>
                <w:color w:val="7F7F7F" w:themeColor="text1" w:themeTint="80"/>
                <w:szCs w:val="20"/>
              </w:rPr>
              <w:t>gratis is of als de</w:t>
            </w:r>
            <w:r w:rsidR="00AC2AA8">
              <w:rPr>
                <w:color w:val="7F7F7F" w:themeColor="text1" w:themeTint="80"/>
                <w:szCs w:val="20"/>
              </w:rPr>
              <w:t xml:space="preserve"> </w:t>
            </w:r>
            <w:r w:rsidR="003042BA" w:rsidRPr="003042BA">
              <w:rPr>
                <w:color w:val="7F7F7F" w:themeColor="text1" w:themeTint="80"/>
                <w:szCs w:val="20"/>
              </w:rPr>
              <w:t>prijs slechts de daadwerkelijke kosten dekt</w:t>
            </w:r>
            <w:r w:rsidR="00B566CA">
              <w:rPr>
                <w:color w:val="7F7F7F" w:themeColor="text1" w:themeTint="80"/>
                <w:szCs w:val="20"/>
              </w:rPr>
              <w:t xml:space="preserve"> </w:t>
            </w:r>
            <w:r w:rsidR="00C9047F">
              <w:rPr>
                <w:color w:val="7F7F7F" w:themeColor="text1" w:themeTint="80"/>
                <w:szCs w:val="20"/>
              </w:rPr>
              <w:t xml:space="preserve">is er geen sprake van economische activiteit. </w:t>
            </w:r>
          </w:p>
          <w:p w14:paraId="79DF0350" w14:textId="77777777" w:rsidR="007C2BD0" w:rsidRDefault="007C2BD0" w:rsidP="00F812F2">
            <w:pPr>
              <w:rPr>
                <w:color w:val="000000" w:themeColor="text1"/>
                <w:szCs w:val="20"/>
              </w:rPr>
            </w:pPr>
          </w:p>
          <w:p w14:paraId="10B37F19" w14:textId="15C18C08" w:rsidR="00B24B53" w:rsidRPr="007C2BD0" w:rsidRDefault="00B24B53" w:rsidP="009B79FA">
            <w:pPr>
              <w:rPr>
                <w:color w:val="000000" w:themeColor="text1"/>
                <w:szCs w:val="20"/>
              </w:rPr>
            </w:pPr>
          </w:p>
        </w:tc>
      </w:tr>
      <w:tr w:rsidR="008C41E2" w:rsidRPr="00114952" w14:paraId="334128C8" w14:textId="77777777" w:rsidTr="00CC295A">
        <w:tc>
          <w:tcPr>
            <w:tcW w:w="9062" w:type="dxa"/>
            <w:gridSpan w:val="2"/>
            <w:shd w:val="clear" w:color="auto" w:fill="E8E8E8" w:themeFill="background2"/>
          </w:tcPr>
          <w:p w14:paraId="3B0112F6" w14:textId="25040B94" w:rsidR="008C41E2" w:rsidRPr="00114952" w:rsidRDefault="008C41E2" w:rsidP="008C41E2">
            <w:pPr>
              <w:pStyle w:val="Lijstalinea"/>
              <w:numPr>
                <w:ilvl w:val="0"/>
                <w:numId w:val="15"/>
              </w:numPr>
              <w:rPr>
                <w:b/>
                <w:bCs/>
                <w:szCs w:val="20"/>
              </w:rPr>
            </w:pPr>
            <w:r w:rsidRPr="00114952">
              <w:rPr>
                <w:b/>
                <w:bCs/>
                <w:szCs w:val="20"/>
              </w:rPr>
              <w:t>Wordt de mededing</w:t>
            </w:r>
            <w:r w:rsidR="00E07C41">
              <w:rPr>
                <w:b/>
                <w:bCs/>
                <w:szCs w:val="20"/>
              </w:rPr>
              <w:t>ing</w:t>
            </w:r>
            <w:r w:rsidRPr="00114952">
              <w:rPr>
                <w:b/>
                <w:bCs/>
                <w:szCs w:val="20"/>
              </w:rPr>
              <w:t xml:space="preserve"> (mogelijk) vervalst </w:t>
            </w:r>
            <w:r w:rsidR="00E07C41">
              <w:rPr>
                <w:b/>
                <w:bCs/>
                <w:szCs w:val="20"/>
              </w:rPr>
              <w:t xml:space="preserve">door de Buitenkansbijdrage </w:t>
            </w:r>
            <w:r w:rsidRPr="00114952">
              <w:rPr>
                <w:b/>
                <w:bCs/>
                <w:szCs w:val="20"/>
              </w:rPr>
              <w:t xml:space="preserve">en heeft de </w:t>
            </w:r>
            <w:r w:rsidR="00E07C41">
              <w:rPr>
                <w:b/>
                <w:bCs/>
                <w:szCs w:val="20"/>
              </w:rPr>
              <w:t>Buitenkansbijdrage</w:t>
            </w:r>
            <w:r w:rsidRPr="00114952">
              <w:rPr>
                <w:b/>
                <w:bCs/>
                <w:szCs w:val="20"/>
              </w:rPr>
              <w:t xml:space="preserve"> effect op het handelsverkeer tussen de </w:t>
            </w:r>
            <w:proofErr w:type="gramStart"/>
            <w:r w:rsidRPr="00114952">
              <w:rPr>
                <w:b/>
                <w:bCs/>
                <w:szCs w:val="20"/>
              </w:rPr>
              <w:t>EU lidstaten</w:t>
            </w:r>
            <w:proofErr w:type="gramEnd"/>
            <w:r w:rsidRPr="00114952">
              <w:rPr>
                <w:b/>
                <w:bCs/>
                <w:szCs w:val="20"/>
              </w:rPr>
              <w:t xml:space="preserve">? </w:t>
            </w:r>
          </w:p>
        </w:tc>
      </w:tr>
      <w:tr w:rsidR="008C41E2" w:rsidRPr="00114952" w14:paraId="270E97A2" w14:textId="77777777" w:rsidTr="002C4A83">
        <w:tc>
          <w:tcPr>
            <w:tcW w:w="995" w:type="dxa"/>
          </w:tcPr>
          <w:p w14:paraId="562B26B0" w14:textId="7BC223EF" w:rsidR="008C41E2" w:rsidRPr="00114952" w:rsidRDefault="008C41E2" w:rsidP="008C41E2">
            <w:pPr>
              <w:rPr>
                <w:i/>
                <w:iCs/>
                <w:szCs w:val="20"/>
              </w:rPr>
            </w:pPr>
            <w:r w:rsidRPr="00114952">
              <w:rPr>
                <w:i/>
                <w:iCs/>
                <w:szCs w:val="20"/>
              </w:rPr>
              <w:t>JA/NEE</w:t>
            </w:r>
          </w:p>
        </w:tc>
        <w:tc>
          <w:tcPr>
            <w:tcW w:w="8067" w:type="dxa"/>
          </w:tcPr>
          <w:p w14:paraId="75811BF3" w14:textId="559FA5AA" w:rsidR="006D5E97" w:rsidRDefault="00787134" w:rsidP="001941C3">
            <w:pPr>
              <w:rPr>
                <w:color w:val="7F7F7F" w:themeColor="text1" w:themeTint="80"/>
                <w:szCs w:val="20"/>
              </w:rPr>
            </w:pPr>
            <w:r w:rsidRPr="00926AB9">
              <w:rPr>
                <w:color w:val="7F7F7F" w:themeColor="text1" w:themeTint="80"/>
                <w:szCs w:val="20"/>
              </w:rPr>
              <w:t>Be</w:t>
            </w:r>
            <w:r w:rsidR="0035581F">
              <w:rPr>
                <w:color w:val="7F7F7F" w:themeColor="text1" w:themeTint="80"/>
                <w:szCs w:val="20"/>
              </w:rPr>
              <w:t>ï</w:t>
            </w:r>
            <w:r w:rsidRPr="00926AB9">
              <w:rPr>
                <w:color w:val="7F7F7F" w:themeColor="text1" w:themeTint="80"/>
                <w:szCs w:val="20"/>
              </w:rPr>
              <w:t>nvloed</w:t>
            </w:r>
            <w:r w:rsidR="0035581F">
              <w:rPr>
                <w:color w:val="7F7F7F" w:themeColor="text1" w:themeTint="80"/>
                <w:szCs w:val="20"/>
              </w:rPr>
              <w:t>t</w:t>
            </w:r>
            <w:r w:rsidRPr="00926AB9">
              <w:rPr>
                <w:color w:val="7F7F7F" w:themeColor="text1" w:themeTint="80"/>
                <w:szCs w:val="20"/>
              </w:rPr>
              <w:t xml:space="preserve"> de Buitenkansbijdrage aan uw organisatie de concurrentie </w:t>
            </w:r>
            <w:r w:rsidR="00926AB9" w:rsidRPr="00926AB9">
              <w:rPr>
                <w:color w:val="7F7F7F" w:themeColor="text1" w:themeTint="80"/>
                <w:szCs w:val="20"/>
              </w:rPr>
              <w:t>en het handelsverkeer op de Eur</w:t>
            </w:r>
            <w:r w:rsidR="00605AD8">
              <w:rPr>
                <w:color w:val="7F7F7F" w:themeColor="text1" w:themeTint="80"/>
                <w:szCs w:val="20"/>
              </w:rPr>
              <w:t>o</w:t>
            </w:r>
            <w:r w:rsidR="00926AB9" w:rsidRPr="00926AB9">
              <w:rPr>
                <w:color w:val="7F7F7F" w:themeColor="text1" w:themeTint="80"/>
                <w:szCs w:val="20"/>
              </w:rPr>
              <w:t xml:space="preserve">pese markt? </w:t>
            </w:r>
            <w:r w:rsidR="00F002EC">
              <w:rPr>
                <w:color w:val="7F7F7F" w:themeColor="text1" w:themeTint="80"/>
                <w:szCs w:val="20"/>
              </w:rPr>
              <w:t xml:space="preserve">Is er een merkbaar effect te verwachten? </w:t>
            </w:r>
          </w:p>
          <w:p w14:paraId="7A1C41DC" w14:textId="2C0C9080" w:rsidR="001941C3" w:rsidRPr="001941C3" w:rsidRDefault="00F002EC" w:rsidP="001941C3">
            <w:pPr>
              <w:rPr>
                <w:color w:val="7F7F7F" w:themeColor="text1" w:themeTint="80"/>
                <w:szCs w:val="20"/>
              </w:rPr>
            </w:pPr>
            <w:r>
              <w:rPr>
                <w:color w:val="7F7F7F" w:themeColor="text1" w:themeTint="80"/>
                <w:szCs w:val="20"/>
              </w:rPr>
              <w:t xml:space="preserve">Als een </w:t>
            </w:r>
            <w:r w:rsidRPr="00F002EC">
              <w:rPr>
                <w:color w:val="7F7F7F" w:themeColor="text1" w:themeTint="80"/>
                <w:szCs w:val="20"/>
              </w:rPr>
              <w:t xml:space="preserve">activiteit als puur lokaal kan worden beschouwd, </w:t>
            </w:r>
            <w:r w:rsidR="001941C3">
              <w:rPr>
                <w:color w:val="7F7F7F" w:themeColor="text1" w:themeTint="80"/>
                <w:szCs w:val="20"/>
              </w:rPr>
              <w:t xml:space="preserve">en </w:t>
            </w:r>
            <w:r w:rsidR="0091575A">
              <w:rPr>
                <w:color w:val="7F7F7F" w:themeColor="text1" w:themeTint="80"/>
                <w:szCs w:val="20"/>
              </w:rPr>
              <w:t xml:space="preserve">het </w:t>
            </w:r>
            <w:r w:rsidR="001941C3" w:rsidRPr="001941C3">
              <w:rPr>
                <w:color w:val="7F7F7F" w:themeColor="text1" w:themeTint="80"/>
                <w:szCs w:val="20"/>
              </w:rPr>
              <w:t xml:space="preserve">niet de bedoeling </w:t>
            </w:r>
            <w:r w:rsidR="0091575A">
              <w:rPr>
                <w:color w:val="7F7F7F" w:themeColor="text1" w:themeTint="80"/>
                <w:szCs w:val="20"/>
              </w:rPr>
              <w:t>is</w:t>
            </w:r>
            <w:r w:rsidR="001941C3" w:rsidRPr="001941C3">
              <w:rPr>
                <w:color w:val="7F7F7F" w:themeColor="text1" w:themeTint="80"/>
                <w:szCs w:val="20"/>
              </w:rPr>
              <w:t xml:space="preserve"> om</w:t>
            </w:r>
          </w:p>
          <w:p w14:paraId="155575DA" w14:textId="42361FE2" w:rsidR="00F002EC" w:rsidRDefault="001941C3" w:rsidP="0064037C">
            <w:pPr>
              <w:rPr>
                <w:color w:val="7F7F7F" w:themeColor="text1" w:themeTint="80"/>
                <w:szCs w:val="20"/>
              </w:rPr>
            </w:pPr>
            <w:proofErr w:type="gramStart"/>
            <w:r w:rsidRPr="001941C3">
              <w:rPr>
                <w:color w:val="7F7F7F" w:themeColor="text1" w:themeTint="80"/>
                <w:szCs w:val="20"/>
              </w:rPr>
              <w:t>internationale</w:t>
            </w:r>
            <w:proofErr w:type="gramEnd"/>
            <w:r w:rsidRPr="001941C3">
              <w:rPr>
                <w:color w:val="7F7F7F" w:themeColor="text1" w:themeTint="80"/>
                <w:szCs w:val="20"/>
              </w:rPr>
              <w:t xml:space="preserve"> bezoekers aan te trekken</w:t>
            </w:r>
            <w:r w:rsidR="0064037C">
              <w:rPr>
                <w:color w:val="7F7F7F" w:themeColor="text1" w:themeTint="80"/>
                <w:szCs w:val="20"/>
              </w:rPr>
              <w:t xml:space="preserve"> dan zal dit </w:t>
            </w:r>
            <w:r w:rsidR="00F002EC" w:rsidRPr="00F002EC">
              <w:rPr>
                <w:color w:val="7F7F7F" w:themeColor="text1" w:themeTint="80"/>
                <w:szCs w:val="20"/>
              </w:rPr>
              <w:t>geen</w:t>
            </w:r>
            <w:r>
              <w:rPr>
                <w:color w:val="7F7F7F" w:themeColor="text1" w:themeTint="80"/>
                <w:szCs w:val="20"/>
              </w:rPr>
              <w:t xml:space="preserve"> </w:t>
            </w:r>
            <w:r w:rsidR="00F002EC" w:rsidRPr="00F002EC">
              <w:rPr>
                <w:color w:val="7F7F7F" w:themeColor="text1" w:themeTint="80"/>
                <w:szCs w:val="20"/>
              </w:rPr>
              <w:t xml:space="preserve">invloed hebben op het handelsverkeer tussen de </w:t>
            </w:r>
            <w:proofErr w:type="gramStart"/>
            <w:r w:rsidR="00F002EC" w:rsidRPr="00F002EC">
              <w:rPr>
                <w:color w:val="7F7F7F" w:themeColor="text1" w:themeTint="80"/>
                <w:szCs w:val="20"/>
              </w:rPr>
              <w:t>EU</w:t>
            </w:r>
            <w:r w:rsidR="0064037C">
              <w:rPr>
                <w:color w:val="7F7F7F" w:themeColor="text1" w:themeTint="80"/>
                <w:szCs w:val="20"/>
              </w:rPr>
              <w:t xml:space="preserve"> lidstaten</w:t>
            </w:r>
            <w:proofErr w:type="gramEnd"/>
            <w:r w:rsidR="00F002EC" w:rsidRPr="00F002EC">
              <w:rPr>
                <w:color w:val="7F7F7F" w:themeColor="text1" w:themeTint="80"/>
                <w:szCs w:val="20"/>
              </w:rPr>
              <w:t>.</w:t>
            </w:r>
            <w:r w:rsidR="00035F7B">
              <w:rPr>
                <w:color w:val="7F7F7F" w:themeColor="text1" w:themeTint="80"/>
                <w:szCs w:val="20"/>
              </w:rPr>
              <w:t xml:space="preserve"> </w:t>
            </w:r>
            <w:r w:rsidR="00967BFC">
              <w:rPr>
                <w:color w:val="7F7F7F" w:themeColor="text1" w:themeTint="80"/>
                <w:szCs w:val="20"/>
              </w:rPr>
              <w:t xml:space="preserve">Dit geldt ook wanneer de activiteit een puur lokaal karakter heeft </w:t>
            </w:r>
            <w:r w:rsidR="00B30052">
              <w:rPr>
                <w:color w:val="7F7F7F" w:themeColor="text1" w:themeTint="80"/>
                <w:szCs w:val="20"/>
              </w:rPr>
              <w:t xml:space="preserve">of </w:t>
            </w:r>
            <w:r w:rsidR="00967BFC">
              <w:rPr>
                <w:color w:val="7F7F7F" w:themeColor="text1" w:themeTint="80"/>
                <w:szCs w:val="20"/>
              </w:rPr>
              <w:t xml:space="preserve">slechts </w:t>
            </w:r>
            <w:r w:rsidR="00035F7B">
              <w:rPr>
                <w:color w:val="7F7F7F" w:themeColor="text1" w:themeTint="80"/>
                <w:szCs w:val="20"/>
              </w:rPr>
              <w:t xml:space="preserve">aantrekkingskracht in een beperkte geografische regio. </w:t>
            </w:r>
            <w:r w:rsidR="00CC4D66">
              <w:rPr>
                <w:color w:val="7F7F7F" w:themeColor="text1" w:themeTint="80"/>
                <w:szCs w:val="20"/>
              </w:rPr>
              <w:t xml:space="preserve">Het gaat </w:t>
            </w:r>
            <w:r w:rsidR="00CC4D66">
              <w:rPr>
                <w:color w:val="7F7F7F" w:themeColor="text1" w:themeTint="80"/>
                <w:szCs w:val="20"/>
              </w:rPr>
              <w:lastRenderedPageBreak/>
              <w:t xml:space="preserve">dan bijvoorbeeld om </w:t>
            </w:r>
            <w:r w:rsidR="00CC4D66" w:rsidRPr="00114952">
              <w:rPr>
                <w:color w:val="7F7F7F" w:themeColor="text1" w:themeTint="80"/>
                <w:szCs w:val="20"/>
              </w:rPr>
              <w:t xml:space="preserve">een maatschappelijke voorziening </w:t>
            </w:r>
            <w:r w:rsidR="00CC4D66">
              <w:rPr>
                <w:color w:val="7F7F7F" w:themeColor="text1" w:themeTint="80"/>
                <w:szCs w:val="20"/>
              </w:rPr>
              <w:t xml:space="preserve">of een activiteit van bescheiden schaal met vooral een lokaal bereik. </w:t>
            </w:r>
          </w:p>
          <w:p w14:paraId="32726402" w14:textId="77777777" w:rsidR="00C62403" w:rsidRDefault="006D3887" w:rsidP="00483970">
            <w:pPr>
              <w:rPr>
                <w:color w:val="7F7F7F" w:themeColor="text1" w:themeTint="80"/>
                <w:szCs w:val="20"/>
              </w:rPr>
            </w:pPr>
            <w:r>
              <w:rPr>
                <w:color w:val="7F7F7F" w:themeColor="text1" w:themeTint="80"/>
                <w:szCs w:val="20"/>
              </w:rPr>
              <w:t>Wanneer verwacht kan worden dat de activiteit w</w:t>
            </w:r>
            <w:r w:rsidR="002C4141">
              <w:rPr>
                <w:color w:val="7F7F7F" w:themeColor="text1" w:themeTint="80"/>
                <w:szCs w:val="20"/>
              </w:rPr>
              <w:t xml:space="preserve">el buitenlandse bezoekers trekt, of het gaat om een activiteit waar veel concurrentie </w:t>
            </w:r>
            <w:r w:rsidR="00704305">
              <w:rPr>
                <w:color w:val="7F7F7F" w:themeColor="text1" w:themeTint="80"/>
                <w:szCs w:val="20"/>
              </w:rPr>
              <w:t xml:space="preserve">voor is </w:t>
            </w:r>
            <w:r w:rsidR="002C4141">
              <w:rPr>
                <w:color w:val="7F7F7F" w:themeColor="text1" w:themeTint="80"/>
                <w:szCs w:val="20"/>
              </w:rPr>
              <w:t xml:space="preserve">dan </w:t>
            </w:r>
            <w:r w:rsidR="003500EA">
              <w:rPr>
                <w:color w:val="7F7F7F" w:themeColor="text1" w:themeTint="80"/>
                <w:szCs w:val="20"/>
              </w:rPr>
              <w:t xml:space="preserve">heeft dit </w:t>
            </w:r>
            <w:r w:rsidR="00483970">
              <w:rPr>
                <w:color w:val="7F7F7F" w:themeColor="text1" w:themeTint="80"/>
                <w:szCs w:val="20"/>
              </w:rPr>
              <w:t xml:space="preserve">mogelijk </w:t>
            </w:r>
            <w:r w:rsidR="003500EA">
              <w:rPr>
                <w:color w:val="7F7F7F" w:themeColor="text1" w:themeTint="80"/>
                <w:szCs w:val="20"/>
              </w:rPr>
              <w:t xml:space="preserve">wel invloed op het handelsverkeer. </w:t>
            </w:r>
          </w:p>
          <w:p w14:paraId="0F4FE17C" w14:textId="77777777" w:rsidR="00483970" w:rsidRPr="00483970" w:rsidRDefault="00483970" w:rsidP="00483970">
            <w:pPr>
              <w:rPr>
                <w:color w:val="000000" w:themeColor="text1"/>
                <w:szCs w:val="20"/>
              </w:rPr>
            </w:pPr>
          </w:p>
          <w:p w14:paraId="76DAA4AB" w14:textId="77777777" w:rsidR="00483970" w:rsidRPr="00483970" w:rsidRDefault="00483970" w:rsidP="00483970">
            <w:pPr>
              <w:rPr>
                <w:color w:val="000000" w:themeColor="text1"/>
                <w:szCs w:val="20"/>
              </w:rPr>
            </w:pPr>
          </w:p>
          <w:p w14:paraId="507802C1" w14:textId="0F5A291E" w:rsidR="00483970" w:rsidRPr="00114952" w:rsidRDefault="00483970" w:rsidP="00483970">
            <w:pPr>
              <w:rPr>
                <w:szCs w:val="20"/>
              </w:rPr>
            </w:pPr>
          </w:p>
        </w:tc>
      </w:tr>
    </w:tbl>
    <w:p w14:paraId="2D912FB5" w14:textId="21E89F0E" w:rsidR="008B262C" w:rsidRDefault="008B262C" w:rsidP="00EA4945"/>
    <w:p w14:paraId="4DDBF5DA" w14:textId="16E21C14" w:rsidR="00D07CA1" w:rsidRDefault="00D07CA1" w:rsidP="00D07CA1">
      <w:pPr>
        <w:pStyle w:val="Kop3"/>
      </w:pPr>
      <w:r>
        <w:t>Conclusie staatsteun</w:t>
      </w:r>
    </w:p>
    <w:p w14:paraId="0CFBEA36" w14:textId="072BD959" w:rsidR="00D07CA1" w:rsidRDefault="00D07CA1" w:rsidP="00D07CA1">
      <w:r>
        <w:t xml:space="preserve">Wanneer alle 5 vragen met </w:t>
      </w:r>
      <w:r w:rsidRPr="00BB197B">
        <w:rPr>
          <w:b/>
          <w:bCs/>
        </w:rPr>
        <w:t>JA</w:t>
      </w:r>
      <w:r>
        <w:t xml:space="preserve"> zijn beantwoord is er sprake van staatsteun. </w:t>
      </w:r>
      <w:r w:rsidR="006D0949">
        <w:t xml:space="preserve">Ga dan naar stap 2. </w:t>
      </w:r>
    </w:p>
    <w:p w14:paraId="3754D303" w14:textId="451A2B97" w:rsidR="00D07CA1" w:rsidRDefault="00D07CA1" w:rsidP="00D07CA1">
      <w:r>
        <w:t xml:space="preserve">Wanneer één of meer vragen beantwoord zijn met </w:t>
      </w:r>
      <w:r w:rsidRPr="00BB197B">
        <w:rPr>
          <w:b/>
          <w:bCs/>
        </w:rPr>
        <w:t>NEE</w:t>
      </w:r>
      <w:r>
        <w:t xml:space="preserve"> is er geen sprake van staatsteun. </w:t>
      </w:r>
      <w:r w:rsidR="004D2A69">
        <w:rPr>
          <w:color w:val="212121"/>
        </w:rPr>
        <w:t>U hoeft nu verder niets te doen behalve dit formulier toe te voegen bij de subsidieaanvraag.</w:t>
      </w:r>
    </w:p>
    <w:p w14:paraId="32BFA933" w14:textId="77777777" w:rsidR="00636CED" w:rsidRDefault="00636CED" w:rsidP="00EA4945"/>
    <w:p w14:paraId="3407A72F" w14:textId="77777777" w:rsidR="004D2A69" w:rsidRDefault="004D2A69" w:rsidP="00EA4945"/>
    <w:p w14:paraId="3B042BD6" w14:textId="6D34BDFA" w:rsidR="00636CED" w:rsidRDefault="00636CED" w:rsidP="00636CED">
      <w:pPr>
        <w:pStyle w:val="Kop2"/>
        <w:spacing w:after="0"/>
      </w:pPr>
      <w:r>
        <w:t>STAP 2 | Er is sprake van staatsteun</w:t>
      </w:r>
    </w:p>
    <w:p w14:paraId="14878CE0" w14:textId="582B2473" w:rsidR="00316DDB" w:rsidRDefault="00591439" w:rsidP="00316DDB">
      <w:r>
        <w:t xml:space="preserve">Wanneer er sprake is van staatsteun dan </w:t>
      </w:r>
      <w:r w:rsidR="006D0949" w:rsidRPr="0064092C">
        <w:rPr>
          <w:color w:val="212121"/>
        </w:rPr>
        <w:t xml:space="preserve">is het belangrijk om te kijken of </w:t>
      </w:r>
      <w:r w:rsidR="002D5D4F">
        <w:rPr>
          <w:color w:val="212121"/>
        </w:rPr>
        <w:t>u</w:t>
      </w:r>
      <w:r w:rsidR="006D0949" w:rsidRPr="0064092C">
        <w:rPr>
          <w:color w:val="212121"/>
        </w:rPr>
        <w:t xml:space="preserve"> met deze </w:t>
      </w:r>
      <w:r w:rsidR="002F4EA6">
        <w:rPr>
          <w:color w:val="212121"/>
        </w:rPr>
        <w:t>Buitenkansbijdrage</w:t>
      </w:r>
      <w:r w:rsidR="006D0949" w:rsidRPr="0064092C">
        <w:rPr>
          <w:color w:val="212121"/>
        </w:rPr>
        <w:t xml:space="preserve"> het de-minimisplafond overschrijdt. </w:t>
      </w:r>
      <w:r w:rsidR="00330372">
        <w:rPr>
          <w:color w:val="212121"/>
        </w:rPr>
        <w:t xml:space="preserve">Met een de-minimusverklaring </w:t>
      </w:r>
      <w:r w:rsidR="002F4EA6">
        <w:rPr>
          <w:color w:val="212121"/>
        </w:rPr>
        <w:t>kunt</w:t>
      </w:r>
      <w:r w:rsidR="00872DF9">
        <w:rPr>
          <w:color w:val="212121"/>
        </w:rPr>
        <w:t xml:space="preserve"> u</w:t>
      </w:r>
      <w:r w:rsidR="00330372">
        <w:rPr>
          <w:color w:val="212121"/>
        </w:rPr>
        <w:t xml:space="preserve"> </w:t>
      </w:r>
      <w:r w:rsidR="00B066C4">
        <w:rPr>
          <w:color w:val="212121"/>
        </w:rPr>
        <w:t xml:space="preserve">namelijk </w:t>
      </w:r>
      <w:r w:rsidR="002D5D4F" w:rsidRPr="00340191">
        <w:t xml:space="preserve">vrijstelling </w:t>
      </w:r>
      <w:r w:rsidR="00CB58C8">
        <w:t>van</w:t>
      </w:r>
      <w:r w:rsidR="002D5D4F" w:rsidRPr="00340191">
        <w:t xml:space="preserve"> de staatssteunregels</w:t>
      </w:r>
      <w:r w:rsidR="002F4EA6">
        <w:t xml:space="preserve"> krijgen</w:t>
      </w:r>
      <w:r w:rsidR="002D5D4F" w:rsidRPr="00340191">
        <w:t>.</w:t>
      </w:r>
      <w:r w:rsidR="002D5D4F" w:rsidRPr="0064092C">
        <w:t xml:space="preserve"> </w:t>
      </w:r>
    </w:p>
    <w:p w14:paraId="11FEFEEE" w14:textId="4281A027" w:rsidR="002D5D4F" w:rsidRPr="00340191" w:rsidRDefault="008C4CEF" w:rsidP="005E5A6F">
      <w:pPr>
        <w:numPr>
          <w:ilvl w:val="0"/>
          <w:numId w:val="11"/>
        </w:numPr>
        <w:spacing w:before="100" w:beforeAutospacing="1"/>
      </w:pPr>
      <w:r>
        <w:t>Het de-minim</w:t>
      </w:r>
      <w:r w:rsidR="00EB7273">
        <w:t>i</w:t>
      </w:r>
      <w:r>
        <w:t xml:space="preserve">splafond is </w:t>
      </w:r>
      <w:r w:rsidR="002D5D4F" w:rsidRPr="00340191">
        <w:t xml:space="preserve">€ 300.000 per </w:t>
      </w:r>
      <w:r w:rsidR="00316DDB">
        <w:t>organisatie</w:t>
      </w:r>
      <w:r w:rsidR="005E5A6F">
        <w:t xml:space="preserve"> </w:t>
      </w:r>
      <w:r w:rsidR="00316DDB">
        <w:t>o</w:t>
      </w:r>
      <w:r w:rsidR="002D5D4F" w:rsidRPr="00340191">
        <w:t xml:space="preserve">ver </w:t>
      </w:r>
      <w:r w:rsidR="00316DDB">
        <w:t xml:space="preserve">de afgelopen </w:t>
      </w:r>
      <w:r w:rsidR="002D5D4F" w:rsidRPr="00340191">
        <w:t>36 maanden</w:t>
      </w:r>
      <w:r>
        <w:t>.</w:t>
      </w:r>
    </w:p>
    <w:p w14:paraId="02673A24" w14:textId="3C233F47" w:rsidR="008B262C" w:rsidRDefault="002D5D4F" w:rsidP="00EA4945">
      <w:pPr>
        <w:numPr>
          <w:ilvl w:val="0"/>
          <w:numId w:val="12"/>
        </w:numPr>
        <w:spacing w:before="100" w:beforeAutospacing="1"/>
      </w:pPr>
      <w:r w:rsidRPr="00340191">
        <w:t>Het gaat om alle de-minimissteun van alle overheden bij elkaar (dus gemeente, provincie, rijk, enz.)</w:t>
      </w:r>
      <w:r w:rsidR="005E5A6F">
        <w:t xml:space="preserve"> die u als </w:t>
      </w:r>
      <w:r w:rsidR="00BC4FEB">
        <w:t>organisati</w:t>
      </w:r>
      <w:r w:rsidR="005E5A6F">
        <w:t xml:space="preserve">e heeft ontvangen. </w:t>
      </w:r>
    </w:p>
    <w:p w14:paraId="5BDFB722" w14:textId="77777777" w:rsidR="00010ED3" w:rsidRDefault="00010ED3" w:rsidP="00EA4945"/>
    <w:p w14:paraId="76072046" w14:textId="03DC74E0" w:rsidR="00D861AF" w:rsidRDefault="00BE23CC" w:rsidP="00D861AF">
      <w:r>
        <w:t xml:space="preserve">U mag </w:t>
      </w:r>
      <w:r w:rsidR="00D65B1E">
        <w:t>staats</w:t>
      </w:r>
      <w:r w:rsidRPr="00340191">
        <w:t xml:space="preserve">steun </w:t>
      </w:r>
      <w:r>
        <w:t>ontvangen, wanneer u een de-minim</w:t>
      </w:r>
      <w:r w:rsidR="00EB7273">
        <w:t>i</w:t>
      </w:r>
      <w:r>
        <w:t>sverklari</w:t>
      </w:r>
      <w:r w:rsidR="008539BE">
        <w:t>n</w:t>
      </w:r>
      <w:r>
        <w:t>g invul</w:t>
      </w:r>
      <w:r w:rsidR="00010ED3">
        <w:t xml:space="preserve">t dat uw organisatie </w:t>
      </w:r>
      <w:r w:rsidR="00FF682D">
        <w:t xml:space="preserve">de afgelopen 36 maanden </w:t>
      </w:r>
      <w:r w:rsidR="00D65B1E">
        <w:t>inclusief de Buitenkansbijdrage</w:t>
      </w:r>
      <w:r w:rsidR="00FF682D">
        <w:t xml:space="preserve"> minder dan € 300.000 aan staatsteun </w:t>
      </w:r>
      <w:r w:rsidR="00800243">
        <w:t>heeft</w:t>
      </w:r>
      <w:r w:rsidR="00FF682D">
        <w:t xml:space="preserve"> ontvangen</w:t>
      </w:r>
      <w:r w:rsidR="00010ED3">
        <w:t>.</w:t>
      </w:r>
      <w:r w:rsidR="00D861AF">
        <w:t xml:space="preserve"> Deze verklaring voegt u toe bij uw subsidieaanvraag</w:t>
      </w:r>
      <w:r w:rsidR="00835771">
        <w:t xml:space="preserve"> wanneer bij stap 1 is geconcludeerd dat er sprake is van staatsteun. </w:t>
      </w:r>
      <w:r w:rsidR="00D861AF">
        <w:t xml:space="preserve"> </w:t>
      </w:r>
    </w:p>
    <w:p w14:paraId="207DC713" w14:textId="77777777" w:rsidR="00D861AF" w:rsidRDefault="00D861AF" w:rsidP="00D861AF"/>
    <w:p w14:paraId="3CE9BC34" w14:textId="2D794B41" w:rsidR="007B41EA" w:rsidRDefault="007B41EA" w:rsidP="00835771">
      <w:pPr>
        <w:rPr>
          <w:color w:val="212121"/>
        </w:rPr>
      </w:pPr>
      <w:r>
        <w:rPr>
          <w:color w:val="212121"/>
        </w:rPr>
        <w:t>Een voorbeeld van een de-minim</w:t>
      </w:r>
      <w:r w:rsidR="00EB7273">
        <w:rPr>
          <w:color w:val="212121"/>
        </w:rPr>
        <w:t>i</w:t>
      </w:r>
      <w:r>
        <w:rPr>
          <w:color w:val="212121"/>
        </w:rPr>
        <w:t>s</w:t>
      </w:r>
      <w:r w:rsidRPr="0064092C">
        <w:rPr>
          <w:color w:val="212121"/>
        </w:rPr>
        <w:t>verklaring kun</w:t>
      </w:r>
      <w:r>
        <w:rPr>
          <w:color w:val="212121"/>
        </w:rPr>
        <w:t>t</w:t>
      </w:r>
      <w:r w:rsidRPr="0064092C">
        <w:rPr>
          <w:color w:val="212121"/>
        </w:rPr>
        <w:t xml:space="preserve"> </w:t>
      </w:r>
      <w:r>
        <w:rPr>
          <w:color w:val="212121"/>
        </w:rPr>
        <w:t>u</w:t>
      </w:r>
      <w:r w:rsidRPr="0064092C">
        <w:rPr>
          <w:color w:val="212121"/>
        </w:rPr>
        <w:t xml:space="preserve"> downloaden op de website van gemeente Schiermonnikoog: </w:t>
      </w:r>
      <w:hyperlink r:id="rId8" w:history="1">
        <w:r w:rsidRPr="008161E8">
          <w:rPr>
            <w:rStyle w:val="Hyperlink"/>
          </w:rPr>
          <w:t>https://www.schiermonnikoog.nl/buitenkanssubsidie</w:t>
        </w:r>
      </w:hyperlink>
      <w:r w:rsidR="00D861AF">
        <w:rPr>
          <w:color w:val="212121"/>
        </w:rPr>
        <w:t xml:space="preserve">. </w:t>
      </w:r>
      <w:r>
        <w:rPr>
          <w:color w:val="212121"/>
        </w:rPr>
        <w:br/>
      </w:r>
    </w:p>
    <w:p w14:paraId="35CC695B" w14:textId="1A8430AD" w:rsidR="002B20BC" w:rsidRPr="005119EB" w:rsidRDefault="00B73A26" w:rsidP="006E7742">
      <w:pPr>
        <w:rPr>
          <w:color w:val="212121"/>
        </w:rPr>
      </w:pPr>
      <w:r>
        <w:rPr>
          <w:color w:val="212121"/>
        </w:rPr>
        <w:t>Let op: k</w:t>
      </w:r>
      <w:r w:rsidR="00AD7E99">
        <w:rPr>
          <w:color w:val="212121"/>
        </w:rPr>
        <w:t>omt u boven het de-minim</w:t>
      </w:r>
      <w:r w:rsidR="00183051">
        <w:rPr>
          <w:color w:val="212121"/>
        </w:rPr>
        <w:t>i</w:t>
      </w:r>
      <w:r w:rsidR="00AD7E99">
        <w:rPr>
          <w:color w:val="212121"/>
        </w:rPr>
        <w:t xml:space="preserve">splafond uit, neem dan contact op </w:t>
      </w:r>
      <w:r w:rsidR="00D9099C">
        <w:rPr>
          <w:color w:val="212121"/>
        </w:rPr>
        <w:t xml:space="preserve">met de gemeente </w:t>
      </w:r>
      <w:r w:rsidR="00AD7E99">
        <w:rPr>
          <w:color w:val="212121"/>
        </w:rPr>
        <w:t xml:space="preserve">vooraf aan het indienen van de subsidieaanvraag. </w:t>
      </w:r>
      <w:r>
        <w:rPr>
          <w:color w:val="212121"/>
        </w:rPr>
        <w:t>D</w:t>
      </w:r>
      <w:r w:rsidRPr="002B20BC">
        <w:rPr>
          <w:color w:val="212121"/>
        </w:rPr>
        <w:t xml:space="preserve">an </w:t>
      </w:r>
      <w:r>
        <w:rPr>
          <w:color w:val="212121"/>
        </w:rPr>
        <w:t xml:space="preserve">kan </w:t>
      </w:r>
      <w:r w:rsidRPr="002B20BC">
        <w:rPr>
          <w:color w:val="212121"/>
        </w:rPr>
        <w:t xml:space="preserve">er sprake </w:t>
      </w:r>
      <w:r>
        <w:rPr>
          <w:color w:val="212121"/>
        </w:rPr>
        <w:t xml:space="preserve">zijn </w:t>
      </w:r>
      <w:r w:rsidRPr="002B20BC">
        <w:rPr>
          <w:color w:val="212121"/>
        </w:rPr>
        <w:t xml:space="preserve">van ongeoorloofde staatsteun, en is het van belang om in gesprek te gaan </w:t>
      </w:r>
      <w:r>
        <w:rPr>
          <w:color w:val="212121"/>
        </w:rPr>
        <w:t xml:space="preserve">over </w:t>
      </w:r>
      <w:r w:rsidRPr="002B20BC">
        <w:rPr>
          <w:color w:val="212121"/>
        </w:rPr>
        <w:t>wat dan te doen.</w:t>
      </w:r>
    </w:p>
    <w:sectPr w:rsidR="002B20BC" w:rsidRPr="005119EB" w:rsidSect="00BA3902">
      <w:headerReference w:type="default" r:id="rId9"/>
      <w:pgSz w:w="11906" w:h="16838"/>
      <w:pgMar w:top="200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D71958" w14:textId="77777777" w:rsidR="00D0108D" w:rsidRDefault="00D0108D" w:rsidP="004537C0">
      <w:r>
        <w:separator/>
      </w:r>
    </w:p>
  </w:endnote>
  <w:endnote w:type="continuationSeparator" w:id="0">
    <w:p w14:paraId="07345B82" w14:textId="77777777" w:rsidR="00D0108D" w:rsidRDefault="00D0108D" w:rsidP="00453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Proxima Nova">
    <w:altName w:val="Tahoma"/>
    <w:panose1 w:val="020B0604020202020204"/>
    <w:charset w:val="00"/>
    <w:family w:val="modern"/>
    <w:notTrueType/>
    <w:pitch w:val="variable"/>
    <w:sig w:usb0="A00002EF" w:usb1="5000E0F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765D55" w14:textId="77777777" w:rsidR="00D0108D" w:rsidRDefault="00D0108D" w:rsidP="004537C0">
      <w:r>
        <w:separator/>
      </w:r>
    </w:p>
  </w:footnote>
  <w:footnote w:type="continuationSeparator" w:id="0">
    <w:p w14:paraId="487E3C77" w14:textId="77777777" w:rsidR="00D0108D" w:rsidRDefault="00D0108D" w:rsidP="00453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D2A06C" w14:textId="39145E96" w:rsidR="004537C0" w:rsidRDefault="00196624" w:rsidP="004537C0">
    <w:pPr>
      <w:pStyle w:val="Kopteks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66D858E" wp14:editId="68D67D6D">
          <wp:simplePos x="0" y="0"/>
          <wp:positionH relativeFrom="margin">
            <wp:posOffset>4028440</wp:posOffset>
          </wp:positionH>
          <wp:positionV relativeFrom="paragraph">
            <wp:posOffset>7239</wp:posOffset>
          </wp:positionV>
          <wp:extent cx="2413275" cy="566928"/>
          <wp:effectExtent l="0" t="0" r="0" b="5080"/>
          <wp:wrapNone/>
          <wp:docPr id="1985473285" name="Afbeelding 1" descr="Afbeelding met tekst, Lettertype, schermopname, Elektrisch blauw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289716" name="Afbeelding 1" descr="Afbeelding met tekst, Lettertype, schermopname, Elektrisch blauw&#10;&#10;Automatisch gegenereerde beschrijvi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147"/>
                  <a:stretch/>
                </pic:blipFill>
                <pic:spPr bwMode="auto">
                  <a:xfrm>
                    <a:off x="0" y="0"/>
                    <a:ext cx="2413275" cy="56692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40BFA">
      <w:rPr>
        <w:rFonts w:eastAsia="Proxima Nova" w:cs="Arial"/>
        <w:noProof/>
        <w:szCs w:val="20"/>
      </w:rPr>
      <w:drawing>
        <wp:anchor distT="0" distB="0" distL="114300" distR="114300" simplePos="0" relativeHeight="251663360" behindDoc="0" locked="0" layoutInCell="1" allowOverlap="1" wp14:anchorId="4DB19D50" wp14:editId="76016332">
          <wp:simplePos x="0" y="0"/>
          <wp:positionH relativeFrom="margin">
            <wp:posOffset>2081657</wp:posOffset>
          </wp:positionH>
          <wp:positionV relativeFrom="paragraph">
            <wp:posOffset>49530</wp:posOffset>
          </wp:positionV>
          <wp:extent cx="1943001" cy="480060"/>
          <wp:effectExtent l="0" t="0" r="635" b="0"/>
          <wp:wrapSquare wrapText="bothSides"/>
          <wp:docPr id="21113880" name="Afbeelding 1" descr="Afbeelding met tekst, Lettertype, Graphics, logo&#10;&#10;Door AI gegenereerde inhoud is mogelijk onjuis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6353263" name="Afbeelding 1" descr="Afbeelding met tekst, Lettertype, Graphics, logo&#10;&#10;Door AI gegenereerde inhoud is mogelijk onjuist.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001" cy="480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7A58289A" wp14:editId="4750FF70">
          <wp:simplePos x="0" y="0"/>
          <wp:positionH relativeFrom="margin">
            <wp:posOffset>-292608</wp:posOffset>
          </wp:positionH>
          <wp:positionV relativeFrom="paragraph">
            <wp:posOffset>8255</wp:posOffset>
          </wp:positionV>
          <wp:extent cx="2276475" cy="672465"/>
          <wp:effectExtent l="0" t="0" r="9525" b="0"/>
          <wp:wrapSquare wrapText="bothSides"/>
          <wp:docPr id="150900498" name="Afbeelding 1" descr="Afbeelding met tekst, logo, symbool, Lettertype&#10;&#10;Door AI gegenereerde inhoud is mogelijk onjuis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2876515" name="Afbeelding 1" descr="Afbeelding met tekst, logo, symbool, Lettertype&#10;&#10;Door AI gegenereerde inhoud is mogelijk onjuist.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6475" cy="672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612C11" w14:textId="3214B4A7" w:rsidR="004537C0" w:rsidRDefault="004537C0" w:rsidP="004537C0">
    <w:pPr>
      <w:pStyle w:val="Koptekst"/>
    </w:pPr>
  </w:p>
  <w:p w14:paraId="6BEFD457" w14:textId="675FE249" w:rsidR="004537C0" w:rsidRDefault="004537C0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44B86"/>
    <w:multiLevelType w:val="hybridMultilevel"/>
    <w:tmpl w:val="2B9208C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A3F85"/>
    <w:multiLevelType w:val="hybridMultilevel"/>
    <w:tmpl w:val="EA74EB3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37C24"/>
    <w:multiLevelType w:val="multilevel"/>
    <w:tmpl w:val="64D83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A51157"/>
    <w:multiLevelType w:val="multilevel"/>
    <w:tmpl w:val="CF7E91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E17F02"/>
    <w:multiLevelType w:val="hybridMultilevel"/>
    <w:tmpl w:val="26DC0848"/>
    <w:lvl w:ilvl="0" w:tplc="FFFFFFFF">
      <w:start w:val="1"/>
      <w:numFmt w:val="lowerLetter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403" w:hanging="360"/>
      </w:pPr>
    </w:lvl>
    <w:lvl w:ilvl="2" w:tplc="FFFFFFFF">
      <w:start w:val="1"/>
      <w:numFmt w:val="lowerRoman"/>
      <w:lvlText w:val="%3."/>
      <w:lvlJc w:val="right"/>
      <w:pPr>
        <w:ind w:left="1123" w:hanging="180"/>
      </w:pPr>
    </w:lvl>
    <w:lvl w:ilvl="3" w:tplc="FFFFFFFF" w:tentative="1">
      <w:start w:val="1"/>
      <w:numFmt w:val="decimal"/>
      <w:lvlText w:val="%4."/>
      <w:lvlJc w:val="left"/>
      <w:pPr>
        <w:ind w:left="1843" w:hanging="360"/>
      </w:pPr>
    </w:lvl>
    <w:lvl w:ilvl="4" w:tplc="FFFFFFFF" w:tentative="1">
      <w:start w:val="1"/>
      <w:numFmt w:val="lowerLetter"/>
      <w:lvlText w:val="%5."/>
      <w:lvlJc w:val="left"/>
      <w:pPr>
        <w:ind w:left="2563" w:hanging="360"/>
      </w:pPr>
    </w:lvl>
    <w:lvl w:ilvl="5" w:tplc="FFFFFFFF" w:tentative="1">
      <w:start w:val="1"/>
      <w:numFmt w:val="lowerRoman"/>
      <w:lvlText w:val="%6."/>
      <w:lvlJc w:val="right"/>
      <w:pPr>
        <w:ind w:left="3283" w:hanging="180"/>
      </w:pPr>
    </w:lvl>
    <w:lvl w:ilvl="6" w:tplc="FFFFFFFF" w:tentative="1">
      <w:start w:val="1"/>
      <w:numFmt w:val="decimal"/>
      <w:lvlText w:val="%7."/>
      <w:lvlJc w:val="left"/>
      <w:pPr>
        <w:ind w:left="4003" w:hanging="360"/>
      </w:pPr>
    </w:lvl>
    <w:lvl w:ilvl="7" w:tplc="FFFFFFFF" w:tentative="1">
      <w:start w:val="1"/>
      <w:numFmt w:val="lowerLetter"/>
      <w:lvlText w:val="%8."/>
      <w:lvlJc w:val="left"/>
      <w:pPr>
        <w:ind w:left="4723" w:hanging="360"/>
      </w:pPr>
    </w:lvl>
    <w:lvl w:ilvl="8" w:tplc="FFFFFFFF" w:tentative="1">
      <w:start w:val="1"/>
      <w:numFmt w:val="lowerRoman"/>
      <w:lvlText w:val="%9."/>
      <w:lvlJc w:val="right"/>
      <w:pPr>
        <w:ind w:left="5443" w:hanging="180"/>
      </w:pPr>
    </w:lvl>
  </w:abstractNum>
  <w:abstractNum w:abstractNumId="5" w15:restartNumberingAfterBreak="0">
    <w:nsid w:val="28366A2C"/>
    <w:multiLevelType w:val="multilevel"/>
    <w:tmpl w:val="E5C08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ED47FC"/>
    <w:multiLevelType w:val="multilevel"/>
    <w:tmpl w:val="83106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042E64"/>
    <w:multiLevelType w:val="hybridMultilevel"/>
    <w:tmpl w:val="FB360D78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5317716"/>
    <w:multiLevelType w:val="hybridMultilevel"/>
    <w:tmpl w:val="A14AFCE0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6F071B3"/>
    <w:multiLevelType w:val="multilevel"/>
    <w:tmpl w:val="5D2497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00203DD"/>
    <w:multiLevelType w:val="singleLevel"/>
    <w:tmpl w:val="FFFFFFFF"/>
    <w:lvl w:ilvl="0">
      <w:start w:val="1"/>
      <w:numFmt w:val="decimal"/>
      <w:lvlText w:val="%1."/>
      <w:lvlJc w:val="left"/>
      <w:pPr>
        <w:ind w:left="1080" w:hanging="360"/>
      </w:pPr>
    </w:lvl>
  </w:abstractNum>
  <w:abstractNum w:abstractNumId="11" w15:restartNumberingAfterBreak="0">
    <w:nsid w:val="64EF01F2"/>
    <w:multiLevelType w:val="hybridMultilevel"/>
    <w:tmpl w:val="E6CE2A74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5FE20C0"/>
    <w:multiLevelType w:val="multilevel"/>
    <w:tmpl w:val="2C344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6A102CF"/>
    <w:multiLevelType w:val="multilevel"/>
    <w:tmpl w:val="BCFA6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D065879"/>
    <w:multiLevelType w:val="hybridMultilevel"/>
    <w:tmpl w:val="C052A688"/>
    <w:lvl w:ilvl="0" w:tplc="FFFFFFFF">
      <w:start w:val="1"/>
      <w:numFmt w:val="lowerLetter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7046597">
    <w:abstractNumId w:val="4"/>
  </w:num>
  <w:num w:numId="2" w16cid:durableId="1962032031">
    <w:abstractNumId w:val="14"/>
  </w:num>
  <w:num w:numId="3" w16cid:durableId="1631091073">
    <w:abstractNumId w:val="10"/>
  </w:num>
  <w:num w:numId="4" w16cid:durableId="2022009254">
    <w:abstractNumId w:val="8"/>
  </w:num>
  <w:num w:numId="5" w16cid:durableId="313610828">
    <w:abstractNumId w:val="11"/>
  </w:num>
  <w:num w:numId="6" w16cid:durableId="296842809">
    <w:abstractNumId w:val="2"/>
  </w:num>
  <w:num w:numId="7" w16cid:durableId="789516931">
    <w:abstractNumId w:val="5"/>
  </w:num>
  <w:num w:numId="8" w16cid:durableId="1951889843">
    <w:abstractNumId w:val="13"/>
  </w:num>
  <w:num w:numId="9" w16cid:durableId="2050108678">
    <w:abstractNumId w:val="1"/>
  </w:num>
  <w:num w:numId="10" w16cid:durableId="1929577875">
    <w:abstractNumId w:val="0"/>
  </w:num>
  <w:num w:numId="11" w16cid:durableId="848374288">
    <w:abstractNumId w:val="3"/>
  </w:num>
  <w:num w:numId="12" w16cid:durableId="478616440">
    <w:abstractNumId w:val="9"/>
  </w:num>
  <w:num w:numId="13" w16cid:durableId="498277083">
    <w:abstractNumId w:val="6"/>
  </w:num>
  <w:num w:numId="14" w16cid:durableId="1020083301">
    <w:abstractNumId w:val="12"/>
  </w:num>
  <w:num w:numId="15" w16cid:durableId="57678826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8C3"/>
    <w:rsid w:val="00010ED3"/>
    <w:rsid w:val="00017756"/>
    <w:rsid w:val="000250B7"/>
    <w:rsid w:val="00032145"/>
    <w:rsid w:val="00035F7B"/>
    <w:rsid w:val="0006360D"/>
    <w:rsid w:val="00076F2C"/>
    <w:rsid w:val="00082AE7"/>
    <w:rsid w:val="000902E5"/>
    <w:rsid w:val="0009360C"/>
    <w:rsid w:val="000952E0"/>
    <w:rsid w:val="00095725"/>
    <w:rsid w:val="0009654F"/>
    <w:rsid w:val="000D36F2"/>
    <w:rsid w:val="000E6CFF"/>
    <w:rsid w:val="00110E5C"/>
    <w:rsid w:val="001147E9"/>
    <w:rsid w:val="00114952"/>
    <w:rsid w:val="00121ADD"/>
    <w:rsid w:val="0013457A"/>
    <w:rsid w:val="001364C5"/>
    <w:rsid w:val="00136CBA"/>
    <w:rsid w:val="00174AF9"/>
    <w:rsid w:val="00183051"/>
    <w:rsid w:val="001941C3"/>
    <w:rsid w:val="001963CC"/>
    <w:rsid w:val="00196624"/>
    <w:rsid w:val="001B0240"/>
    <w:rsid w:val="001C2B4B"/>
    <w:rsid w:val="001C4BC2"/>
    <w:rsid w:val="001D320B"/>
    <w:rsid w:val="00210FEC"/>
    <w:rsid w:val="002142C4"/>
    <w:rsid w:val="00221F17"/>
    <w:rsid w:val="002523A2"/>
    <w:rsid w:val="002613AF"/>
    <w:rsid w:val="00292574"/>
    <w:rsid w:val="002B20BC"/>
    <w:rsid w:val="002C4141"/>
    <w:rsid w:val="002C4A83"/>
    <w:rsid w:val="002D2A0F"/>
    <w:rsid w:val="002D303C"/>
    <w:rsid w:val="002D5D4F"/>
    <w:rsid w:val="002F4EA6"/>
    <w:rsid w:val="003042BA"/>
    <w:rsid w:val="003062A3"/>
    <w:rsid w:val="00316DDB"/>
    <w:rsid w:val="003174E9"/>
    <w:rsid w:val="00324B73"/>
    <w:rsid w:val="00330372"/>
    <w:rsid w:val="00340191"/>
    <w:rsid w:val="00345A7B"/>
    <w:rsid w:val="003500EA"/>
    <w:rsid w:val="00353DDC"/>
    <w:rsid w:val="0035581F"/>
    <w:rsid w:val="003776AA"/>
    <w:rsid w:val="00390068"/>
    <w:rsid w:val="003A2567"/>
    <w:rsid w:val="003B0A5D"/>
    <w:rsid w:val="003B490B"/>
    <w:rsid w:val="003D1D2D"/>
    <w:rsid w:val="003D7110"/>
    <w:rsid w:val="003D7A28"/>
    <w:rsid w:val="003F32F3"/>
    <w:rsid w:val="00412FE4"/>
    <w:rsid w:val="004261D8"/>
    <w:rsid w:val="0043344E"/>
    <w:rsid w:val="0044378F"/>
    <w:rsid w:val="00447E92"/>
    <w:rsid w:val="004537C0"/>
    <w:rsid w:val="00483970"/>
    <w:rsid w:val="004923F8"/>
    <w:rsid w:val="0049421D"/>
    <w:rsid w:val="004A5CCD"/>
    <w:rsid w:val="004D14D3"/>
    <w:rsid w:val="004D2A69"/>
    <w:rsid w:val="004E420B"/>
    <w:rsid w:val="004F1273"/>
    <w:rsid w:val="00506B19"/>
    <w:rsid w:val="005119EB"/>
    <w:rsid w:val="00537E13"/>
    <w:rsid w:val="0055345B"/>
    <w:rsid w:val="00572D92"/>
    <w:rsid w:val="00584338"/>
    <w:rsid w:val="00586583"/>
    <w:rsid w:val="00591439"/>
    <w:rsid w:val="0059770C"/>
    <w:rsid w:val="005C214A"/>
    <w:rsid w:val="005E5A6F"/>
    <w:rsid w:val="005F56C5"/>
    <w:rsid w:val="00605AD8"/>
    <w:rsid w:val="00611804"/>
    <w:rsid w:val="00614AD7"/>
    <w:rsid w:val="006248E0"/>
    <w:rsid w:val="00631558"/>
    <w:rsid w:val="00636CED"/>
    <w:rsid w:val="0064037C"/>
    <w:rsid w:val="0064069A"/>
    <w:rsid w:val="0064092C"/>
    <w:rsid w:val="006775DE"/>
    <w:rsid w:val="00683F8F"/>
    <w:rsid w:val="00685599"/>
    <w:rsid w:val="0069146E"/>
    <w:rsid w:val="006D0949"/>
    <w:rsid w:val="006D3887"/>
    <w:rsid w:val="006D5E97"/>
    <w:rsid w:val="006E7742"/>
    <w:rsid w:val="006F21AC"/>
    <w:rsid w:val="006F5034"/>
    <w:rsid w:val="00704305"/>
    <w:rsid w:val="00717220"/>
    <w:rsid w:val="00721123"/>
    <w:rsid w:val="007341F6"/>
    <w:rsid w:val="00746D2D"/>
    <w:rsid w:val="007500F0"/>
    <w:rsid w:val="007642F5"/>
    <w:rsid w:val="00775348"/>
    <w:rsid w:val="00787134"/>
    <w:rsid w:val="00793195"/>
    <w:rsid w:val="007B41EA"/>
    <w:rsid w:val="007C0495"/>
    <w:rsid w:val="007C2BD0"/>
    <w:rsid w:val="007C7269"/>
    <w:rsid w:val="007D0616"/>
    <w:rsid w:val="007D1E9E"/>
    <w:rsid w:val="007D259B"/>
    <w:rsid w:val="00800243"/>
    <w:rsid w:val="00806345"/>
    <w:rsid w:val="008354EB"/>
    <w:rsid w:val="00835771"/>
    <w:rsid w:val="008539BE"/>
    <w:rsid w:val="0085603C"/>
    <w:rsid w:val="00866043"/>
    <w:rsid w:val="008728D1"/>
    <w:rsid w:val="00872DF9"/>
    <w:rsid w:val="00880F59"/>
    <w:rsid w:val="00883C7D"/>
    <w:rsid w:val="008848D4"/>
    <w:rsid w:val="00885526"/>
    <w:rsid w:val="00891461"/>
    <w:rsid w:val="008B19A4"/>
    <w:rsid w:val="008B262C"/>
    <w:rsid w:val="008C40BD"/>
    <w:rsid w:val="008C41E2"/>
    <w:rsid w:val="008C4A79"/>
    <w:rsid w:val="008C4CEF"/>
    <w:rsid w:val="00911943"/>
    <w:rsid w:val="0091575A"/>
    <w:rsid w:val="0092462E"/>
    <w:rsid w:val="00926AB9"/>
    <w:rsid w:val="0093747F"/>
    <w:rsid w:val="00940DE6"/>
    <w:rsid w:val="009529B5"/>
    <w:rsid w:val="00961EBD"/>
    <w:rsid w:val="00967401"/>
    <w:rsid w:val="00967BFC"/>
    <w:rsid w:val="00975DBF"/>
    <w:rsid w:val="009A7434"/>
    <w:rsid w:val="009B7431"/>
    <w:rsid w:val="009B79FA"/>
    <w:rsid w:val="009C0C0E"/>
    <w:rsid w:val="00A175E5"/>
    <w:rsid w:val="00A21104"/>
    <w:rsid w:val="00A258C3"/>
    <w:rsid w:val="00A37722"/>
    <w:rsid w:val="00A41F84"/>
    <w:rsid w:val="00A467CD"/>
    <w:rsid w:val="00A648C9"/>
    <w:rsid w:val="00A86248"/>
    <w:rsid w:val="00A9404D"/>
    <w:rsid w:val="00AA1432"/>
    <w:rsid w:val="00AC2AA8"/>
    <w:rsid w:val="00AD5059"/>
    <w:rsid w:val="00AD6943"/>
    <w:rsid w:val="00AD7E99"/>
    <w:rsid w:val="00AE08D9"/>
    <w:rsid w:val="00B066C4"/>
    <w:rsid w:val="00B20909"/>
    <w:rsid w:val="00B2123D"/>
    <w:rsid w:val="00B21846"/>
    <w:rsid w:val="00B23C30"/>
    <w:rsid w:val="00B24B53"/>
    <w:rsid w:val="00B30052"/>
    <w:rsid w:val="00B566CA"/>
    <w:rsid w:val="00B61F32"/>
    <w:rsid w:val="00B73A26"/>
    <w:rsid w:val="00B93C9F"/>
    <w:rsid w:val="00B97260"/>
    <w:rsid w:val="00BA3902"/>
    <w:rsid w:val="00BB197B"/>
    <w:rsid w:val="00BC4FEB"/>
    <w:rsid w:val="00BC54C4"/>
    <w:rsid w:val="00BE23CC"/>
    <w:rsid w:val="00BF0BBE"/>
    <w:rsid w:val="00BF521D"/>
    <w:rsid w:val="00C27E6F"/>
    <w:rsid w:val="00C40990"/>
    <w:rsid w:val="00C50195"/>
    <w:rsid w:val="00C51B2C"/>
    <w:rsid w:val="00C62403"/>
    <w:rsid w:val="00C72B85"/>
    <w:rsid w:val="00C9047F"/>
    <w:rsid w:val="00C94F2D"/>
    <w:rsid w:val="00CB26D1"/>
    <w:rsid w:val="00CB58C8"/>
    <w:rsid w:val="00CC024F"/>
    <w:rsid w:val="00CC295A"/>
    <w:rsid w:val="00CC4D66"/>
    <w:rsid w:val="00CD638C"/>
    <w:rsid w:val="00CE6146"/>
    <w:rsid w:val="00D0108D"/>
    <w:rsid w:val="00D01E70"/>
    <w:rsid w:val="00D07CA1"/>
    <w:rsid w:val="00D26F98"/>
    <w:rsid w:val="00D40AF7"/>
    <w:rsid w:val="00D568BD"/>
    <w:rsid w:val="00D65B1E"/>
    <w:rsid w:val="00D71BFF"/>
    <w:rsid w:val="00D84E3B"/>
    <w:rsid w:val="00D861AF"/>
    <w:rsid w:val="00D9099C"/>
    <w:rsid w:val="00D95114"/>
    <w:rsid w:val="00DB061C"/>
    <w:rsid w:val="00DB53DD"/>
    <w:rsid w:val="00DB5E08"/>
    <w:rsid w:val="00DC52A9"/>
    <w:rsid w:val="00DC5DEF"/>
    <w:rsid w:val="00DD60F1"/>
    <w:rsid w:val="00DE6CCE"/>
    <w:rsid w:val="00E07C41"/>
    <w:rsid w:val="00E31C30"/>
    <w:rsid w:val="00E41143"/>
    <w:rsid w:val="00E46DCC"/>
    <w:rsid w:val="00E476B3"/>
    <w:rsid w:val="00E8700C"/>
    <w:rsid w:val="00E91914"/>
    <w:rsid w:val="00E91DA0"/>
    <w:rsid w:val="00EA4945"/>
    <w:rsid w:val="00EA67B7"/>
    <w:rsid w:val="00EB7273"/>
    <w:rsid w:val="00EE4377"/>
    <w:rsid w:val="00EE6035"/>
    <w:rsid w:val="00EF7441"/>
    <w:rsid w:val="00F002EC"/>
    <w:rsid w:val="00F0494F"/>
    <w:rsid w:val="00F264A4"/>
    <w:rsid w:val="00F34B07"/>
    <w:rsid w:val="00F362B1"/>
    <w:rsid w:val="00F812F2"/>
    <w:rsid w:val="00F90DCE"/>
    <w:rsid w:val="00FA0EA1"/>
    <w:rsid w:val="00FB68CE"/>
    <w:rsid w:val="00FF1BAC"/>
    <w:rsid w:val="00FF1DBE"/>
    <w:rsid w:val="00FF24C6"/>
    <w:rsid w:val="00FF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F6E79"/>
  <w15:chartTrackingRefBased/>
  <w15:docId w15:val="{37A496F5-5ABF-E04E-B55C-8D1338E68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C52A9"/>
    <w:pPr>
      <w:spacing w:after="0" w:line="312" w:lineRule="auto"/>
      <w:contextualSpacing/>
    </w:pPr>
    <w:rPr>
      <w:rFonts w:eastAsia="Times New Roman" w:cs="Times New Roman"/>
      <w:kern w:val="0"/>
      <w:sz w:val="20"/>
      <w:lang w:eastAsia="nl-NL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A258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A258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A258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258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258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258C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258C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258C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258C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258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rsid w:val="00A258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rsid w:val="00A258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258C3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258C3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258C3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258C3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258C3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258C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A258C3"/>
    <w:pPr>
      <w:spacing w:after="80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258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258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258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A258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258C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A258C3"/>
    <w:pPr>
      <w:ind w:left="720"/>
    </w:pPr>
  </w:style>
  <w:style w:type="character" w:styleId="Intensievebenadrukking">
    <w:name w:val="Intense Emphasis"/>
    <w:basedOn w:val="Standaardalinea-lettertype"/>
    <w:uiPriority w:val="21"/>
    <w:qFormat/>
    <w:rsid w:val="00A258C3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258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258C3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A258C3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nhideWhenUsed/>
    <w:rsid w:val="004537C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537C0"/>
  </w:style>
  <w:style w:type="paragraph" w:styleId="Voettekst">
    <w:name w:val="footer"/>
    <w:basedOn w:val="Standaard"/>
    <w:link w:val="VoettekstChar"/>
    <w:uiPriority w:val="99"/>
    <w:unhideWhenUsed/>
    <w:rsid w:val="004537C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537C0"/>
  </w:style>
  <w:style w:type="character" w:styleId="Zwaar">
    <w:name w:val="Strong"/>
    <w:basedOn w:val="Standaardalinea-lettertype"/>
    <w:uiPriority w:val="22"/>
    <w:qFormat/>
    <w:rsid w:val="00B20909"/>
    <w:rPr>
      <w:b/>
      <w:bCs/>
    </w:rPr>
  </w:style>
  <w:style w:type="character" w:styleId="Nadruk">
    <w:name w:val="Emphasis"/>
    <w:basedOn w:val="Standaardalinea-lettertype"/>
    <w:uiPriority w:val="20"/>
    <w:qFormat/>
    <w:rsid w:val="005F56C5"/>
    <w:rPr>
      <w:i/>
      <w:iCs/>
    </w:rPr>
  </w:style>
  <w:style w:type="table" w:styleId="Tabelraster">
    <w:name w:val="Table Grid"/>
    <w:basedOn w:val="Standaardtabel"/>
    <w:uiPriority w:val="39"/>
    <w:rsid w:val="002B20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43344E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3344E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AD6943"/>
    <w:rPr>
      <w:color w:val="96607D" w:themeColor="followedHyperlink"/>
      <w:u w:val="single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CC024F"/>
    <w:rPr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CC024F"/>
    <w:rPr>
      <w:rFonts w:ascii="Times New Roman" w:eastAsia="Times New Roman" w:hAnsi="Times New Roman" w:cs="Times New Roman"/>
      <w:kern w:val="0"/>
      <w:sz w:val="20"/>
      <w:szCs w:val="20"/>
      <w:lang w:eastAsia="nl-NL"/>
      <w14:ligatures w14:val="none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CC024F"/>
    <w:rPr>
      <w:vertAlign w:val="superscript"/>
    </w:rPr>
  </w:style>
  <w:style w:type="paragraph" w:customStyle="1" w:styleId="p1">
    <w:name w:val="p1"/>
    <w:basedOn w:val="Standaard"/>
    <w:rsid w:val="003042BA"/>
    <w:pPr>
      <w:spacing w:line="240" w:lineRule="auto"/>
      <w:contextualSpacing w:val="0"/>
    </w:pPr>
    <w:rPr>
      <w:rFonts w:ascii="Microsoft Sans Serif" w:hAnsi="Microsoft Sans Serif" w:cs="Microsoft Sans Serif"/>
      <w:color w:val="000000"/>
      <w:sz w:val="17"/>
      <w:szCs w:val="17"/>
    </w:rPr>
  </w:style>
  <w:style w:type="character" w:customStyle="1" w:styleId="apple-converted-space">
    <w:name w:val="apple-converted-space"/>
    <w:basedOn w:val="Standaardalinea-lettertype"/>
    <w:rsid w:val="00AD50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6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550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4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87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0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50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0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hiermonnikoog.nl/buitenkanssubsidi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B079BD5-8DA8-C64B-A032-E2D2AF177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2</Pages>
  <Words>665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Ellenbroek, Roy</dc:creator>
  <cp:keywords/>
  <dc:description/>
  <cp:lastModifiedBy>MarijkeKramer</cp:lastModifiedBy>
  <cp:revision>191</cp:revision>
  <cp:lastPrinted>2025-05-23T14:26:00Z</cp:lastPrinted>
  <dcterms:created xsi:type="dcterms:W3CDTF">2025-05-19T18:48:00Z</dcterms:created>
  <dcterms:modified xsi:type="dcterms:W3CDTF">2025-06-03T10:19:00Z</dcterms:modified>
</cp:coreProperties>
</file>