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728B" w14:textId="0511C580" w:rsidR="00457A7D" w:rsidRPr="00F471B9" w:rsidRDefault="00B21405">
      <w:pPr>
        <w:rPr>
          <w:rFonts w:ascii="Tahoma" w:hAnsi="Tahoma" w:cs="Tahoma"/>
          <w:b/>
          <w:bCs/>
          <w:sz w:val="20"/>
          <w:szCs w:val="20"/>
        </w:rPr>
      </w:pPr>
      <w:r w:rsidRPr="00F471B9">
        <w:rPr>
          <w:rFonts w:ascii="Tahoma" w:hAnsi="Tahoma" w:cs="Tahoma"/>
          <w:b/>
          <w:bCs/>
          <w:sz w:val="20"/>
          <w:szCs w:val="20"/>
        </w:rPr>
        <w:t>Ezinge:</w:t>
      </w:r>
    </w:p>
    <w:p w14:paraId="4421C30C" w14:textId="36C20DCF" w:rsidR="00B21405" w:rsidRPr="00F471B9" w:rsidRDefault="00912E83">
      <w:pPr>
        <w:rPr>
          <w:rFonts w:ascii="Tahoma" w:hAnsi="Tahoma" w:cs="Tahoma"/>
          <w:b/>
          <w:bCs/>
          <w:sz w:val="20"/>
          <w:szCs w:val="20"/>
        </w:rPr>
      </w:pPr>
      <w:r>
        <w:rPr>
          <w:rFonts w:ascii="Tahoma" w:hAnsi="Tahoma" w:cs="Tahoma"/>
          <w:b/>
          <w:bCs/>
          <w:sz w:val="20"/>
          <w:szCs w:val="20"/>
        </w:rPr>
        <w:t>Indiener</w:t>
      </w:r>
      <w:r w:rsidR="00B21405" w:rsidRPr="00F471B9">
        <w:rPr>
          <w:rFonts w:ascii="Tahoma" w:hAnsi="Tahoma" w:cs="Tahoma"/>
          <w:b/>
          <w:bCs/>
          <w:sz w:val="20"/>
          <w:szCs w:val="20"/>
        </w:rPr>
        <w:t xml:space="preserve"> 1: </w:t>
      </w:r>
    </w:p>
    <w:p w14:paraId="4FFCB62B" w14:textId="05377D9F" w:rsidR="00A861EB" w:rsidRPr="00F471B9" w:rsidRDefault="00A861EB" w:rsidP="00A861EB">
      <w:pPr>
        <w:rPr>
          <w:rFonts w:ascii="Tahoma" w:hAnsi="Tahoma" w:cs="Tahoma"/>
          <w:sz w:val="20"/>
          <w:szCs w:val="20"/>
        </w:rPr>
      </w:pPr>
      <w:r w:rsidRPr="00F471B9">
        <w:rPr>
          <w:rFonts w:ascii="Tahoma" w:hAnsi="Tahoma" w:cs="Tahoma"/>
          <w:sz w:val="20"/>
          <w:szCs w:val="20"/>
        </w:rPr>
        <w:t xml:space="preserve">Een heldere uiteenzetting. Een ding viel </w:t>
      </w:r>
      <w:r w:rsidR="00E31E7B">
        <w:rPr>
          <w:rFonts w:ascii="Tahoma" w:hAnsi="Tahoma" w:cs="Tahoma"/>
          <w:sz w:val="20"/>
          <w:szCs w:val="20"/>
        </w:rPr>
        <w:t>indiener</w:t>
      </w:r>
      <w:r w:rsidRPr="00F471B9">
        <w:rPr>
          <w:rFonts w:ascii="Tahoma" w:hAnsi="Tahoma" w:cs="Tahoma"/>
          <w:sz w:val="20"/>
          <w:szCs w:val="20"/>
        </w:rPr>
        <w:t xml:space="preserve"> echter op: op pagina 37 van de pdf lijkt een stuk uit het Woonplan Oldekerk, Niekerk en </w:t>
      </w:r>
      <w:proofErr w:type="spellStart"/>
      <w:r w:rsidRPr="00F471B9">
        <w:rPr>
          <w:rFonts w:ascii="Tahoma" w:hAnsi="Tahoma" w:cs="Tahoma"/>
          <w:sz w:val="20"/>
          <w:szCs w:val="20"/>
        </w:rPr>
        <w:t>Faan</w:t>
      </w:r>
      <w:proofErr w:type="spellEnd"/>
      <w:r w:rsidRPr="00F471B9">
        <w:rPr>
          <w:rFonts w:ascii="Tahoma" w:hAnsi="Tahoma" w:cs="Tahoma"/>
          <w:sz w:val="20"/>
          <w:szCs w:val="20"/>
        </w:rPr>
        <w:t xml:space="preserve"> te zijn gekopieerd. Zie direct onder het onderdeel ‘voorwaarden bij ontwikkeling’.</w:t>
      </w:r>
    </w:p>
    <w:p w14:paraId="7B899D51" w14:textId="01394003" w:rsidR="00A861EB" w:rsidRPr="00F471B9" w:rsidRDefault="00996B14" w:rsidP="00A861EB">
      <w:pPr>
        <w:rPr>
          <w:rFonts w:ascii="Tahoma" w:hAnsi="Tahoma" w:cs="Tahoma"/>
          <w:sz w:val="20"/>
          <w:szCs w:val="20"/>
        </w:rPr>
      </w:pPr>
      <w:r w:rsidRPr="00F471B9">
        <w:rPr>
          <w:rFonts w:ascii="Tahoma" w:hAnsi="Tahoma" w:cs="Tahoma"/>
          <w:sz w:val="20"/>
          <w:szCs w:val="20"/>
        </w:rPr>
        <w:t xml:space="preserve">Indiener </w:t>
      </w:r>
      <w:r w:rsidR="00A861EB" w:rsidRPr="00F471B9">
        <w:rPr>
          <w:rFonts w:ascii="Tahoma" w:hAnsi="Tahoma" w:cs="Tahoma"/>
          <w:sz w:val="20"/>
          <w:szCs w:val="20"/>
        </w:rPr>
        <w:t>snap</w:t>
      </w:r>
      <w:r w:rsidRPr="00F471B9">
        <w:rPr>
          <w:rFonts w:ascii="Tahoma" w:hAnsi="Tahoma" w:cs="Tahoma"/>
          <w:sz w:val="20"/>
          <w:szCs w:val="20"/>
        </w:rPr>
        <w:t>t</w:t>
      </w:r>
      <w:r w:rsidR="00A861EB" w:rsidRPr="00F471B9">
        <w:rPr>
          <w:rFonts w:ascii="Tahoma" w:hAnsi="Tahoma" w:cs="Tahoma"/>
          <w:sz w:val="20"/>
          <w:szCs w:val="20"/>
        </w:rPr>
        <w:t xml:space="preserve"> dat voor zoveel dorpen </w:t>
      </w:r>
      <w:proofErr w:type="spellStart"/>
      <w:r w:rsidR="00A861EB" w:rsidRPr="00F471B9">
        <w:rPr>
          <w:rFonts w:ascii="Tahoma" w:hAnsi="Tahoma" w:cs="Tahoma"/>
          <w:sz w:val="20"/>
          <w:szCs w:val="20"/>
        </w:rPr>
        <w:t>woonplannen</w:t>
      </w:r>
      <w:proofErr w:type="spellEnd"/>
      <w:r w:rsidR="00A861EB" w:rsidRPr="00F471B9">
        <w:rPr>
          <w:rFonts w:ascii="Tahoma" w:hAnsi="Tahoma" w:cs="Tahoma"/>
          <w:sz w:val="20"/>
          <w:szCs w:val="20"/>
        </w:rPr>
        <w:t xml:space="preserve"> schrijven leidt tot enigszins sjabloonmatig werken, maar dit is wel iets slordig.</w:t>
      </w:r>
    </w:p>
    <w:p w14:paraId="1434D9EF" w14:textId="22E6ECCF" w:rsidR="00F47B4E" w:rsidRPr="00F471B9" w:rsidRDefault="00912E83">
      <w:pPr>
        <w:rPr>
          <w:rFonts w:ascii="Tahoma" w:hAnsi="Tahoma" w:cs="Tahoma"/>
          <w:b/>
          <w:bCs/>
          <w:sz w:val="20"/>
          <w:szCs w:val="20"/>
        </w:rPr>
      </w:pPr>
      <w:r>
        <w:rPr>
          <w:rFonts w:ascii="Tahoma" w:hAnsi="Tahoma" w:cs="Tahoma"/>
          <w:b/>
          <w:bCs/>
          <w:sz w:val="20"/>
          <w:szCs w:val="20"/>
        </w:rPr>
        <w:t>Indiener</w:t>
      </w:r>
      <w:r w:rsidR="00F47B4E" w:rsidRPr="00F471B9">
        <w:rPr>
          <w:rFonts w:ascii="Tahoma" w:hAnsi="Tahoma" w:cs="Tahoma"/>
          <w:b/>
          <w:bCs/>
          <w:sz w:val="20"/>
          <w:szCs w:val="20"/>
        </w:rPr>
        <w:t xml:space="preserve"> 2: </w:t>
      </w:r>
    </w:p>
    <w:p w14:paraId="561041BF" w14:textId="6D17634D" w:rsidR="009B633B" w:rsidRPr="00F471B9" w:rsidRDefault="009B633B" w:rsidP="009B633B">
      <w:pPr>
        <w:rPr>
          <w:rFonts w:ascii="Tahoma" w:hAnsi="Tahoma" w:cs="Tahoma"/>
          <w:sz w:val="20"/>
          <w:szCs w:val="20"/>
        </w:rPr>
      </w:pPr>
      <w:r w:rsidRPr="00F471B9">
        <w:rPr>
          <w:rFonts w:ascii="Tahoma" w:hAnsi="Tahoma" w:cs="Tahoma"/>
          <w:sz w:val="20"/>
          <w:szCs w:val="20"/>
        </w:rPr>
        <w:t>Er wordt nu een (bijna) onmogelijke plan gepresenteerd. Voor M2 + M3 zal de boer geen gronden gaan verkopen i.v.m. de nieuwe regels die de overheid per 1/1/2025 stelt voor boeren. Waarom wordt dit dan wel opgenomen in jullie presentatie? Terwijl dit op de 1</w:t>
      </w:r>
      <w:r w:rsidRPr="00F471B9">
        <w:rPr>
          <w:rFonts w:ascii="Tahoma" w:hAnsi="Tahoma" w:cs="Tahoma"/>
          <w:sz w:val="20"/>
          <w:szCs w:val="20"/>
          <w:vertAlign w:val="superscript"/>
        </w:rPr>
        <w:t>e</w:t>
      </w:r>
      <w:r w:rsidRPr="00F471B9">
        <w:rPr>
          <w:rFonts w:ascii="Tahoma" w:hAnsi="Tahoma" w:cs="Tahoma"/>
          <w:sz w:val="20"/>
          <w:szCs w:val="20"/>
        </w:rPr>
        <w:t xml:space="preserve"> bijeenkomst al is aangekaart.</w:t>
      </w:r>
    </w:p>
    <w:p w14:paraId="4BB07BFC" w14:textId="576A6917" w:rsidR="009B633B" w:rsidRPr="00F471B9" w:rsidRDefault="009B633B" w:rsidP="009B633B">
      <w:pPr>
        <w:rPr>
          <w:rFonts w:ascii="Tahoma" w:hAnsi="Tahoma" w:cs="Tahoma"/>
          <w:sz w:val="20"/>
          <w:szCs w:val="20"/>
        </w:rPr>
      </w:pPr>
      <w:r w:rsidRPr="00F471B9">
        <w:rPr>
          <w:rFonts w:ascii="Tahoma" w:hAnsi="Tahoma" w:cs="Tahoma"/>
          <w:sz w:val="20"/>
          <w:szCs w:val="20"/>
        </w:rPr>
        <w:t>Er lag door bewoners van Ezinge, Feerwerd en Garnwerd al een totaal plan.</w:t>
      </w:r>
      <w:r w:rsidR="00412170">
        <w:rPr>
          <w:rFonts w:ascii="Tahoma" w:hAnsi="Tahoma" w:cs="Tahoma"/>
          <w:sz w:val="20"/>
          <w:szCs w:val="20"/>
        </w:rPr>
        <w:t xml:space="preserve"> </w:t>
      </w:r>
      <w:r w:rsidRPr="00F471B9">
        <w:rPr>
          <w:rFonts w:ascii="Tahoma" w:hAnsi="Tahoma" w:cs="Tahoma"/>
          <w:sz w:val="20"/>
          <w:szCs w:val="20"/>
        </w:rPr>
        <w:t>Inclusief alle sportfaciliteiten en scholen. Deze plannen zijn bij de gemeente ingediend.</w:t>
      </w:r>
      <w:r w:rsidR="00412170">
        <w:rPr>
          <w:rFonts w:ascii="Tahoma" w:hAnsi="Tahoma" w:cs="Tahoma"/>
          <w:sz w:val="20"/>
          <w:szCs w:val="20"/>
        </w:rPr>
        <w:t xml:space="preserve"> </w:t>
      </w:r>
      <w:r w:rsidRPr="00F471B9">
        <w:rPr>
          <w:rFonts w:ascii="Tahoma" w:hAnsi="Tahoma" w:cs="Tahoma"/>
          <w:sz w:val="20"/>
          <w:szCs w:val="20"/>
        </w:rPr>
        <w:t>Ook he</w:t>
      </w:r>
      <w:r w:rsidR="00996B14" w:rsidRPr="00F471B9">
        <w:rPr>
          <w:rFonts w:ascii="Tahoma" w:hAnsi="Tahoma" w:cs="Tahoma"/>
          <w:sz w:val="20"/>
          <w:szCs w:val="20"/>
        </w:rPr>
        <w:t>eft de indiener</w:t>
      </w:r>
      <w:r w:rsidRPr="00F471B9">
        <w:rPr>
          <w:rFonts w:ascii="Tahoma" w:hAnsi="Tahoma" w:cs="Tahoma"/>
          <w:sz w:val="20"/>
          <w:szCs w:val="20"/>
        </w:rPr>
        <w:t xml:space="preserve"> </w:t>
      </w:r>
      <w:r w:rsidR="00996B14" w:rsidRPr="00F471B9">
        <w:rPr>
          <w:rFonts w:ascii="Tahoma" w:hAnsi="Tahoma" w:cs="Tahoma"/>
          <w:sz w:val="20"/>
          <w:szCs w:val="20"/>
        </w:rPr>
        <w:t>eerder</w:t>
      </w:r>
      <w:r w:rsidRPr="00F471B9">
        <w:rPr>
          <w:rFonts w:ascii="Tahoma" w:hAnsi="Tahoma" w:cs="Tahoma"/>
          <w:sz w:val="20"/>
          <w:szCs w:val="20"/>
        </w:rPr>
        <w:t xml:space="preserve"> een gesprek gehad met </w:t>
      </w:r>
      <w:r w:rsidR="00DF13C0">
        <w:rPr>
          <w:rFonts w:ascii="Tahoma" w:hAnsi="Tahoma" w:cs="Tahoma"/>
          <w:sz w:val="20"/>
          <w:szCs w:val="20"/>
        </w:rPr>
        <w:t>w</w:t>
      </w:r>
      <w:r w:rsidRPr="00F471B9">
        <w:rPr>
          <w:rFonts w:ascii="Tahoma" w:hAnsi="Tahoma" w:cs="Tahoma"/>
          <w:sz w:val="20"/>
          <w:szCs w:val="20"/>
        </w:rPr>
        <w:t>ethouder Dijkstra.</w:t>
      </w:r>
      <w:r w:rsidRPr="00F471B9">
        <w:rPr>
          <w:rFonts w:ascii="Tahoma" w:hAnsi="Tahoma" w:cs="Tahoma"/>
          <w:sz w:val="20"/>
          <w:szCs w:val="20"/>
        </w:rPr>
        <w:br/>
      </w:r>
      <w:r w:rsidRPr="00F471B9">
        <w:rPr>
          <w:rFonts w:ascii="Tahoma" w:hAnsi="Tahoma" w:cs="Tahoma"/>
          <w:sz w:val="20"/>
          <w:szCs w:val="20"/>
        </w:rPr>
        <w:br/>
        <w:t>Zonder heel veel opofferingen en moeilijkheden is dit plan nog steeds te realiseren binnen de bestaande locaties.</w:t>
      </w:r>
    </w:p>
    <w:p w14:paraId="0EE5EFE5" w14:textId="34F0A84A" w:rsidR="009B633B" w:rsidRPr="00F471B9" w:rsidRDefault="00996B14" w:rsidP="009B633B">
      <w:pPr>
        <w:rPr>
          <w:rFonts w:ascii="Tahoma" w:hAnsi="Tahoma" w:cs="Tahoma"/>
          <w:sz w:val="20"/>
          <w:szCs w:val="20"/>
        </w:rPr>
      </w:pPr>
      <w:r w:rsidRPr="00F471B9">
        <w:rPr>
          <w:rFonts w:ascii="Tahoma" w:hAnsi="Tahoma" w:cs="Tahoma"/>
          <w:sz w:val="20"/>
          <w:szCs w:val="20"/>
        </w:rPr>
        <w:t>De indiener</w:t>
      </w:r>
      <w:r w:rsidR="009B633B" w:rsidRPr="00F471B9">
        <w:rPr>
          <w:rFonts w:ascii="Tahoma" w:hAnsi="Tahoma" w:cs="Tahoma"/>
          <w:sz w:val="20"/>
          <w:szCs w:val="20"/>
        </w:rPr>
        <w:t xml:space="preserve"> vraag</w:t>
      </w:r>
      <w:r w:rsidRPr="00F471B9">
        <w:rPr>
          <w:rFonts w:ascii="Tahoma" w:hAnsi="Tahoma" w:cs="Tahoma"/>
          <w:sz w:val="20"/>
          <w:szCs w:val="20"/>
        </w:rPr>
        <w:t>t zich af</w:t>
      </w:r>
      <w:r w:rsidR="009B633B" w:rsidRPr="00F471B9">
        <w:rPr>
          <w:rFonts w:ascii="Tahoma" w:hAnsi="Tahoma" w:cs="Tahoma"/>
          <w:sz w:val="20"/>
          <w:szCs w:val="20"/>
        </w:rPr>
        <w:t xml:space="preserve">: waarom wordt hier niks mee gedaan? Op de bijeenkomst in Ezinge </w:t>
      </w:r>
      <w:r w:rsidRPr="00F471B9">
        <w:rPr>
          <w:rFonts w:ascii="Tahoma" w:hAnsi="Tahoma" w:cs="Tahoma"/>
          <w:sz w:val="20"/>
          <w:szCs w:val="20"/>
        </w:rPr>
        <w:t xml:space="preserve">heeft de indiener dit </w:t>
      </w:r>
      <w:r w:rsidR="009B633B" w:rsidRPr="00F471B9">
        <w:rPr>
          <w:rFonts w:ascii="Tahoma" w:hAnsi="Tahoma" w:cs="Tahoma"/>
          <w:sz w:val="20"/>
          <w:szCs w:val="20"/>
        </w:rPr>
        <w:t xml:space="preserve">nogmaals bij </w:t>
      </w:r>
      <w:r w:rsidRPr="00F471B9">
        <w:rPr>
          <w:rFonts w:ascii="Tahoma" w:hAnsi="Tahoma" w:cs="Tahoma"/>
          <w:sz w:val="20"/>
          <w:szCs w:val="20"/>
        </w:rPr>
        <w:t>een</w:t>
      </w:r>
      <w:r w:rsidR="009B633B" w:rsidRPr="00F471B9">
        <w:rPr>
          <w:rFonts w:ascii="Tahoma" w:hAnsi="Tahoma" w:cs="Tahoma"/>
          <w:sz w:val="20"/>
          <w:szCs w:val="20"/>
        </w:rPr>
        <w:t xml:space="preserve"> collega</w:t>
      </w:r>
      <w:r w:rsidRPr="00F471B9">
        <w:rPr>
          <w:rFonts w:ascii="Tahoma" w:hAnsi="Tahoma" w:cs="Tahoma"/>
          <w:sz w:val="20"/>
          <w:szCs w:val="20"/>
        </w:rPr>
        <w:t xml:space="preserve"> (van de gemeente)</w:t>
      </w:r>
      <w:r w:rsidR="009B633B" w:rsidRPr="00F471B9">
        <w:rPr>
          <w:rFonts w:ascii="Tahoma" w:hAnsi="Tahoma" w:cs="Tahoma"/>
          <w:sz w:val="20"/>
          <w:szCs w:val="20"/>
        </w:rPr>
        <w:t xml:space="preserve"> aangekaart. Ook de beloofde reactie/ mail blijft uit.</w:t>
      </w:r>
      <w:r w:rsidR="009B633B" w:rsidRPr="00F471B9">
        <w:rPr>
          <w:rFonts w:ascii="Tahoma" w:hAnsi="Tahoma" w:cs="Tahoma"/>
          <w:sz w:val="20"/>
          <w:szCs w:val="20"/>
        </w:rPr>
        <w:br/>
      </w:r>
      <w:r w:rsidR="009B633B" w:rsidRPr="00F471B9">
        <w:rPr>
          <w:rFonts w:ascii="Tahoma" w:hAnsi="Tahoma" w:cs="Tahoma"/>
          <w:sz w:val="20"/>
          <w:szCs w:val="20"/>
        </w:rPr>
        <w:br/>
      </w:r>
      <w:r w:rsidR="00C81C13" w:rsidRPr="00F471B9">
        <w:rPr>
          <w:rFonts w:ascii="Tahoma" w:hAnsi="Tahoma" w:cs="Tahoma"/>
          <w:sz w:val="20"/>
          <w:szCs w:val="20"/>
        </w:rPr>
        <w:t>Indiener geeft aan</w:t>
      </w:r>
      <w:r w:rsidR="009B633B" w:rsidRPr="00F471B9">
        <w:rPr>
          <w:rFonts w:ascii="Tahoma" w:hAnsi="Tahoma" w:cs="Tahoma"/>
          <w:sz w:val="20"/>
          <w:szCs w:val="20"/>
        </w:rPr>
        <w:t xml:space="preserve"> dit totaal plan eventueel nog wel eens</w:t>
      </w:r>
      <w:r w:rsidR="00C81C13" w:rsidRPr="00F471B9">
        <w:rPr>
          <w:rFonts w:ascii="Tahoma" w:hAnsi="Tahoma" w:cs="Tahoma"/>
          <w:sz w:val="20"/>
          <w:szCs w:val="20"/>
        </w:rPr>
        <w:t xml:space="preserve"> te willen</w:t>
      </w:r>
      <w:r w:rsidR="009B633B" w:rsidRPr="00F471B9">
        <w:rPr>
          <w:rFonts w:ascii="Tahoma" w:hAnsi="Tahoma" w:cs="Tahoma"/>
          <w:sz w:val="20"/>
          <w:szCs w:val="20"/>
        </w:rPr>
        <w:t xml:space="preserve"> presenteren.</w:t>
      </w:r>
    </w:p>
    <w:p w14:paraId="3B98595E" w14:textId="6CB4B1DE" w:rsidR="009B633B" w:rsidRPr="00F471B9" w:rsidRDefault="00912E83" w:rsidP="009B633B">
      <w:pPr>
        <w:rPr>
          <w:rFonts w:ascii="Tahoma" w:hAnsi="Tahoma" w:cs="Tahoma"/>
          <w:b/>
          <w:bCs/>
          <w:sz w:val="20"/>
          <w:szCs w:val="20"/>
        </w:rPr>
      </w:pPr>
      <w:r>
        <w:rPr>
          <w:rFonts w:ascii="Tahoma" w:hAnsi="Tahoma" w:cs="Tahoma"/>
          <w:b/>
          <w:bCs/>
          <w:sz w:val="20"/>
          <w:szCs w:val="20"/>
        </w:rPr>
        <w:t>Indiener</w:t>
      </w:r>
      <w:r w:rsidR="009B633B" w:rsidRPr="00F471B9">
        <w:rPr>
          <w:rFonts w:ascii="Tahoma" w:hAnsi="Tahoma" w:cs="Tahoma"/>
          <w:b/>
          <w:bCs/>
          <w:sz w:val="20"/>
          <w:szCs w:val="20"/>
        </w:rPr>
        <w:t xml:space="preserve"> 3: </w:t>
      </w:r>
    </w:p>
    <w:p w14:paraId="3934381C" w14:textId="36B58902" w:rsidR="00581A52" w:rsidRPr="00F471B9" w:rsidRDefault="00581A52" w:rsidP="00581A52">
      <w:pPr>
        <w:rPr>
          <w:rFonts w:ascii="Tahoma" w:hAnsi="Tahoma" w:cs="Tahoma"/>
          <w:sz w:val="20"/>
          <w:szCs w:val="20"/>
        </w:rPr>
      </w:pPr>
      <w:r w:rsidRPr="00F471B9">
        <w:rPr>
          <w:rFonts w:ascii="Tahoma" w:hAnsi="Tahoma" w:cs="Tahoma"/>
          <w:sz w:val="20"/>
          <w:szCs w:val="20"/>
        </w:rPr>
        <w:t xml:space="preserve">Ondanks dat de door de gemeente meest gewenste optie </w:t>
      </w:r>
      <w:r w:rsidR="00B0601E" w:rsidRPr="00F471B9">
        <w:rPr>
          <w:rFonts w:ascii="Tahoma" w:hAnsi="Tahoma" w:cs="Tahoma"/>
          <w:sz w:val="20"/>
          <w:szCs w:val="20"/>
        </w:rPr>
        <w:t>het</w:t>
      </w:r>
      <w:r w:rsidRPr="00F471B9">
        <w:rPr>
          <w:rFonts w:ascii="Tahoma" w:hAnsi="Tahoma" w:cs="Tahoma"/>
          <w:sz w:val="20"/>
          <w:szCs w:val="20"/>
        </w:rPr>
        <w:t xml:space="preserve"> uitzicht beïnvloedt, he</w:t>
      </w:r>
      <w:r w:rsidR="00B0601E" w:rsidRPr="00F471B9">
        <w:rPr>
          <w:rFonts w:ascii="Tahoma" w:hAnsi="Tahoma" w:cs="Tahoma"/>
          <w:sz w:val="20"/>
          <w:szCs w:val="20"/>
        </w:rPr>
        <w:t xml:space="preserve">eft de indiener </w:t>
      </w:r>
      <w:r w:rsidRPr="00F471B9">
        <w:rPr>
          <w:rFonts w:ascii="Tahoma" w:hAnsi="Tahoma" w:cs="Tahoma"/>
          <w:sz w:val="20"/>
          <w:szCs w:val="20"/>
        </w:rPr>
        <w:t>er geen bezwaar tegen.</w:t>
      </w:r>
    </w:p>
    <w:p w14:paraId="23595C4C" w14:textId="249F85E4" w:rsidR="00581A52" w:rsidRPr="00F471B9" w:rsidRDefault="00847B1E" w:rsidP="00581A52">
      <w:pPr>
        <w:rPr>
          <w:rFonts w:ascii="Tahoma" w:hAnsi="Tahoma" w:cs="Tahoma"/>
          <w:sz w:val="20"/>
          <w:szCs w:val="20"/>
        </w:rPr>
      </w:pPr>
      <w:r w:rsidRPr="00F471B9">
        <w:rPr>
          <w:rFonts w:ascii="Tahoma" w:hAnsi="Tahoma" w:cs="Tahoma"/>
          <w:sz w:val="20"/>
          <w:szCs w:val="20"/>
        </w:rPr>
        <w:t xml:space="preserve">Indiener vind </w:t>
      </w:r>
      <w:r w:rsidR="00581A52" w:rsidRPr="00F471B9">
        <w:rPr>
          <w:rFonts w:ascii="Tahoma" w:hAnsi="Tahoma" w:cs="Tahoma"/>
          <w:sz w:val="20"/>
          <w:szCs w:val="20"/>
        </w:rPr>
        <w:t xml:space="preserve">het echter wél bezwaarlijk dat de plannen nogal gelijkvormig van aard zijn en geen ruimte bieden voor </w:t>
      </w:r>
      <w:r w:rsidR="000376E2" w:rsidRPr="00F471B9">
        <w:rPr>
          <w:rFonts w:ascii="Tahoma" w:hAnsi="Tahoma" w:cs="Tahoma"/>
          <w:sz w:val="20"/>
          <w:szCs w:val="20"/>
        </w:rPr>
        <w:t>adolescenten</w:t>
      </w:r>
      <w:r w:rsidR="00581A52" w:rsidRPr="00F471B9">
        <w:rPr>
          <w:rFonts w:ascii="Tahoma" w:hAnsi="Tahoma" w:cs="Tahoma"/>
          <w:sz w:val="20"/>
          <w:szCs w:val="20"/>
        </w:rPr>
        <w:t xml:space="preserve">. Deze groep verdwijnt vaak naar </w:t>
      </w:r>
      <w:r w:rsidR="009E66A1">
        <w:rPr>
          <w:rFonts w:ascii="Tahoma" w:hAnsi="Tahoma" w:cs="Tahoma"/>
          <w:sz w:val="20"/>
          <w:szCs w:val="20"/>
        </w:rPr>
        <w:t>de s</w:t>
      </w:r>
      <w:r w:rsidR="00581A52" w:rsidRPr="00F471B9">
        <w:rPr>
          <w:rFonts w:ascii="Tahoma" w:hAnsi="Tahoma" w:cs="Tahoma"/>
          <w:sz w:val="20"/>
          <w:szCs w:val="20"/>
        </w:rPr>
        <w:t>tad omdat ze dat willen of omdat ze door gebrek aan passende woonruimte zich daartoe gedwongen voelen.</w:t>
      </w:r>
    </w:p>
    <w:p w14:paraId="36368615" w14:textId="77777777" w:rsidR="00581A52" w:rsidRPr="00F471B9" w:rsidRDefault="00581A52" w:rsidP="00581A52">
      <w:pPr>
        <w:rPr>
          <w:rFonts w:ascii="Tahoma" w:hAnsi="Tahoma" w:cs="Tahoma"/>
          <w:sz w:val="20"/>
          <w:szCs w:val="20"/>
        </w:rPr>
      </w:pPr>
      <w:r w:rsidRPr="00F471B9">
        <w:rPr>
          <w:rFonts w:ascii="Tahoma" w:hAnsi="Tahoma" w:cs="Tahoma"/>
          <w:sz w:val="20"/>
          <w:szCs w:val="20"/>
        </w:rPr>
        <w:t>Met name buiten de dorpskom, aan de Nieuwestreek staan heel grote panden met een BVO van meer dan 200m2, sommige meer dan 500m2 BVO. Is het geen zaak om daar actief te kijken wat woningsplitsing daar kan bijdragen aan de behoefte aan woningen met een NVO van tussen de 25-50m2 (dat is 2-4 keer meer dan de reguliere (on)zelfstandige woonruimte in Stad meestal biedt).</w:t>
      </w:r>
    </w:p>
    <w:p w14:paraId="1ED8DEB8" w14:textId="2B4B8A31" w:rsidR="00F47B4E" w:rsidRPr="00F471B9" w:rsidRDefault="00581A52" w:rsidP="009B633B">
      <w:pPr>
        <w:rPr>
          <w:rFonts w:ascii="Tahoma" w:hAnsi="Tahoma" w:cs="Tahoma"/>
          <w:sz w:val="20"/>
          <w:szCs w:val="20"/>
        </w:rPr>
      </w:pPr>
      <w:r w:rsidRPr="00F471B9">
        <w:rPr>
          <w:rFonts w:ascii="Tahoma" w:hAnsi="Tahoma" w:cs="Tahoma"/>
          <w:sz w:val="20"/>
          <w:szCs w:val="20"/>
        </w:rPr>
        <w:t>Dit zou bijdragen aan het betaalbaar houden van deze grote panden (waarvan ook een aantal als gemeentelijk beschermd zijn aangeduid) en het leefbaar houden door ook jongeren daar te laten wonen naast de veelal 55 plus en ouder generatie. Ook is er dan sprake van een lage bouwkost met dito footprint en kan dus snel voor weinig woonruimte gerealiseerd worden. En ja...er is echt behoefte aan bij een doelgroep die niet zo mondig is (waardoor het lijkt alsof de behoefte er niet is).</w:t>
      </w:r>
      <w:r w:rsidR="009B633B" w:rsidRPr="00F471B9">
        <w:rPr>
          <w:rFonts w:ascii="Tahoma" w:hAnsi="Tahoma" w:cs="Tahoma"/>
          <w:sz w:val="20"/>
          <w:szCs w:val="20"/>
        </w:rPr>
        <w:br/>
      </w:r>
    </w:p>
    <w:sectPr w:rsidR="00F47B4E" w:rsidRPr="00F47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56C"/>
    <w:rsid w:val="000376E2"/>
    <w:rsid w:val="000A575C"/>
    <w:rsid w:val="000C5359"/>
    <w:rsid w:val="00191747"/>
    <w:rsid w:val="00412170"/>
    <w:rsid w:val="00457A7D"/>
    <w:rsid w:val="004C456C"/>
    <w:rsid w:val="00581A52"/>
    <w:rsid w:val="00815AF6"/>
    <w:rsid w:val="00847B1E"/>
    <w:rsid w:val="00904EF3"/>
    <w:rsid w:val="00912E83"/>
    <w:rsid w:val="00996B14"/>
    <w:rsid w:val="009B633B"/>
    <w:rsid w:val="009E66A1"/>
    <w:rsid w:val="00A65B04"/>
    <w:rsid w:val="00A861EB"/>
    <w:rsid w:val="00B0601E"/>
    <w:rsid w:val="00B21405"/>
    <w:rsid w:val="00C81C13"/>
    <w:rsid w:val="00D550CF"/>
    <w:rsid w:val="00DC6D82"/>
    <w:rsid w:val="00DF13C0"/>
    <w:rsid w:val="00E31E7B"/>
    <w:rsid w:val="00F471B9"/>
    <w:rsid w:val="00F47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E597"/>
  <w15:chartTrackingRefBased/>
  <w15:docId w15:val="{C74EC360-C28E-4D2D-9481-F5305CBE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C4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C4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C45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C45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C45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C45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C45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C45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C45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45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C45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C45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C45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C45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C45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C45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C45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C456C"/>
    <w:rPr>
      <w:rFonts w:eastAsiaTheme="majorEastAsia" w:cstheme="majorBidi"/>
      <w:color w:val="272727" w:themeColor="text1" w:themeTint="D8"/>
    </w:rPr>
  </w:style>
  <w:style w:type="paragraph" w:styleId="Titel">
    <w:name w:val="Title"/>
    <w:basedOn w:val="Standaard"/>
    <w:next w:val="Standaard"/>
    <w:link w:val="TitelChar"/>
    <w:uiPriority w:val="10"/>
    <w:qFormat/>
    <w:rsid w:val="004C4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C45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C45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C45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C45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C456C"/>
    <w:rPr>
      <w:i/>
      <w:iCs/>
      <w:color w:val="404040" w:themeColor="text1" w:themeTint="BF"/>
    </w:rPr>
  </w:style>
  <w:style w:type="paragraph" w:styleId="Lijstalinea">
    <w:name w:val="List Paragraph"/>
    <w:basedOn w:val="Standaard"/>
    <w:uiPriority w:val="34"/>
    <w:qFormat/>
    <w:rsid w:val="004C456C"/>
    <w:pPr>
      <w:ind w:left="720"/>
      <w:contextualSpacing/>
    </w:pPr>
  </w:style>
  <w:style w:type="character" w:styleId="Intensievebenadrukking">
    <w:name w:val="Intense Emphasis"/>
    <w:basedOn w:val="Standaardalinea-lettertype"/>
    <w:uiPriority w:val="21"/>
    <w:qFormat/>
    <w:rsid w:val="004C456C"/>
    <w:rPr>
      <w:i/>
      <w:iCs/>
      <w:color w:val="0F4761" w:themeColor="accent1" w:themeShade="BF"/>
    </w:rPr>
  </w:style>
  <w:style w:type="paragraph" w:styleId="Duidelijkcitaat">
    <w:name w:val="Intense Quote"/>
    <w:basedOn w:val="Standaard"/>
    <w:next w:val="Standaard"/>
    <w:link w:val="DuidelijkcitaatChar"/>
    <w:uiPriority w:val="30"/>
    <w:qFormat/>
    <w:rsid w:val="004C4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C456C"/>
    <w:rPr>
      <w:i/>
      <w:iCs/>
      <w:color w:val="0F4761" w:themeColor="accent1" w:themeShade="BF"/>
    </w:rPr>
  </w:style>
  <w:style w:type="character" w:styleId="Intensieveverwijzing">
    <w:name w:val="Intense Reference"/>
    <w:basedOn w:val="Standaardalinea-lettertype"/>
    <w:uiPriority w:val="32"/>
    <w:qFormat/>
    <w:rsid w:val="004C45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29446">
      <w:bodyDiv w:val="1"/>
      <w:marLeft w:val="0"/>
      <w:marRight w:val="0"/>
      <w:marTop w:val="0"/>
      <w:marBottom w:val="0"/>
      <w:divBdr>
        <w:top w:val="none" w:sz="0" w:space="0" w:color="auto"/>
        <w:left w:val="none" w:sz="0" w:space="0" w:color="auto"/>
        <w:bottom w:val="none" w:sz="0" w:space="0" w:color="auto"/>
        <w:right w:val="none" w:sz="0" w:space="0" w:color="auto"/>
      </w:divBdr>
    </w:div>
    <w:div w:id="599340344">
      <w:bodyDiv w:val="1"/>
      <w:marLeft w:val="0"/>
      <w:marRight w:val="0"/>
      <w:marTop w:val="0"/>
      <w:marBottom w:val="0"/>
      <w:divBdr>
        <w:top w:val="none" w:sz="0" w:space="0" w:color="auto"/>
        <w:left w:val="none" w:sz="0" w:space="0" w:color="auto"/>
        <w:bottom w:val="none" w:sz="0" w:space="0" w:color="auto"/>
        <w:right w:val="none" w:sz="0" w:space="0" w:color="auto"/>
      </w:divBdr>
    </w:div>
    <w:div w:id="1517963703">
      <w:bodyDiv w:val="1"/>
      <w:marLeft w:val="0"/>
      <w:marRight w:val="0"/>
      <w:marTop w:val="0"/>
      <w:marBottom w:val="0"/>
      <w:divBdr>
        <w:top w:val="none" w:sz="0" w:space="0" w:color="auto"/>
        <w:left w:val="none" w:sz="0" w:space="0" w:color="auto"/>
        <w:bottom w:val="none" w:sz="0" w:space="0" w:color="auto"/>
        <w:right w:val="none" w:sz="0" w:space="0" w:color="auto"/>
      </w:divBdr>
    </w:div>
    <w:div w:id="1607076494">
      <w:bodyDiv w:val="1"/>
      <w:marLeft w:val="0"/>
      <w:marRight w:val="0"/>
      <w:marTop w:val="0"/>
      <w:marBottom w:val="0"/>
      <w:divBdr>
        <w:top w:val="none" w:sz="0" w:space="0" w:color="auto"/>
        <w:left w:val="none" w:sz="0" w:space="0" w:color="auto"/>
        <w:bottom w:val="none" w:sz="0" w:space="0" w:color="auto"/>
        <w:right w:val="none" w:sz="0" w:space="0" w:color="auto"/>
      </w:divBdr>
    </w:div>
    <w:div w:id="1849249735">
      <w:bodyDiv w:val="1"/>
      <w:marLeft w:val="0"/>
      <w:marRight w:val="0"/>
      <w:marTop w:val="0"/>
      <w:marBottom w:val="0"/>
      <w:divBdr>
        <w:top w:val="none" w:sz="0" w:space="0" w:color="auto"/>
        <w:left w:val="none" w:sz="0" w:space="0" w:color="auto"/>
        <w:bottom w:val="none" w:sz="0" w:space="0" w:color="auto"/>
        <w:right w:val="none" w:sz="0" w:space="0" w:color="auto"/>
      </w:divBdr>
    </w:div>
    <w:div w:id="18938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8FE9F9BE0514D8C8BDAAB92A6617F" ma:contentTypeVersion="14" ma:contentTypeDescription="Een nieuw document maken." ma:contentTypeScope="" ma:versionID="a2df3eff0ab80fe0363209af002b49a2">
  <xsd:schema xmlns:xsd="http://www.w3.org/2001/XMLSchema" xmlns:xs="http://www.w3.org/2001/XMLSchema" xmlns:p="http://schemas.microsoft.com/office/2006/metadata/properties" xmlns:ns2="8a0201b2-023d-4952-a911-16d657b3c4d7" xmlns:ns3="7d9cd55f-aaae-4c54-bf1c-1d3c705fc9cc" targetNamespace="http://schemas.microsoft.com/office/2006/metadata/properties" ma:root="true" ma:fieldsID="8e8f9e4e6deed618e105753d038e5829" ns2:_="" ns3:_="">
    <xsd:import namespace="8a0201b2-023d-4952-a911-16d657b3c4d7"/>
    <xsd:import namespace="7d9cd55f-aaae-4c54-bf1c-1d3c705f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01b2-023d-4952-a911-16d657b3c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1638a25-643f-4885-8c67-587aa6d279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cd55f-aaae-4c54-bf1c-1d3c705fc9c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d16a279-3d8b-4700-8db4-fdc09bc5e3c1}" ma:internalName="TaxCatchAll" ma:showField="CatchAllData" ma:web="7d9cd55f-aaae-4c54-bf1c-1d3c705f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9cd55f-aaae-4c54-bf1c-1d3c705fc9cc" xsi:nil="true"/>
    <lcf76f155ced4ddcb4097134ff3c332f xmlns="8a0201b2-023d-4952-a911-16d657b3c4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C64B9-F8CC-4316-9D08-87455B58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201b2-023d-4952-a911-16d657b3c4d7"/>
    <ds:schemaRef ds:uri="7d9cd55f-aaae-4c54-bf1c-1d3c705f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92F4D-7F4A-4D9D-934B-85B5E8185F46}">
  <ds:schemaRefs>
    <ds:schemaRef ds:uri="http://schemas.microsoft.com/office/2006/metadata/properties"/>
    <ds:schemaRef ds:uri="http://schemas.microsoft.com/office/infopath/2007/PartnerControls"/>
    <ds:schemaRef ds:uri="7d9cd55f-aaae-4c54-bf1c-1d3c705fc9cc"/>
    <ds:schemaRef ds:uri="8a0201b2-023d-4952-a911-16d657b3c4d7"/>
  </ds:schemaRefs>
</ds:datastoreItem>
</file>

<file path=customXml/itemProps3.xml><?xml version="1.0" encoding="utf-8"?>
<ds:datastoreItem xmlns:ds="http://schemas.openxmlformats.org/officeDocument/2006/customXml" ds:itemID="{70715F54-9073-4AAC-9C15-7B1B48E72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2179</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 Voorintholt</dc:creator>
  <cp:keywords/>
  <dc:description/>
  <cp:lastModifiedBy>Miranda van der Zee</cp:lastModifiedBy>
  <cp:revision>3</cp:revision>
  <dcterms:created xsi:type="dcterms:W3CDTF">2025-02-24T15:45:00Z</dcterms:created>
  <dcterms:modified xsi:type="dcterms:W3CDTF">2025-02-25T12:33:00Z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0x0101001AE8FE9F9BE0514D8C8BDAAB92A6617F</vt:lpwstr>
  </property>
  <property fmtid="{D5CDD505-2E9C-101B-9397-08002B2CF9AE}" pid="3" name="MediaServiceImageTags">
    <vt:lpwstr/>
  </property>
</Properties>
</file>